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7445" w14:textId="a797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11 қазандағы N 898 қаулысы. Күші жойылды - Қазақстан Республикасы Үкіметінің 2023 жылғы 30 қарашадағы № 1064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30.11.2023 № </w:t>
      </w:r>
      <w:r>
        <w:rPr>
          <w:rFonts w:ascii="Times New Roman"/>
          <w:b w:val="false"/>
          <w:i w:val="false"/>
          <w:color w:val="000000"/>
          <w:sz w:val="28"/>
        </w:rPr>
        <w:t>1064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"Меншігінде стратегиялық объектілер бар заңды тұлғалар акцияларының пакеттері (қатысу үлестері, пайлары)" деген бөлімде: </w:t>
      </w:r>
    </w:p>
    <w:bookmarkEnd w:id="3"/>
    <w:bookmarkStart w:name="z5" w:id="4"/>
    <w:p>
      <w:pPr>
        <w:spacing w:after="0"/>
        <w:ind w:left="0"/>
        <w:jc w:val="both"/>
      </w:pPr>
      <w:r>
        <w:rPr>
          <w:rFonts w:ascii="Times New Roman"/>
          <w:b w:val="false"/>
          <w:i w:val="false"/>
          <w:color w:val="000000"/>
          <w:sz w:val="28"/>
        </w:rPr>
        <w:t>
      реттік нөмірі 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ЖШС қатысу үлесінің 100 %</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нөмірлері 5 және 6-жолдар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 акциялар пакетінің 94,33 %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 акциялар пакетінің 99,4058 %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18-жол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"Семизбай-U" ЖШС қатысу үлесінің 51 %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25-жол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 Logistics" ЖШС қатысу үлесінің 100 %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28-жол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ГЭС" АҚ акциялар пакетінің 96,32 %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33-жол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house KazMunaiGaz B.V." акциялар пакетінің 100 %</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51-жол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акциялар пакетінің 79,24 %</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мынадай мазмұндағы реттік нөмірлері 88, 89, 90, 91, 92, 93, 94, 95, 96, 97, 98, 99, 100, 101, 102, 103, 104, 105, 106, 107, 108, 109, 110, 111, 112, 113, 114, 115, 116, 117, 118, 119 және 120-жолдармен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Қантаев атындағы Мойнақ су электростанциясы"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 (Ақсу қ.) акциялар пакетінің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(Жаңаөзен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 (Шымкент қ.) қатысу үлесінің 49,715 %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Қарашығанақ"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тау-кен металлургиялық концерні" АҚ акциялар пакетінің 96,90 %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ГРЭС-1"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бірлескен кәсіпорны"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 қатысу үлесінің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акциялар пакетінің 31,90 %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"Еуроазиялық энергетикалық корпорация" АҚ акциялар пакетінің 24,33 %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 акциялар пакетінің 72,64 %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геологиялық қызмет"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ЖШС қатысу үлесінің 93 %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 акциялар пакетінің 32,9175 %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 акциялар пакетінің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 акциялар пакетінің 50 %</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"Ғарыш саласының объектілері" деген бөлім мынадай мазмұндағы реттік нөмірі 9-1-жолмен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резервтік жерүсті кешені (Алматы облысы)</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"Су шаруашылығы құрылыстары" деген бөлім мынадай мазмұндағы реттік нөмірі 7-жолмен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мүліктік кешені</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"Атом энергиясын пайдаланатын объектілер" деген бөлім мынадай мазмұндағы реттік нөмірі 3-жолмен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(шаруашылық жүргізу құқығында) (Алматы қ.)</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ескертпе мынадай редакцияда жазылсын:</w:t>
      </w:r>
    </w:p>
    <w:bookmarkEnd w:id="15"/>
    <w:bookmarkStart w:name="z17" w:id="16"/>
    <w:p>
      <w:pPr>
        <w:spacing w:after="0"/>
        <w:ind w:left="0"/>
        <w:jc w:val="both"/>
      </w:pPr>
      <w:r>
        <w:rPr>
          <w:rFonts w:ascii="Times New Roman"/>
          <w:b w:val="false"/>
          <w:i w:val="false"/>
          <w:color w:val="000000"/>
          <w:sz w:val="28"/>
        </w:rPr>
        <w:t>
      "Ескертпе: аббревиатуралардың толық жазылуы:</w:t>
      </w:r>
    </w:p>
    <w:bookmarkEnd w:id="16"/>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ГЭС – гидроэлектр станциясы;</w:t>
      </w:r>
    </w:p>
    <w:p>
      <w:pPr>
        <w:spacing w:after="0"/>
        <w:ind w:left="0"/>
        <w:jc w:val="both"/>
      </w:pPr>
      <w:r>
        <w:rPr>
          <w:rFonts w:ascii="Times New Roman"/>
          <w:b w:val="false"/>
          <w:i w:val="false"/>
          <w:color w:val="000000"/>
          <w:sz w:val="28"/>
        </w:rPr>
        <w:t xml:space="preserve">
      ЖШС – жауапкершілігі шектеулі серіктестік; </w:t>
      </w:r>
    </w:p>
    <w:p>
      <w:pPr>
        <w:spacing w:after="0"/>
        <w:ind w:left="0"/>
        <w:jc w:val="both"/>
      </w:pPr>
      <w:r>
        <w:rPr>
          <w:rFonts w:ascii="Times New Roman"/>
          <w:b w:val="false"/>
          <w:i w:val="false"/>
          <w:color w:val="000000"/>
          <w:sz w:val="28"/>
        </w:rPr>
        <w:t>
      РМК – республикалық мемлекеттік кәсіпорын.".</w:t>
      </w:r>
    </w:p>
    <w:bookmarkStart w:name="z18" w:id="17"/>
    <w:p>
      <w:pPr>
        <w:spacing w:after="0"/>
        <w:ind w:left="0"/>
        <w:jc w:val="both"/>
      </w:pPr>
      <w:r>
        <w:rPr>
          <w:rFonts w:ascii="Times New Roman"/>
          <w:b w:val="false"/>
          <w:i w:val="false"/>
          <w:color w:val="000000"/>
          <w:sz w:val="28"/>
        </w:rPr>
        <w:t>
      көрсетілген қаулымен бекітілген мемлекетпен аффилиирленбеген заңды тұлғалардың, сондай-ақ жеке тұлғалардың меншігінде тұрған стратегиялық объектілердің тізбесінде:</w:t>
      </w:r>
    </w:p>
    <w:bookmarkEnd w:id="17"/>
    <w:bookmarkStart w:name="z19" w:id="18"/>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 мынадай мазмұндағы реттік нөмірлері 40, 41, 42, 43, 44, 45, 46, 47, 48, 49, 50, 51, 52, 53, 54, 55, 56, 57, 58, 59, 60, 61, 62, 63, 64, 65, 66, 67, 68, 69, 70, 71, 72, 73, 74, 75, 76, 77, 78, 79, 80, 81, 82, 83, 84, 85, 86, 87, 88, 89, 90, 91, 92, 93, 94, 95, 96, 97 және 98-жолдармен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АҚ (Ақсай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Агро Инновациялық Корпорациясы" ЖШС (Көкшетау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 (Тараз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СУ" ЖШС (Қосшы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"Суффле Қазақстан уыт зауыты" АҚ (Текелі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АҚБ" ЖШС (Талдықорған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"Kazcentrelectroprovod" ЖШС (Саран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"QazTehna" ЖШС (Саран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АҚ (Көкшетау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ЖШС (Атбасар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электролиз зауыты" АҚ (Павлодар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АҚ (Кентау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limited"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"Құрылысмет" ЖШС (Шахтинск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 (Ақсу қ.) акциялар пакетінің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минералдары" АҚ (Жітіқара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АҚ (Рудный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 (Лисаковск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тау-кен кәсіпорны" ЖШС (Жітіқара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 (Жезқазған қ.)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тау-кен байыту комбинаты" АҚ (Қаражал 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 акциялар пакетінің 67,0825 %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 акциялар пакетінің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Мұнай"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бірлескен кәсіпорны" ЖШС қатысу үлесінің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 қатысу үлесінің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 акциялар пакетінің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АҚ акциялар пакетінің 60,10 %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БЖК"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"Еуроазиялық энергетикалық корпорация" АҚ акциялар пакетінің 75,67 %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 акциялар пакетінің 27,36 %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ИНВЕСТ"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 инвест"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(Өрлеу)"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"Shagala mining"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Copper Development"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металлургия зауыты"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"Ураний Уан Груп"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"Таутин"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кен инвест"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"Қазгеоруд"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"Aidarly Project"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құрылыс тау-кен компаниясы" ЖШС қатысу үлесінің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өңірлік энергетикалық компаниясы" АҚ акциялар пакетінің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"Семизбай-U" ЖШС қатысу үлесінің 49 %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 акциялар пакетінің 5,67 %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 акциялар пакетінің 0,5942 %</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