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a36f" w14:textId="33ea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Сыйға тарту шарты бойынша "Қазақстанның инвестициялық қоры" акционерлік қоғамының акциялар пакетіне құқықтарға ие болу және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11 қазандағы № 896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13) тармақшасына</w:t>
      </w:r>
      <w:r>
        <w:rPr>
          <w:rFonts w:ascii="Times New Roman"/>
          <w:b w:val="false"/>
          <w:i w:val="false"/>
          <w:color w:val="000000"/>
          <w:sz w:val="28"/>
        </w:rPr>
        <w:t xml:space="preserve">, "Cыйға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"D-Personnel" жауапкершілігі шектеулі серіктестігінің сыйға тарту шарты бойынша "Қазақстанның инвестициялық қоры" акционерлік қоғамының (бұдан әрі – "ҚИҚ" АҚ) акциялар пакетін 100 (бір жүз) пайыз мөлшерде республикалық меншікке беру туралы ұсынысы қабылдансын.</w:t>
      </w:r>
    </w:p>
    <w:bookmarkEnd w:id="1"/>
    <w:bookmarkStart w:name="z3" w:id="2"/>
    <w:p>
      <w:pPr>
        <w:spacing w:after="0"/>
        <w:ind w:left="0"/>
        <w:jc w:val="both"/>
      </w:pPr>
      <w:r>
        <w:rPr>
          <w:rFonts w:ascii="Times New Roman"/>
          <w:b w:val="false"/>
          <w:i w:val="false"/>
          <w:color w:val="000000"/>
          <w:sz w:val="28"/>
        </w:rPr>
        <w:t>
      2. "ҚИҚ" АҚ-ның мемлекеттік акциялар пакеті "Проблемалық кредиттер қоры" акционерлік қоғамының (бұдан әрі – "ПКҚ" АҚ) орналастырылатын акцияларын төлеуге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29.03.2025 </w:t>
      </w:r>
      <w:r>
        <w:rPr>
          <w:rFonts w:ascii="Times New Roman"/>
          <w:b w:val="false"/>
          <w:i w:val="false"/>
          <w:color w:val="000000"/>
          <w:sz w:val="28"/>
        </w:rPr>
        <w:t>№ 187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4"/>
    <w:bookmarkStart w:name="z8" w:id="5"/>
    <w:p>
      <w:pPr>
        <w:spacing w:after="0"/>
        <w:ind w:left="0"/>
        <w:jc w:val="both"/>
      </w:pPr>
      <w:r>
        <w:rPr>
          <w:rFonts w:ascii="Times New Roman"/>
          <w:b w:val="false"/>
          <w:i w:val="false"/>
          <w:color w:val="000000"/>
          <w:sz w:val="28"/>
        </w:rPr>
        <w:t xml:space="preserve">
      "Қазақстан Республикасы Ұлттық экономика министрлігіне" деген бөлімде: </w:t>
      </w:r>
    </w:p>
    <w:bookmarkEnd w:id="5"/>
    <w:bookmarkStart w:name="z9" w:id="6"/>
    <w:p>
      <w:pPr>
        <w:spacing w:after="0"/>
        <w:ind w:left="0"/>
        <w:jc w:val="both"/>
      </w:pPr>
      <w:r>
        <w:rPr>
          <w:rFonts w:ascii="Times New Roman"/>
          <w:b w:val="false"/>
          <w:i w:val="false"/>
          <w:color w:val="000000"/>
          <w:sz w:val="28"/>
        </w:rPr>
        <w:t xml:space="preserve">
      реттік нөмірі 363-1-жол алып тасталсын. </w:t>
      </w:r>
    </w:p>
    <w:bookmarkEnd w:id="6"/>
    <w:bookmarkStart w:name="z10" w:id="7"/>
    <w:p>
      <w:pPr>
        <w:spacing w:after="0"/>
        <w:ind w:left="0"/>
        <w:jc w:val="both"/>
      </w:pPr>
      <w:r>
        <w:rPr>
          <w:rFonts w:ascii="Times New Roman"/>
          <w:b w:val="false"/>
          <w:i w:val="false"/>
          <w:color w:val="000000"/>
          <w:sz w:val="28"/>
        </w:rPr>
        <w:t>
      4. "ПКҚ" АҚ-мен бірге (келісу бойынша) Қазақстан Республикасы Қаржы министрлігінің Мемлекеттік мүлік және жекешелендіру комитеті, Қазақстан Республикасының Ұлттық экономика министрлігі Қазақстан Республикасының заңнамасында белгіленген тәртіппен осы қаулыдан туындайтын шараларды қабылдасын.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29.03.2025 </w:t>
      </w:r>
      <w:r>
        <w:rPr>
          <w:rFonts w:ascii="Times New Roman"/>
          <w:b w:val="false"/>
          <w:i w:val="false"/>
          <w:color w:val="000000"/>
          <w:sz w:val="28"/>
        </w:rPr>
        <w:t>№ 187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