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7c93" w14:textId="aa77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2023 жылғы 26 қыркүйектегі № 835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26 қыркүйектегі</w:t>
            </w:r>
            <w:r>
              <w:br/>
            </w:r>
            <w:r>
              <w:rPr>
                <w:rFonts w:ascii="Times New Roman"/>
                <w:b w:val="false"/>
                <w:i w:val="false"/>
                <w:color w:val="000000"/>
                <w:sz w:val="20"/>
              </w:rPr>
              <w:t>№ 835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145-1) және 145-2) тармақшалармен толықтырылсын:</w:t>
      </w:r>
    </w:p>
    <w:bookmarkStart w:name="z9" w:id="6"/>
    <w:p>
      <w:pPr>
        <w:spacing w:after="0"/>
        <w:ind w:left="0"/>
        <w:jc w:val="both"/>
      </w:pPr>
      <w:r>
        <w:rPr>
          <w:rFonts w:ascii="Times New Roman"/>
          <w:b w:val="false"/>
          <w:i w:val="false"/>
          <w:color w:val="000000"/>
          <w:sz w:val="28"/>
        </w:rPr>
        <w:t>
      "145-1) жер ресурстарын басқару жөніндегі орталық уәкілетті органмен келісу бойынша жылжымайтын мүлік объектісінің кадастрлық паспортының нысанын әзірлеу және бекіту;</w:t>
      </w:r>
    </w:p>
    <w:bookmarkEnd w:id="6"/>
    <w:bookmarkStart w:name="z10" w:id="7"/>
    <w:p>
      <w:pPr>
        <w:spacing w:after="0"/>
        <w:ind w:left="0"/>
        <w:jc w:val="both"/>
      </w:pPr>
      <w:r>
        <w:rPr>
          <w:rFonts w:ascii="Times New Roman"/>
          <w:b w:val="false"/>
          <w:i w:val="false"/>
          <w:color w:val="000000"/>
          <w:sz w:val="28"/>
        </w:rPr>
        <w:t>
      145-2) жер ресурстарын басқару жөніндегі орталық уәкілетті органмен бірлесіп, жылжымайтын мүліктің бірыңғай мемлекеттік кадастрының ақпараттық жүйесін жүргізу және пайдалану тәртібін әзірлеу және бекіту;".</w:t>
      </w:r>
    </w:p>
    <w:bookmarkEnd w:id="7"/>
    <w:bookmarkStart w:name="z11" w:id="8"/>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 тармақша</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"284)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 тармақша</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"294) өтініштің, келісуші мемлекеттік органдардың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әзірлейді және бекітеді;";</w:t>
      </w:r>
    </w:p>
    <w:bookmarkEnd w:id="11"/>
    <w:bookmarkStart w:name="z18" w:id="12"/>
    <w:p>
      <w:pPr>
        <w:spacing w:after="0"/>
        <w:ind w:left="0"/>
        <w:jc w:val="both"/>
      </w:pPr>
      <w:r>
        <w:rPr>
          <w:rFonts w:ascii="Times New Roman"/>
          <w:b w:val="false"/>
          <w:i w:val="false"/>
          <w:color w:val="000000"/>
          <w:sz w:val="28"/>
        </w:rPr>
        <w:t>
      мынадай мазмұндағы 294-1) тармақшамен толықтырылсын:</w:t>
      </w:r>
    </w:p>
    <w:bookmarkEnd w:id="12"/>
    <w:bookmarkStart w:name="z19" w:id="13"/>
    <w:p>
      <w:pPr>
        <w:spacing w:after="0"/>
        <w:ind w:left="0"/>
        <w:jc w:val="both"/>
      </w:pPr>
      <w:r>
        <w:rPr>
          <w:rFonts w:ascii="Times New Roman"/>
          <w:b w:val="false"/>
          <w:i w:val="false"/>
          <w:color w:val="000000"/>
          <w:sz w:val="28"/>
        </w:rPr>
        <w:t>
      "294-1) жылжымайтын мүлік объектісінің кадастрлық паспортының нысанын келіседі;";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 тармақша</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"305)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бекітеді;";</w:t>
      </w:r>
    </w:p>
    <w:bookmarkEnd w:id="14"/>
    <w:bookmarkStart w:name="z22" w:id="15"/>
    <w:p>
      <w:pPr>
        <w:spacing w:after="0"/>
        <w:ind w:left="0"/>
        <w:jc w:val="both"/>
      </w:pPr>
      <w:r>
        <w:rPr>
          <w:rFonts w:ascii="Times New Roman"/>
          <w:b w:val="false"/>
          <w:i w:val="false"/>
          <w:color w:val="000000"/>
          <w:sz w:val="28"/>
        </w:rPr>
        <w:t>
      мынадай мазмұндағы 309-1) тармақшамен толықтырылсын:</w:t>
      </w:r>
    </w:p>
    <w:bookmarkEnd w:id="15"/>
    <w:bookmarkStart w:name="z23" w:id="16"/>
    <w:p>
      <w:pPr>
        <w:spacing w:after="0"/>
        <w:ind w:left="0"/>
        <w:jc w:val="both"/>
      </w:pPr>
      <w:r>
        <w:rPr>
          <w:rFonts w:ascii="Times New Roman"/>
          <w:b w:val="false"/>
          <w:i w:val="false"/>
          <w:color w:val="000000"/>
          <w:sz w:val="28"/>
        </w:rPr>
        <w:t>
      "309-1) жер учаскесін бөліп беру схемасын келісу жөніндегі мемлекеттік органдар мен өзге де ұйымдардың үлгілік тізбесін бекітеді;";</w:t>
      </w:r>
    </w:p>
    <w:bookmarkEnd w:id="16"/>
    <w:bookmarkStart w:name="z24" w:id="17"/>
    <w:p>
      <w:pPr>
        <w:spacing w:after="0"/>
        <w:ind w:left="0"/>
        <w:jc w:val="both"/>
      </w:pPr>
      <w:r>
        <w:rPr>
          <w:rFonts w:ascii="Times New Roman"/>
          <w:b w:val="false"/>
          <w:i w:val="false"/>
          <w:color w:val="000000"/>
          <w:sz w:val="28"/>
        </w:rPr>
        <w:t xml:space="preserve">
      мынадай мазмұндағы 310-1) тармақшамен толықтырылсын: </w:t>
      </w:r>
    </w:p>
    <w:bookmarkEnd w:id="17"/>
    <w:bookmarkStart w:name="z25" w:id="18"/>
    <w:p>
      <w:pPr>
        <w:spacing w:after="0"/>
        <w:ind w:left="0"/>
        <w:jc w:val="both"/>
      </w:pPr>
      <w:r>
        <w:rPr>
          <w:rFonts w:ascii="Times New Roman"/>
          <w:b w:val="false"/>
          <w:i w:val="false"/>
          <w:color w:val="000000"/>
          <w:sz w:val="28"/>
        </w:rPr>
        <w:t xml:space="preserve">
      "310-1) орталық уәкілетті органмен және монополияға қарсы органмен келісу бойынша Қазақстан Республикасы Үкіметінің шешімі бойынша құрылған, шаруашылық жүргізу құқығындағы республикалық мемлекеттік кәсіпорнымен жүргізілетін және (немесе) іске асырылатын тауарларға (жұмыстарға, көрсетілетін қызметтерге) бағаларды белгілейді;".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