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edf8" w14:textId="14ee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шикізаттық емес экспортты ілгерілету жөніндегі бірыңғай оператордың тізбесін бекіту туралы" Қазақстан Республикасы Үкіметінің 2022 жылғы 21 қарашадағы № 932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19 қыркүйектегі № 812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шикізаттық емес экспортты ілгерілету жөніндегі бірыңғай оператордың тізбесін бекіту туралы" Қазақстан Республикасы Үкіметінің 2022 жылғы 21 қарашадағы № 932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шикізаттық емес экспортты ілгерілету жөніндегі бірыңғай оператордың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жолдармен толықтырылсын:</w:t>
      </w:r>
    </w:p>
    <w:bookmarkStart w:name="z5" w:id="3"/>
    <w:p>
      <w:pPr>
        <w:spacing w:after="0"/>
        <w:ind w:left="0"/>
        <w:jc w:val="both"/>
      </w:pPr>
      <w:r>
        <w:rPr>
          <w:rFonts w:ascii="Times New Roman"/>
          <w:b w:val="false"/>
          <w:i w:val="false"/>
          <w:color w:val="000000"/>
          <w:sz w:val="28"/>
        </w:rPr>
        <w:t>
      ""Қонаев" әлеуметтік-кәсіпкерлік корпорациясы" акционерлік қоғамы;</w:t>
      </w:r>
    </w:p>
    <w:bookmarkEnd w:id="3"/>
    <w:bookmarkStart w:name="z6" w:id="4"/>
    <w:p>
      <w:pPr>
        <w:spacing w:after="0"/>
        <w:ind w:left="0"/>
        <w:jc w:val="both"/>
      </w:pPr>
      <w:r>
        <w:rPr>
          <w:rFonts w:ascii="Times New Roman"/>
          <w:b w:val="false"/>
          <w:i w:val="false"/>
          <w:color w:val="000000"/>
          <w:sz w:val="28"/>
        </w:rPr>
        <w:t>
      "Семей" әлеуметтік-кәсіпкерлік корпорациясы" акционерлік қоғамы.".</w:t>
      </w:r>
    </w:p>
    <w:bookmarkEnd w:id="4"/>
    <w:bookmarkStart w:name="z7"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