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8cc2e7" w14:textId="f8cc2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облысының Лисаков қаласын әлеуметтік-экономикалық дамытудың 2023 – 2027 жылдарға арналған кешенді жоспарын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2023 жылғы 29 тамыздағы № 735 қаулысы. Күші жойылды - Қазақстан Республикасы Үкіметінің 2026 жылғы 18 наурыздағы № 180 қаулысымен</w:t>
      </w:r>
    </w:p>
    <w:p>
      <w:pPr>
        <w:spacing w:after="0"/>
        <w:ind w:left="0"/>
        <w:jc w:val="both"/>
      </w:pPr>
      <w:r>
        <w:rPr>
          <w:rFonts w:ascii="Times New Roman"/>
          <w:b w:val="false"/>
          <w:i w:val="false"/>
          <w:color w:val="ff0000"/>
          <w:sz w:val="28"/>
        </w:rPr>
        <w:t xml:space="preserve">
      Ескерту. Күші жойылды - ҚР Үкіметінің 18.03.2026 </w:t>
      </w:r>
      <w:r>
        <w:rPr>
          <w:rFonts w:ascii="Times New Roman"/>
          <w:b w:val="false"/>
          <w:i w:val="false"/>
          <w:color w:val="ff0000"/>
          <w:sz w:val="28"/>
        </w:rPr>
        <w:t>№ 180</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xml:space="preserve">
      Қостанай облысының Лисаков қаласын әлеуметтік-экономикалық дамытуды жақсарту мақсатында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Қостанай облысының Лисаков қаласын әлеуметтік-экономикалық дамытудың 2023 – 2027 жылдарға арналған </w:t>
      </w:r>
      <w:r>
        <w:rPr>
          <w:rFonts w:ascii="Times New Roman"/>
          <w:b w:val="false"/>
          <w:i w:val="false"/>
          <w:color w:val="000000"/>
          <w:sz w:val="28"/>
        </w:rPr>
        <w:t>кешенді жоспары</w:t>
      </w:r>
      <w:r>
        <w:rPr>
          <w:rFonts w:ascii="Times New Roman"/>
          <w:b w:val="false"/>
          <w:i w:val="false"/>
          <w:color w:val="000000"/>
          <w:sz w:val="28"/>
        </w:rPr>
        <w:t xml:space="preserve"> (бұдан әрі – Кешенді жоспар) бекітілсін.</w:t>
      </w:r>
    </w:p>
    <w:bookmarkEnd w:id="1"/>
    <w:bookmarkStart w:name="z3" w:id="2"/>
    <w:p>
      <w:pPr>
        <w:spacing w:after="0"/>
        <w:ind w:left="0"/>
        <w:jc w:val="both"/>
      </w:pPr>
      <w:r>
        <w:rPr>
          <w:rFonts w:ascii="Times New Roman"/>
          <w:b w:val="false"/>
          <w:i w:val="false"/>
          <w:color w:val="000000"/>
          <w:sz w:val="28"/>
        </w:rPr>
        <w:t xml:space="preserve">
      2. Орталық атқарушы органдар мен Қостанай облысының әкімдігі Кешенді жоспарда көзделген іс-шаралардың уақтылы орындалуын қамтамасыз етсін және жылдың қорытындысы бойынша 25 қаңтардан кешіктірмей, Қазақстан Республикасының Ұлттық экономика министрлігіне олардың іске асырылу барысы туралы ақпарат беріп тұрсын. </w:t>
      </w:r>
    </w:p>
    <w:bookmarkEnd w:id="2"/>
    <w:bookmarkStart w:name="z4" w:id="3"/>
    <w:p>
      <w:pPr>
        <w:spacing w:after="0"/>
        <w:ind w:left="0"/>
        <w:jc w:val="both"/>
      </w:pPr>
      <w:r>
        <w:rPr>
          <w:rFonts w:ascii="Times New Roman"/>
          <w:b w:val="false"/>
          <w:i w:val="false"/>
          <w:color w:val="000000"/>
          <w:sz w:val="28"/>
        </w:rPr>
        <w:t xml:space="preserve">
      3. Қазақстан Республикасының Ұлттық экономика министрлігі жылдың қорытындысы бойынша 15 ақпаннан кешіктірмей, Қазақстан Республикасының Үкіметіне Кешенді жоспардың іске асырылу барысы туралы жиынтық ақпарат беріп тұрсын. </w:t>
      </w:r>
    </w:p>
    <w:bookmarkEnd w:id="3"/>
    <w:bookmarkStart w:name="z5" w:id="4"/>
    <w:p>
      <w:pPr>
        <w:spacing w:after="0"/>
        <w:ind w:left="0"/>
        <w:jc w:val="both"/>
      </w:pPr>
      <w:r>
        <w:rPr>
          <w:rFonts w:ascii="Times New Roman"/>
          <w:b w:val="false"/>
          <w:i w:val="false"/>
          <w:color w:val="000000"/>
          <w:sz w:val="28"/>
        </w:rPr>
        <w:t>
      4. Осы қаулының орындалуын бақылау Қазақстан Республикасының Ұлттық экономика министрлігіне жүктелсін.</w:t>
      </w:r>
    </w:p>
    <w:bookmarkEnd w:id="4"/>
    <w:bookmarkStart w:name="z6" w:id="5"/>
    <w:p>
      <w:pPr>
        <w:spacing w:after="0"/>
        <w:ind w:left="0"/>
        <w:jc w:val="both"/>
      </w:pPr>
      <w:r>
        <w:rPr>
          <w:rFonts w:ascii="Times New Roman"/>
          <w:b w:val="false"/>
          <w:i w:val="false"/>
          <w:color w:val="000000"/>
          <w:sz w:val="28"/>
        </w:rPr>
        <w:t xml:space="preserve">
      5. Осы қаулы қол қойылған күнінен бастап қолданысқа енгізіледі. </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2023 жылғы  29 тамыздағы</w:t>
            </w:r>
            <w:r>
              <w:br/>
            </w:r>
            <w:r>
              <w:rPr>
                <w:rFonts w:ascii="Times New Roman"/>
                <w:b w:val="false"/>
                <w:i w:val="false"/>
                <w:color w:val="000000"/>
                <w:sz w:val="20"/>
              </w:rPr>
              <w:t>№ 735 қаулысымен</w:t>
            </w:r>
            <w:r>
              <w:br/>
            </w:r>
            <w:r>
              <w:rPr>
                <w:rFonts w:ascii="Times New Roman"/>
                <w:b w:val="false"/>
                <w:i w:val="false"/>
                <w:color w:val="000000"/>
                <w:sz w:val="20"/>
              </w:rPr>
              <w:t>бекітілген</w:t>
            </w:r>
          </w:p>
        </w:tc>
      </w:tr>
    </w:tbl>
    <w:bookmarkStart w:name="z8" w:id="6"/>
    <w:p>
      <w:pPr>
        <w:spacing w:after="0"/>
        <w:ind w:left="0"/>
        <w:jc w:val="left"/>
      </w:pPr>
      <w:r>
        <w:rPr>
          <w:rFonts w:ascii="Times New Roman"/>
          <w:b/>
          <w:i w:val="false"/>
          <w:color w:val="000000"/>
        </w:rPr>
        <w:t xml:space="preserve"> Қостанай облысының Лисаков қаласын әлеуметтік-экономикалық дамытудың 2023 – 2027 жылдарға арналған кешенді жоспары</w:t>
      </w:r>
    </w:p>
    <w:bookmarkEnd w:id="6"/>
    <w:bookmarkStart w:name="z9" w:id="7"/>
    <w:p>
      <w:pPr>
        <w:spacing w:after="0"/>
        <w:ind w:left="0"/>
        <w:jc w:val="both"/>
      </w:pPr>
      <w:r>
        <w:rPr>
          <w:rFonts w:ascii="Times New Roman"/>
          <w:b w:val="false"/>
          <w:i w:val="false"/>
          <w:color w:val="000000"/>
          <w:sz w:val="28"/>
        </w:rPr>
        <w:t xml:space="preserve">
      Лисаков қаласы 1971 жылы Лисаков тау-кен байыту комбинатының базасында құрылған, Тобыл өзенінің жоғарғы сағасында, ірі теміржол торабы – Тобыл станциясынан оңтүстікке қарай 18 километр, облыс орталығы Қостанай қаласынан оңтүстік-батысқа қарай 120 километр және Ресей Федерациясы шекарасынан 70 километр жерде орналасқан. Қаланың әкімшілік-аумақтық ауданы – 0,1 мың шаршы километр. Лисаков қаласының әкімшілік аумағына Лисаков қаласы, Октябрь кенті жатады. </w:t>
      </w:r>
    </w:p>
    <w:bookmarkEnd w:id="7"/>
    <w:bookmarkStart w:name="z10" w:id="8"/>
    <w:p>
      <w:pPr>
        <w:spacing w:after="0"/>
        <w:ind w:left="0"/>
        <w:jc w:val="both"/>
      </w:pPr>
      <w:r>
        <w:rPr>
          <w:rFonts w:ascii="Times New Roman"/>
          <w:b w:val="false"/>
          <w:i w:val="false"/>
          <w:color w:val="000000"/>
          <w:sz w:val="28"/>
        </w:rPr>
        <w:t>
      Қаладан төрт километр жерде "Қостанай-Қарабұтақ" автомобиль жолы орналасқан, ол арқылы Орталық және Оңтүстік Қазақстанмен, Ресей Федерациясымен көлік байланысы жүзеге асырылады.</w:t>
      </w:r>
    </w:p>
    <w:bookmarkEnd w:id="8"/>
    <w:bookmarkStart w:name="z11" w:id="9"/>
    <w:p>
      <w:pPr>
        <w:spacing w:after="0"/>
        <w:ind w:left="0"/>
        <w:jc w:val="both"/>
      </w:pPr>
      <w:r>
        <w:rPr>
          <w:rFonts w:ascii="Times New Roman"/>
          <w:b w:val="false"/>
          <w:i w:val="false"/>
          <w:color w:val="000000"/>
          <w:sz w:val="28"/>
        </w:rPr>
        <w:t>
      Ресеймен, Орталық Азия өңірлерімен және Қытаймен теміржол байланысы Оңтүстік-Сібір магистралі бойынша Майлин және Тобыл станциялары арқылы жүзеге асырылады.</w:t>
      </w:r>
    </w:p>
    <w:bookmarkEnd w:id="9"/>
    <w:p>
      <w:pPr>
        <w:spacing w:after="0"/>
        <w:ind w:left="0"/>
        <w:jc w:val="both"/>
      </w:pPr>
      <w:r>
        <w:rPr>
          <w:rFonts w:ascii="Times New Roman"/>
          <w:b w:val="false"/>
          <w:i w:val="false"/>
          <w:color w:val="000000"/>
          <w:sz w:val="28"/>
        </w:rPr>
        <w:t>
      Лисаков қаласының (бұдан әрі – қала) еңбек, табиғи ресурстық, өндірістік әлеуеті жоғары.</w:t>
      </w:r>
    </w:p>
    <w:p>
      <w:pPr>
        <w:spacing w:after="0"/>
        <w:ind w:left="0"/>
        <w:jc w:val="both"/>
      </w:pPr>
      <w:r>
        <w:rPr>
          <w:rFonts w:ascii="Times New Roman"/>
          <w:b w:val="false"/>
          <w:i w:val="false"/>
          <w:color w:val="000000"/>
          <w:sz w:val="28"/>
        </w:rPr>
        <w:t>
      Қаланың жер қойнауында темір рудалары, боксит, сирек металдар, құрылыс материалдары, жерасты суларының қорлары бар.</w:t>
      </w:r>
    </w:p>
    <w:p>
      <w:pPr>
        <w:spacing w:after="0"/>
        <w:ind w:left="0"/>
        <w:jc w:val="both"/>
      </w:pPr>
      <w:r>
        <w:rPr>
          <w:rFonts w:ascii="Times New Roman"/>
          <w:b w:val="false"/>
          <w:i w:val="false"/>
          <w:color w:val="000000"/>
          <w:sz w:val="28"/>
        </w:rPr>
        <w:t>
      Қала әкімшілігінің экономикасында жетекші рөл өнеркәсіп секторына тиесілі, мұнда облыстың барлық өнеркәсіптік өндірісінің 3,3 %-ы шоғырланған, бұл – облыс өңірлері арасында бесінші орын.</w:t>
      </w:r>
    </w:p>
    <w:p>
      <w:pPr>
        <w:spacing w:after="0"/>
        <w:ind w:left="0"/>
        <w:jc w:val="both"/>
      </w:pPr>
      <w:r>
        <w:rPr>
          <w:rFonts w:ascii="Times New Roman"/>
          <w:b w:val="false"/>
          <w:i w:val="false"/>
          <w:color w:val="000000"/>
          <w:sz w:val="28"/>
        </w:rPr>
        <w:t>
      Өнеркәсіп секторы тау-кен өндіру және өңдеу өнеркәсібімен, жылу энергиясын, электр энергиясын және суды өндірумен және таратумен ұсынылған.</w:t>
      </w:r>
    </w:p>
    <w:p>
      <w:pPr>
        <w:spacing w:after="0"/>
        <w:ind w:left="0"/>
        <w:jc w:val="both"/>
      </w:pPr>
      <w:r>
        <w:rPr>
          <w:rFonts w:ascii="Times New Roman"/>
          <w:b w:val="false"/>
          <w:i w:val="false"/>
          <w:color w:val="000000"/>
          <w:sz w:val="28"/>
        </w:rPr>
        <w:t xml:space="preserve">
      Тау-кен өнеркәсібі қала әкімшілігі экономикасының жалпы жағдайын айқындайды (74,2 %) және өнеркәсіптік өндіріс құрылымындағы елеулі үлесті қамтамасыз етеді. </w:t>
      </w:r>
    </w:p>
    <w:p>
      <w:pPr>
        <w:spacing w:after="0"/>
        <w:ind w:left="0"/>
        <w:jc w:val="both"/>
      </w:pPr>
      <w:r>
        <w:rPr>
          <w:rFonts w:ascii="Times New Roman"/>
          <w:b w:val="false"/>
          <w:i w:val="false"/>
          <w:color w:val="000000"/>
          <w:sz w:val="28"/>
        </w:rPr>
        <w:t xml:space="preserve">
      Өнеркәсіптің негізін мынадай тау-кен өнеркәсібі кәсіпорындары: "Қазақстан алюминийі" акционерлік қоғамының филиалы "Краснооктябрь боксит кеніш басқармасы", және "Өркен" ЖШС Лисаков филиалы құрайды, олар қала экономикасының негізгі дамуын қамтамасыз етеді.  </w:t>
      </w:r>
    </w:p>
    <w:p>
      <w:pPr>
        <w:spacing w:after="0"/>
        <w:ind w:left="0"/>
        <w:jc w:val="both"/>
      </w:pPr>
      <w:r>
        <w:rPr>
          <w:rFonts w:ascii="Times New Roman"/>
          <w:b w:val="false"/>
          <w:i w:val="false"/>
          <w:color w:val="000000"/>
          <w:sz w:val="28"/>
        </w:rPr>
        <w:t>
      Өңдеу өнеркәсібі соңғы 2019 – 2022 жылдары оң серпін байқалатын мынадай аса маңызды өнім түрлерімен ұсынылған: оның ішінде қоюландырылған сүт ("Деп" ЖШС ЛФ), сыра ("Алтын Өмір" ЖШС), полиэтилен пленкасы ("Спутник-1" ЖШС), металл құрылымдары ("ЭксклюзивСтрой" ЖШС) өндірісі.</w:t>
      </w:r>
    </w:p>
    <w:p>
      <w:pPr>
        <w:spacing w:after="0"/>
        <w:ind w:left="0"/>
        <w:jc w:val="both"/>
      </w:pPr>
      <w:r>
        <w:rPr>
          <w:rFonts w:ascii="Times New Roman"/>
          <w:b w:val="false"/>
          <w:i w:val="false"/>
          <w:color w:val="000000"/>
          <w:sz w:val="28"/>
        </w:rPr>
        <w:t>
      Машина жасау секторында – дестелегіштер шығару және тасымалдау, арба өндірісі ("Дон Мар" ЖШС).</w:t>
      </w:r>
    </w:p>
    <w:bookmarkStart w:name="z12" w:id="10"/>
    <w:p>
      <w:pPr>
        <w:spacing w:after="0"/>
        <w:ind w:left="0"/>
        <w:jc w:val="both"/>
      </w:pPr>
      <w:r>
        <w:rPr>
          <w:rFonts w:ascii="Times New Roman"/>
          <w:b w:val="false"/>
          <w:i w:val="false"/>
          <w:color w:val="000000"/>
          <w:sz w:val="28"/>
        </w:rPr>
        <w:t>
      Индустрияландыру картасы аясында іске қосылған кәсіпорындардың өнімдері сұранысқа ие (гофрлеуге арналған қағаз өндірісі – "ЛисБум.kz" ЖШС, жұмыртқа науаларын өндіру – "Картонно-Бумажный комбинат–2015" ЖШС).</w:t>
      </w:r>
    </w:p>
    <w:bookmarkEnd w:id="10"/>
    <w:p>
      <w:pPr>
        <w:spacing w:after="0"/>
        <w:ind w:left="0"/>
        <w:jc w:val="both"/>
      </w:pPr>
      <w:r>
        <w:rPr>
          <w:rFonts w:ascii="Times New Roman"/>
          <w:b w:val="false"/>
          <w:i w:val="false"/>
          <w:color w:val="000000"/>
          <w:sz w:val="28"/>
        </w:rPr>
        <w:t>
      Қала әкімшілігінің өнеркәсіптік әлеуетінің жалпы көлеміндегі өңдеу өнеркәсібінің үлесі 2022 жылы 20,6 %-ды құрады.</w:t>
      </w:r>
    </w:p>
    <w:p>
      <w:pPr>
        <w:spacing w:after="0"/>
        <w:ind w:left="0"/>
        <w:jc w:val="both"/>
      </w:pPr>
      <w:r>
        <w:rPr>
          <w:rFonts w:ascii="Times New Roman"/>
          <w:b w:val="false"/>
          <w:i w:val="false"/>
          <w:color w:val="000000"/>
          <w:sz w:val="28"/>
        </w:rPr>
        <w:t>
      2022 жылдың қорытындысы бойынша өнеркәсіп өнімін өндіру көлемі 85,3 миллиард теңгені құрады, бұл 2021 жылғы деңгейден 3,7 %-ға жоғары (2021 жылы – 82,2 миллиард теңге), негізгі капиталға салынған инвестициялар 28,2 миллиард теңгені құрады, бұл 2021 жылғы деңгейден 15,1 %-ға жоғары (2021 жылы 23,2 миллиард теңге).</w:t>
      </w:r>
    </w:p>
    <w:p>
      <w:pPr>
        <w:spacing w:after="0"/>
        <w:ind w:left="0"/>
        <w:jc w:val="both"/>
      </w:pPr>
      <w:r>
        <w:rPr>
          <w:rFonts w:ascii="Times New Roman"/>
          <w:b w:val="false"/>
          <w:i w:val="false"/>
          <w:color w:val="000000"/>
          <w:sz w:val="28"/>
        </w:rPr>
        <w:t>
      2022 жылдың қорытындысы бойынша жұмыссыздық деңгейі 4,9 %-ды, жастар жұмыссыздығы деңгейі 3,2 %-ды құрады. Жұмыс күші 19,7 мың адамды, оның ішінде: жұмыспен қамтылған халық 95,1 % немесе 18,8 мың адам, жұмыссыз халық 4,9 %-ды немесе 966 адамды құрайды.</w:t>
      </w:r>
    </w:p>
    <w:bookmarkStart w:name="z13" w:id="11"/>
    <w:p>
      <w:pPr>
        <w:spacing w:after="0"/>
        <w:ind w:left="0"/>
        <w:jc w:val="both"/>
      </w:pPr>
      <w:r>
        <w:rPr>
          <w:rFonts w:ascii="Times New Roman"/>
          <w:b w:val="false"/>
          <w:i w:val="false"/>
          <w:color w:val="000000"/>
          <w:sz w:val="28"/>
        </w:rPr>
        <w:t>
      Денсаулық сақтау саласында 2022 жылы жалпы өлім-жітім 349 адамды құрады (1000 адамға шаққанда 10,6 жағдай), балалар өлімі 3 адамды құрады (1000 адамға шаққанда 9,1 жағдай), ана өлім-жітімі жоқ.</w:t>
      </w:r>
    </w:p>
    <w:bookmarkEnd w:id="11"/>
    <w:p>
      <w:pPr>
        <w:spacing w:after="0"/>
        <w:ind w:left="0"/>
        <w:jc w:val="both"/>
      </w:pPr>
      <w:r>
        <w:rPr>
          <w:rFonts w:ascii="Times New Roman"/>
          <w:b w:val="false"/>
          <w:i w:val="false"/>
          <w:color w:val="000000"/>
          <w:sz w:val="28"/>
        </w:rPr>
        <w:t xml:space="preserve">
      2022 жылы 7-ші шағын аудан 10-үй мекенжайы бойынша жалға берілетін 105 пәтерлі 9 қабатты тұрғын үйдің құрылысы аяқталды. Пәтерлер халықтың әлеуметтік жағынан осал топтарына бөлінді, оның ішінде көпбалалы отбасыларға – 26 пәтер, 1 және 2 топтағы мүгедектерге – 7 пәтер, мүгедек балаларды тәрбиелеп отырған отбасыларға – 1 пәтер, толық емес отбасыларға – 43 пәтер, жасына байланысты зейнеткерлерге – 5 пәтер, жетім балалар мен ата–анасының қамқорлығынсыз қалған балаларға – 20 пәтер. Қалған 3 пәтер кезектілік тәртібімен бөлінеді. </w:t>
      </w:r>
    </w:p>
    <w:bookmarkStart w:name="z14" w:id="12"/>
    <w:p>
      <w:pPr>
        <w:spacing w:after="0"/>
        <w:ind w:left="0"/>
        <w:jc w:val="both"/>
      </w:pPr>
      <w:r>
        <w:rPr>
          <w:rFonts w:ascii="Times New Roman"/>
          <w:b w:val="false"/>
          <w:i w:val="false"/>
          <w:color w:val="000000"/>
          <w:sz w:val="28"/>
        </w:rPr>
        <w:t>
      Бұл ретте таяу кезеңде шешілуі қажет проблемалар бар:</w:t>
      </w:r>
    </w:p>
    <w:bookmarkEnd w:id="12"/>
    <w:bookmarkStart w:name="z15" w:id="13"/>
    <w:p>
      <w:pPr>
        <w:spacing w:after="0"/>
        <w:ind w:left="0"/>
        <w:jc w:val="both"/>
      </w:pPr>
      <w:r>
        <w:rPr>
          <w:rFonts w:ascii="Times New Roman"/>
          <w:b w:val="false"/>
          <w:i w:val="false"/>
          <w:color w:val="000000"/>
          <w:sz w:val="28"/>
        </w:rPr>
        <w:t>
      1. Қазіргі уақытта қаланың 15-ші шағын ауданында инженерлік желілер мен газ құбырын жүргізу бойынша жобалау-сметалық құжаттама әзірленді, бірақ нақты жоспарлау жобасының болмауына байланысты екі жоба бойынша да теріс мемлекеттік сараптама алынды. Бұл проблема жер учаскелерін беру кезектілігіне де әсер етеді, қазіргі таңда ол қала бойынша 156 адамды құрайды.</w:t>
      </w:r>
    </w:p>
    <w:bookmarkEnd w:id="13"/>
    <w:p>
      <w:pPr>
        <w:spacing w:after="0"/>
        <w:ind w:left="0"/>
        <w:jc w:val="both"/>
      </w:pPr>
      <w:r>
        <w:rPr>
          <w:rFonts w:ascii="Times New Roman"/>
          <w:b w:val="false"/>
          <w:i w:val="false"/>
          <w:color w:val="000000"/>
          <w:sz w:val="28"/>
        </w:rPr>
        <w:t>
      Заңнамада тиісті жобалау құжаттарынсыз жер учаскелерін беруге тыйым салынуы да маңызды болып табылады. Бүгінгі күні 1993 жылы әзірленген Октябрь кентінің бас жоспары өзектілігін жоғалтты.</w:t>
      </w:r>
    </w:p>
    <w:bookmarkStart w:name="z16" w:id="14"/>
    <w:p>
      <w:pPr>
        <w:spacing w:after="0"/>
        <w:ind w:left="0"/>
        <w:jc w:val="both"/>
      </w:pPr>
      <w:r>
        <w:rPr>
          <w:rFonts w:ascii="Times New Roman"/>
          <w:b w:val="false"/>
          <w:i w:val="false"/>
          <w:color w:val="000000"/>
          <w:sz w:val="28"/>
        </w:rPr>
        <w:t>
      2. Соңғы 7 жылда халықтың біртіндеп кету үрдісі байқалады. 2016 жылдан бастап қала халқы 4360 адамға азайып, 2023 жылғы 1 қаңтарға 34774 адамды құрады, бұл өткен жылғы деңгейден төмен (2022 жылғы 1 қаңтарда – 39134 адам). Негізінен жастардың кетуі байқалады, себебі еңбекке қабілетті жастағы жастар облыс орталықтарына, Қазақстан Республикасының, сондай-ақ Ресей Федерациясының мегаполистеріне кетуге ұмтылады. Жаңа өндірістердің ашылуы жаңа жұмыс орындарын құруға және сол арқылы жастардан тұратын жұмыс күшін сақтауға мүмкіндік береді.</w:t>
      </w:r>
    </w:p>
    <w:bookmarkEnd w:id="14"/>
    <w:bookmarkStart w:name="z17" w:id="15"/>
    <w:p>
      <w:pPr>
        <w:spacing w:after="0"/>
        <w:ind w:left="0"/>
        <w:jc w:val="both"/>
      </w:pPr>
      <w:r>
        <w:rPr>
          <w:rFonts w:ascii="Times New Roman"/>
          <w:b w:val="false"/>
          <w:i w:val="false"/>
          <w:color w:val="000000"/>
          <w:sz w:val="28"/>
        </w:rPr>
        <w:t>
      3. Жас шектеулеріне байланысты зейнеткерлікке дейінгі жастағы адамдарды, практикалық жұмыс тәжірибесінің болмауына байланысты оқу орындарының түлектерін, білім беру біліктілігінің төмендігіне байланысты жұмыссыз азаматтарды өз бетінше жұмысқа орналастыру проблемасы бар.</w:t>
      </w:r>
    </w:p>
    <w:bookmarkEnd w:id="15"/>
    <w:p>
      <w:pPr>
        <w:spacing w:after="0"/>
        <w:ind w:left="0"/>
        <w:jc w:val="both"/>
      </w:pPr>
      <w:r>
        <w:rPr>
          <w:rFonts w:ascii="Times New Roman"/>
          <w:b w:val="false"/>
          <w:i w:val="false"/>
          <w:color w:val="000000"/>
          <w:sz w:val="28"/>
        </w:rPr>
        <w:t>
      Жастар практикасын ұйымдастыру, жалақыны ішінара субсидиялау, алғашқы жұмыс орнын, "Күміс жас" шеңберінде жұмыс орнын, жұмыссыз азаматтар үшін қоғамдық жұмыс орындарын, "Ұрпақтар келісімшарты" шеңберінде жұмыс орнын ұйымдастыру жұмыстары жоспарланған. Жаңа бизнес-идеяларды іске асыру үшін 400 АЕК-ке дейін мемлекеттік гранттар беру жоспарлануда.</w:t>
      </w:r>
    </w:p>
    <w:p>
      <w:pPr>
        <w:spacing w:after="0"/>
        <w:ind w:left="0"/>
        <w:jc w:val="both"/>
      </w:pPr>
      <w:r>
        <w:rPr>
          <w:rFonts w:ascii="Times New Roman"/>
          <w:b w:val="false"/>
          <w:i w:val="false"/>
          <w:color w:val="000000"/>
          <w:sz w:val="28"/>
        </w:rPr>
        <w:t>
      Жұмыспен қамтуға жәрдемдесудің белсенді шаралары оқу орындарының түлектерін, NEET санатындағы жастарды, жұмыссыз азаматтарды, оның ішінде зейнеткерлік жасқа дейінгі адамдарды жұмысқа орналастыруға, жыл сайын кемінде 1064 адамды жұмыспен қамтудың белсенді шараларымен халықты қамтуды қамтамасыз етуге мүмкіндік береді.</w:t>
      </w:r>
    </w:p>
    <w:bookmarkStart w:name="z18" w:id="16"/>
    <w:p>
      <w:pPr>
        <w:spacing w:after="0"/>
        <w:ind w:left="0"/>
        <w:jc w:val="both"/>
      </w:pPr>
      <w:r>
        <w:rPr>
          <w:rFonts w:ascii="Times New Roman"/>
          <w:b w:val="false"/>
          <w:i w:val="false"/>
          <w:color w:val="000000"/>
          <w:sz w:val="28"/>
        </w:rPr>
        <w:t xml:space="preserve">
      4. Өскелең ұрпақтың шығармашылық дамуы, атап айтқанда Оқушылар сарайының құрылысы да маңызды мәселе болып табылады. Қалада көркемсурет мектебінің, музыкалық мектептің жеке ғимараты жоқ екенін атап өту қажет (музыкалық мектеп № 1 орта мектептің 3-қабатын, көркемсурет мектебі мектепаралық оқу-өндірістік комбинаттың 4-қабатының бір бөлігін алып жатыр). 3 бағыт бойынша 40 үйірмеде 2000-ға жуық бала (экологиялық-биологиялық, адамгершілік-эстетикалық, спорттық-техникалық) оқитын "Балалар және жасөспірімдер шығармашылық орталығы" МКҚК-нің де жеке үй-жайы жоқ, ол "Қалалық мәдениет және спорт орталығы" Мәдениет үйі ғимаратында орналасқан. </w:t>
      </w:r>
    </w:p>
    <w:bookmarkEnd w:id="16"/>
    <w:p>
      <w:pPr>
        <w:spacing w:after="0"/>
        <w:ind w:left="0"/>
        <w:jc w:val="both"/>
      </w:pPr>
      <w:r>
        <w:rPr>
          <w:rFonts w:ascii="Times New Roman"/>
          <w:b w:val="false"/>
          <w:i w:val="false"/>
          <w:color w:val="000000"/>
          <w:sz w:val="28"/>
        </w:rPr>
        <w:t>
      Қала орталығында "Арай-Холдинг" ЖШС-на тиесілі құрылысы аяқталмаған ғимарат бар. Осы жер учаскесін ондағы құрылысы аяқталмаған ғимаратты кейіннен реконструкциялай отырып, коммуналдық меншікке иеліктен шығару қаланың сәулеттік келбетін одан әрі жақсартады, оқу процесінің талаптарына жауап беретін жаңа заманауи Оқушылар сарайын ашуға мүмкіндік береді және қосымша білім беру қызметін алатын балаларға жақсы жағдай жасайды.</w:t>
      </w:r>
    </w:p>
    <w:bookmarkStart w:name="z19" w:id="17"/>
    <w:p>
      <w:pPr>
        <w:spacing w:after="0"/>
        <w:ind w:left="0"/>
        <w:jc w:val="both"/>
      </w:pPr>
      <w:r>
        <w:rPr>
          <w:rFonts w:ascii="Times New Roman"/>
          <w:b w:val="false"/>
          <w:i w:val="false"/>
          <w:color w:val="000000"/>
          <w:sz w:val="28"/>
        </w:rPr>
        <w:t xml:space="preserve">
      5. Қалалық аурухана үшін кадрлық қамтамасыз ету өткір мәселе болып отыр. Дәрігерлермен жасақталу 90 %-ды (2021 жылы – 86 %), орта медицина персоналымен жасақталу 84,1 %-ды (2021 жылы – 92 %) құрайды. Ауруханада 390 адам, оның ішінде 66 дәрігер (2021 жылы – 67 дәрігер) және орта медициналық білімі бар 159 қызметкер жұмыс істейді. Қалалық аурухана тарапынан медициналық жоғары оқу орындарының түлектерімен қалаға медициналық кадрларды тарту бойынша жұмыс тұрақты негізде жүргізіледі. Білікті мамандарды тарту бойынша кешенді шаралар жалға берілетін тұрғын үй беруді қамтиды. Осыған байланысты қазіргі уақытта "Қостанай облысы, Лисаков қаласы, Больничный кешені шағын ауданы, 4А ғимарат мекенжайы бойынша ғимараттың бір бөлігін жалға берілетін тұрғын үй-жайларға реконструкциялау" жобасы іске асырылуда. 12 пәтер реконструкцияланады, бұл жаңадан келген медицина қызметкерлерін тұрғын үймен қамтамасыз етуге мүмкіндік береді. </w:t>
      </w:r>
    </w:p>
    <w:bookmarkEnd w:id="17"/>
    <w:bookmarkStart w:name="z20" w:id="18"/>
    <w:p>
      <w:pPr>
        <w:spacing w:after="0"/>
        <w:ind w:left="0"/>
        <w:jc w:val="both"/>
      </w:pPr>
      <w:r>
        <w:rPr>
          <w:rFonts w:ascii="Times New Roman"/>
          <w:b w:val="false"/>
          <w:i w:val="false"/>
          <w:color w:val="000000"/>
          <w:sz w:val="28"/>
        </w:rPr>
        <w:t>
      6. Қала дамыған спорттық инфрақұрылымымен ерекшеленетініне қарамастан, халықтың дене шынықтыру мен спортқа деген қажеттілігін толық қанағаттандыру үшін әмбебап спорт залдарының тапшылығы бар. Қалада бокс, күрестің барлық түрлері (қазақ күресі, дзюдо, самбо, еркін күрес), футбол, волейбол, баскетбол сияқты спорт түрлерін дамыту әлеуеті жоғары, сондай-ақ қала тұрғындары үшін заманауи фитнес залына қажеттілік бар.</w:t>
      </w:r>
    </w:p>
    <w:bookmarkEnd w:id="18"/>
    <w:bookmarkStart w:name="z21" w:id="19"/>
    <w:p>
      <w:pPr>
        <w:spacing w:after="0"/>
        <w:ind w:left="0"/>
        <w:jc w:val="both"/>
      </w:pPr>
      <w:r>
        <w:rPr>
          <w:rFonts w:ascii="Times New Roman"/>
          <w:b w:val="false"/>
          <w:i w:val="false"/>
          <w:color w:val="000000"/>
          <w:sz w:val="28"/>
        </w:rPr>
        <w:t>
      7. Қалада инженерлік желілерді реконструкциялау және салу бойынша жұмыс белсенді жүргізілуде. Соңғы үш жылда жалпы сомасы 3,5 миллиард теңгеге инженерлік желілерге жөндеу жүргізілді, бұл шамамен 25 километр желі. Перспективаға арналған жобалау-сметалық құжаттама жоспарлы түрде әзірленуде. Алайда, қаланың инженерлік желілерінің тозу  пайызы жоғары. Бүгінгі күні су құбыры желілерінің тозуы 37 %-ды, жылу желілерінің тозуы 41 %-ды, кәріз желілерінің тозуы 49,5 %-ды, электр желілерінің тозуы 45,9 %-ды құрайды. Қаланың тұрғын үй-коммуналдық инфрақұрылымының жай-күйі туралы мәселе тұрақты бақылауда. Осы бағыттағы жұмыс қала тұрғындарын коммуналдық көрсететін қызметтердің барлық түрлерімен үздіксіз қамтамасыз етеді.</w:t>
      </w:r>
    </w:p>
    <w:bookmarkEnd w:id="19"/>
    <w:bookmarkStart w:name="z22" w:id="20"/>
    <w:p>
      <w:pPr>
        <w:spacing w:after="0"/>
        <w:ind w:left="0"/>
        <w:jc w:val="both"/>
      </w:pPr>
      <w:r>
        <w:rPr>
          <w:rFonts w:ascii="Times New Roman"/>
          <w:b w:val="false"/>
          <w:i w:val="false"/>
          <w:color w:val="000000"/>
          <w:sz w:val="28"/>
        </w:rPr>
        <w:t>
      8. Қала мен Октябрь кентіндегі жолдардың жалпы ұзындығы 96 километрді құрайды. Жақсы жағдайдағы жолдардың үлесі 71,7 %-ды, қанағаттанарлық жағдайдағы жолдардың үлесі 8,1 %-ды құрайды. Соңғы үш жылда жалпы сомасы 776,3 миллион теңгеге 9 шақырымға жуық жол жөнделді. Бүгінгі күні жолдың әлі де болса 20,2 % үлесі қанағаттанарлықсыз жағдайда.</w:t>
      </w:r>
    </w:p>
    <w:bookmarkEnd w:id="20"/>
    <w:bookmarkStart w:name="z23" w:id="21"/>
    <w:p>
      <w:pPr>
        <w:spacing w:after="0"/>
        <w:ind w:left="0"/>
        <w:jc w:val="both"/>
      </w:pPr>
      <w:r>
        <w:rPr>
          <w:rFonts w:ascii="Times New Roman"/>
          <w:b w:val="false"/>
          <w:i w:val="false"/>
          <w:color w:val="000000"/>
          <w:sz w:val="28"/>
        </w:rPr>
        <w:t xml:space="preserve">
      9. Соңғы үш жылда қалада 2 көп қабатты үй салынды, тағы 105 пәтерлік бір тоғыз қабатты үйдің құрылысы жүріп жатыр, алайда тұрғын үй кезегін қысқарту мәселесі өзектілігін жоғалтқан жоқ. 2023 жылғы 1 қаңтардағы жағдай бойынша тұрғын үй алу кезектілігі 606 адамды құрайды, оның ішінде: бюджеттік ұйымдардың қызметкерлері, мемлекеттік қызметшілер – 145, жетім балалар және ата-анасының қамқорлығынсыз қалған балалар – 136, халықтың әлеуметтік жағынан осал топтары – 294, оның ішінде 31 көпбалалы отбасылар. </w:t>
      </w:r>
    </w:p>
    <w:bookmarkEnd w:id="21"/>
    <w:bookmarkStart w:name="z24" w:id="22"/>
    <w:p>
      <w:pPr>
        <w:spacing w:after="0"/>
        <w:ind w:left="0"/>
        <w:jc w:val="both"/>
      </w:pPr>
      <w:r>
        <w:rPr>
          <w:rFonts w:ascii="Times New Roman"/>
          <w:b w:val="false"/>
          <w:i w:val="false"/>
          <w:color w:val="000000"/>
          <w:sz w:val="28"/>
        </w:rPr>
        <w:t xml:space="preserve">
      10. Бүгінгі күні қалада кезекші бөлімге шығарылатын 113 бейнебақылау камерасы бар. Камералардың қолда бар саны қала аумағын бейнебақылаумен толық қамтуға мүмкіндік бермейді. </w:t>
      </w:r>
    </w:p>
    <w:bookmarkEnd w:id="22"/>
    <w:p>
      <w:pPr>
        <w:spacing w:after="0"/>
        <w:ind w:left="0"/>
        <w:jc w:val="both"/>
      </w:pPr>
      <w:r>
        <w:rPr>
          <w:rFonts w:ascii="Times New Roman"/>
          <w:b w:val="false"/>
          <w:i w:val="false"/>
          <w:color w:val="000000"/>
          <w:sz w:val="28"/>
        </w:rPr>
        <w:t>
      Бұдан басқа, Кешенді жоспар соғыс уақытында жұмысын жалғастыратын азаматтық қорғаныс санатына жатқызылған паналайтын жерлерді ұйымдастыруды қамтиды. Қолданыстағы паналайтын жерлер қанағаттанарлықсыз жағдайда. Келесі бес жылдық кезеңде оларды сәйкестікке келтіру қажет.</w:t>
      </w:r>
    </w:p>
    <w:p>
      <w:pPr>
        <w:spacing w:after="0"/>
        <w:ind w:left="0"/>
        <w:jc w:val="both"/>
      </w:pPr>
      <w:r>
        <w:rPr>
          <w:rFonts w:ascii="Times New Roman"/>
          <w:b w:val="false"/>
          <w:i w:val="false"/>
          <w:color w:val="000000"/>
          <w:sz w:val="28"/>
        </w:rPr>
        <w:t>
      Төтенше жағдайлар туындаған жағдайда ең бастысы өмірі мен денсаулығына қауіп төнетін адамдарды уақтылы хабардар ету болып табылады. Қалада құлақтандыру жүйесін басқарудың қалалық пультін енгізу адамдарды қауіп туралы алдын ала ескертуге мүмкіндік береді. Сондай-ақ қала әкімінің қалалық қосалқы басқару пунктін (радиацияға қарсы жасырын паналар базасында) құру қажеттілігі туындайды, ол басқаруды күшейтілген жұмыс режимдерінде ұйымдастыру кезінде жедел топтарды орналастыруға, ал соғыс уақытында басқарудың тұрақтылығын арттыруға мүмкіндік береді.</w:t>
      </w:r>
    </w:p>
    <w:bookmarkStart w:name="z25" w:id="23"/>
    <w:p>
      <w:pPr>
        <w:spacing w:after="0"/>
        <w:ind w:left="0"/>
        <w:jc w:val="both"/>
      </w:pPr>
      <w:r>
        <w:rPr>
          <w:rFonts w:ascii="Times New Roman"/>
          <w:b w:val="false"/>
          <w:i w:val="false"/>
          <w:color w:val="000000"/>
          <w:sz w:val="28"/>
        </w:rPr>
        <w:t>
      11. Қала үшін ғана емес, сонымен қатар Қазақстанның көптеген қалалары үшін де кең таралған проблема рұқсат етілмеген кездейсоқ үйінділер болып табылады. Егер қоқыс уақтылы жиналмаса, онда бұл үйінділердің көлемі жеделдетілген қарқынмен өседі. Қалдықтардың мұндай жиналуы қоршаған ортаның экологиялық жағдайына, адамдардың денсаулығына әсер етеді, аллергиялық сипаттағы қауіпті ауруларды тудырады, жұқпалы және тіпті онкологиялық аурулардың таралуына әкеледі. Бұл мәселе қала басшылығының ерекше бақылауында, жалпы қалалық сенбіліктер, әртүрлі экологиялық жобалар өткізіледі.</w:t>
      </w:r>
    </w:p>
    <w:bookmarkEnd w:id="23"/>
    <w:p>
      <w:pPr>
        <w:spacing w:after="0"/>
        <w:ind w:left="0"/>
        <w:jc w:val="both"/>
      </w:pPr>
      <w:r>
        <w:rPr>
          <w:rFonts w:ascii="Times New Roman"/>
          <w:b w:val="false"/>
          <w:i w:val="false"/>
          <w:color w:val="000000"/>
          <w:sz w:val="28"/>
        </w:rPr>
        <w:t>
      Қаланың және Октябрь кентінің аумағында көгалдандыру және ағаш отырғызу назардан тыс қалмайды. Қаланы көгалдандыру – оның сыртқы келбеті мен экологиялық жағдайын жақсартуға бағытталған өте маңызды мәселе. Ағаш өсімдіктері, бұталар мен шөптер атмосфералық ауаны химиялық ластанудан тазартуға, шуыл деңгейін азайтуға, желден қорғауға және шаңды басуға пайдалы әсер етеді. Жыл сайын шамамен 1000 дана көшет отырғызылады.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нысаны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көлемі,</w:t>
            </w:r>
          </w:p>
          <w:p>
            <w:pPr>
              <w:spacing w:after="20"/>
              <w:ind w:left="20"/>
              <w:jc w:val="both"/>
            </w:pPr>
            <w:r>
              <w:rPr>
                <w:rFonts w:ascii="Times New Roman"/>
                <w:b w:val="false"/>
                <w:i w:val="false"/>
                <w:color w:val="000000"/>
                <w:sz w:val="20"/>
              </w:rPr>
              <w:t>
млн теңге*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көздері</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нәтижелер:</w:t>
            </w:r>
          </w:p>
          <w:p>
            <w:pPr>
              <w:spacing w:after="20"/>
              <w:ind w:left="20"/>
              <w:jc w:val="both"/>
            </w:pPr>
            <w:r>
              <w:rPr>
                <w:rFonts w:ascii="Times New Roman"/>
                <w:b w:val="false"/>
                <w:i w:val="false"/>
                <w:color w:val="000000"/>
                <w:sz w:val="20"/>
              </w:rPr>
              <w:t>
Өңірде Кешенді жоспарды іске асырудың аса маңызды нәтижесі халықтың әл-ауқатының жоғары деңгейін қамтамасыз ететін серпінді дамушы, теңгерімді және бәсекеге қабілетті экономика құру болып табылады.</w:t>
            </w:r>
          </w:p>
          <w:p>
            <w:pPr>
              <w:spacing w:after="20"/>
              <w:ind w:left="20"/>
              <w:jc w:val="both"/>
            </w:pPr>
            <w:r>
              <w:rPr>
                <w:rFonts w:ascii="Times New Roman"/>
                <w:b w:val="false"/>
                <w:i w:val="false"/>
                <w:color w:val="000000"/>
                <w:sz w:val="20"/>
              </w:rPr>
              <w:t>
Қаланың негізгі әлеуметтік-экономикалық проблемаларын шешу және осының негізінде халықтың тұрмыс деңгейін арттыру, өндірістік, еңбек және зияткерлік әлеуетін дамыту.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ортаны жоспарлау шеңберінде Кешенді жоспарда көзделген іс-шаралар қаланың 156 жер учаскесін инженерлік-коммуникациялық инфрақұрылыммен қамтамасыз етуге, сондай-ақ қалада да, Октябрьский кентінде де жер беру кезегін қысқартуға мүмкіндік береді.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инвестициялық жобаларды іске асыру есебінен өнеркәсіп өндірісінің көлемі 2027 жылдың соңына қарай кемінде 126 миллиард теңгені құрайды. 5 жыл ішінде негізгі капиталға салынған инвестициялар сомасы 40 миллиард теңгеден асады. Бұл көрсеткіштерге қол жеткізу, оның ішінде жаңа өндірістер ашу және қаланың жұмыс істеп тұрған кәсіпорындарының қуатын ұлғайту нәтижесінде мүмкін болады.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3350 тұрақты жұмыс орны, оның ішінде 2135 тұрақты жұмыс орны құрылады, жұмыссыздық деңгейі  4,8 %-ға дейін төмендейді. Жұмыс істеп тұрған кәсіпкерлердің үлесі 87 %-дан 95 %-ға дейін ұлғаяды.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 қосымша біліммен қамтуды 2028 жылға қарай 65 %-дан 80 %-ға дейін ұлғайту.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медициналық қызмет көрсету сапасына қанағаттануы 2028 жылға қарай 57 %-дан 70 %-ға дейін ұлғаяды. Туу деңгейі 1000 адам халыққа шаққанда 10,9-дан 11,2 жағдайға дейін артады. Өлім-жітім 1000 адам халыққа шаққанда 13,2-ден 10,5 жағдайға дейін төмендейді.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шынықтырумен және спортпен шұғылданатын қала тұрғындарының үлесін 40,8 %-дан 50 %-ға дейін ұлғайту.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 желілерінің тозуын 37 %-дан 34 %-ға дейін, кәріз желілерінің тозуын – 49,5 %-дан 46,5 %-ға дейін, жылу желілерінің тозуын – 41 %-дан 38 %-ға дейін, электр желілерінің тозуын – 45,9 %-дан 42,9 %-ға дейін қысқарту.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және қанағаттанарлық жағдайдағы жолдардың үлесін 79,8 %-дан 85 %-ға дейін ұлғайту.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қорынан тұрғын үй алу кезектілігі 2027 жылдың соңына қарай 606-дан 500 адамға дейін қысқарады.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аумағын бейнебақылау камераларымен 100 % қамту. Дабылды-сөйлеу құрылғыларын енгізу төтенше жағдайлар кезінде қала тұрғындарын құлақтандыру бойынша жеделдікті арттырады және уақытты қысқартады. Паналайтын жерлерді тиісті жағдайға келтіру төтенше және соғыс уақыты кезеңіңде мыңнан астам адамды паналатуға және орналастыруға мүмкіндік береді.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аумағында көгалдандыру және көшет отырғызу ауадағы газдардың зиянды концентрациясын едәуір азайтады. 2028 жылға қарай 5000 көшет отырғызылады.</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Қалалық ортаны жоспарлау</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Қалалық ортаны жоспарлау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және 23-ші шағын аудандарды егжей-тегжейлі жоспарлау жобасын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IV тоқсан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 кентін дамыту және онда құрылыс салу схемасын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IV тоқсан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ШОБ субъектілеріне бизнес ашу және оны кеңейту үшін  жер учаскелерін беру</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сауда-саттық шарты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IV тоқсан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Экономиканың нақты секторы</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Өнеркәсіп және инвестициялар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34 мың тонна кремний карбидін өндіру зауытын салу (240 жұмыс орнын құрумен)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w:t>
            </w:r>
          </w:p>
          <w:p>
            <w:pPr>
              <w:spacing w:after="20"/>
              <w:ind w:left="20"/>
              <w:jc w:val="both"/>
            </w:pPr>
            <w:r>
              <w:rPr>
                <w:rFonts w:ascii="Times New Roman"/>
                <w:b w:val="false"/>
                <w:i w:val="false"/>
                <w:color w:val="000000"/>
                <w:sz w:val="20"/>
              </w:rPr>
              <w:t>
IV тоқсан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 спирт, ликер-арақ өнімдерін өндіру және спирттен кейінгі төпті қайта өңдеу кешенін іске қосу (60 жұмыс орнын құрумен)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IV тоқсан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"Алақай" спорттық ойын-сауық саябағын салу (21 жұмыс орнын құрумен)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IV тоқсан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7-ші шағын ауданда супермаркет салу (20 жұмыс орнын құрумен)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IV тоқсан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Халықты жұмыспен қамту</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Халықты жұмыспен қамту, экономикалық белсенділікті ынталандыру, жаңа өндірістер мен жұмыс орындарын құруға жәрдемдесу</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берушілер берген өтінімдерге сәйкес жастар практикасын ұйымдастыру (жыл сайын кемінде 10 адам)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Еңбекминіне ақпарат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IV тоқсан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берушілер берген өтінімдерге сәйкес жалақыны ішінара субсидиялау (кемінде </w:t>
            </w:r>
          </w:p>
          <w:p>
            <w:pPr>
              <w:spacing w:after="20"/>
              <w:ind w:left="20"/>
              <w:jc w:val="both"/>
            </w:pPr>
            <w:r>
              <w:rPr>
                <w:rFonts w:ascii="Times New Roman"/>
                <w:b w:val="false"/>
                <w:i w:val="false"/>
                <w:color w:val="000000"/>
                <w:sz w:val="20"/>
              </w:rPr>
              <w:t>15 адам)</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Еңбекминіне ақпарат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IV тоқсан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 бизнес идеяларды іске асыру үшін 400 АЕК-ке дейін мемлекеттік гранттар беру </w:t>
            </w:r>
          </w:p>
          <w:p>
            <w:pPr>
              <w:spacing w:after="20"/>
              <w:ind w:left="20"/>
              <w:jc w:val="both"/>
            </w:pPr>
            <w:r>
              <w:rPr>
                <w:rFonts w:ascii="Times New Roman"/>
                <w:b w:val="false"/>
                <w:i w:val="false"/>
                <w:color w:val="000000"/>
                <w:sz w:val="20"/>
              </w:rPr>
              <w:t>(6 гранттан кем емес)</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Еңбекминіне ақпарат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IV тоқсан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берушілер берген өтінімдерге сәйкес алғашқы жұмыс орнын ұйымдастыру (жыл сайын кемінде 13 адам)</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Еңбекминіне ақпарат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IV тоқсан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берушілер берген өтінімдерге сәйкес "Күміс жас" жобасы шеңберінде жұмыс орнын ұйымдастыру (кемінде 6 адам)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Еңбекминіне ақпарат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IV тоқсан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берушілер берген өтінімдерге сәйкес жұмыссыз азаматтар үшін қоғамдық жұмыс орындарын ұйымдастыру </w:t>
            </w:r>
          </w:p>
          <w:p>
            <w:pPr>
              <w:spacing w:after="20"/>
              <w:ind w:left="20"/>
              <w:jc w:val="both"/>
            </w:pPr>
            <w:r>
              <w:rPr>
                <w:rFonts w:ascii="Times New Roman"/>
                <w:b w:val="false"/>
                <w:i w:val="false"/>
                <w:color w:val="000000"/>
                <w:sz w:val="20"/>
              </w:rPr>
              <w:t xml:space="preserve">(50 адамнан кем емес)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Еңбекминіне ақпарат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IV тоқсан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берушілер берген өтінімдерге сәйкес "Ұрпақтар келісімшарты" шеңберінде жұмыс орнын ұйымдастыру (кемінде 2 адам)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Еңбекминіне ақпарат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4 тоқсан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Өмір сүруге жайлы және қауіпсіз өңір</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Білім беру саласы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"Мұрагер" балабақшасының шатырын реконструкциялау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w:t>
            </w:r>
          </w:p>
          <w:p>
            <w:pPr>
              <w:spacing w:after="20"/>
              <w:ind w:left="20"/>
              <w:jc w:val="both"/>
            </w:pPr>
            <w:r>
              <w:rPr>
                <w:rFonts w:ascii="Times New Roman"/>
                <w:b w:val="false"/>
                <w:i w:val="false"/>
                <w:color w:val="000000"/>
                <w:sz w:val="20"/>
              </w:rPr>
              <w:t>
IV тоқсан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"Ивушка" балабақшасының шатырын реконструкциялау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IV тоқсан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 сарайының құрылысы (500 орын)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IV тоқсан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Денсаулық сақтау саласы</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Білікті медицина кадрларын тарту жөнінде қосымша кешенді шаралар қабылдау: </w:t>
            </w:r>
          </w:p>
          <w:p>
            <w:pPr>
              <w:spacing w:after="20"/>
              <w:ind w:left="20"/>
              <w:jc w:val="both"/>
            </w:pPr>
            <w:r>
              <w:rPr>
                <w:rFonts w:ascii="Times New Roman"/>
                <w:b w:val="false"/>
                <w:i w:val="false"/>
                <w:color w:val="000000"/>
                <w:sz w:val="20"/>
              </w:rPr>
              <w:t xml:space="preserve">
1) тартылған әрбір дәрігерге </w:t>
            </w:r>
          </w:p>
          <w:p>
            <w:pPr>
              <w:spacing w:after="20"/>
              <w:ind w:left="20"/>
              <w:jc w:val="both"/>
            </w:pPr>
            <w:r>
              <w:rPr>
                <w:rFonts w:ascii="Times New Roman"/>
                <w:b w:val="false"/>
                <w:i w:val="false"/>
                <w:color w:val="000000"/>
                <w:sz w:val="20"/>
              </w:rPr>
              <w:t xml:space="preserve">1,5 миллион теңгеден </w:t>
            </w:r>
          </w:p>
          <w:p>
            <w:pPr>
              <w:spacing w:after="20"/>
              <w:ind w:left="20"/>
              <w:jc w:val="both"/>
            </w:pPr>
            <w:r>
              <w:rPr>
                <w:rFonts w:ascii="Times New Roman"/>
                <w:b w:val="false"/>
                <w:i w:val="false"/>
                <w:color w:val="000000"/>
                <w:sz w:val="20"/>
              </w:rPr>
              <w:t>3,5 миллион теңгеге дейін көтерме қаражат (біржолғы ақшалай төлемдер) беру;</w:t>
            </w:r>
          </w:p>
          <w:p>
            <w:pPr>
              <w:spacing w:after="20"/>
              <w:ind w:left="20"/>
              <w:jc w:val="both"/>
            </w:pPr>
            <w:r>
              <w:rPr>
                <w:rFonts w:ascii="Times New Roman"/>
                <w:b w:val="false"/>
                <w:i w:val="false"/>
                <w:color w:val="000000"/>
                <w:sz w:val="20"/>
              </w:rPr>
              <w:t>
2) тартылған мамандар үшін жалға берілетін тұрғын үй бөлу</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ДСМ-ге ақпарат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IV тоқсан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әкімдігі Денсаулық сақтау басқармасының "Лисаков қалалық ауруханасы" КМК материалдық-техникалық базасын нығайту (медициналық жабдықтар, тренажерлер және тағы басқалары)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қабылдау-беру актісі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IV тоқсан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Мәдениет және бұқаралық спортты дамыту саласы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"Лисаков қаласы әкімдігінің қалалық мәдениет және спорт орталығы" МКҚК-ні күрделі жөндеу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IV тоқсан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Мәңгілік Ел көшесі мекенжайы бойынша орналасқан дене шынықтыру-сауықтыру кешенін абаттандыру және инженерлік желілерді салу (14717 гектарды абаттандыру – көгалдандыру және қиықтас төсеу, кәріз желілері – 80 метр, су құбыры желілері – 80 метр, электр желілері – 230 метр, газ – 820 метр)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IV тоқсан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Мәңгілік ел көшесі мекенжайы бойынша орналасқан дене шынықтыру-сауықтыру кешенінің құрылысы (ауданы 4500 шаршы метр, өткізу қабілеті – күніне 1552 адам)</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IV тоқсан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IV тоқсан</w:t>
            </w:r>
          </w:p>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847,8</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6-ші шағын ауданда спорт ядросын (жүгіру жолы, футбол, баскетбол және волейбол алаңдары, трибуналар) қою</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IV тоқсан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 бойынша іс-шаралар өткізу, бұқаралық және ұлттық спорт түрлерін дамыту (әртүрлі спорт түрлері бойынша турнирлер және өзге де спорттық-бұқаралық іс-шаралар)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МСМ-ге ақпарат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2023-2027 жылдар, </w:t>
            </w:r>
          </w:p>
          <w:p>
            <w:pPr>
              <w:spacing w:after="20"/>
              <w:ind w:left="20"/>
              <w:jc w:val="both"/>
            </w:pPr>
            <w:r>
              <w:rPr>
                <w:rFonts w:ascii="Times New Roman"/>
                <w:b w:val="false"/>
                <w:i w:val="false"/>
                <w:color w:val="000000"/>
                <w:sz w:val="20"/>
              </w:rPr>
              <w:t>жыл сайын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жастар саясатын іске асыруға бағытталған мемлекеттік әлеуметтік тапсырысты іске асыру, оның ішінде:</w:t>
            </w:r>
          </w:p>
          <w:p>
            <w:pPr>
              <w:spacing w:after="20"/>
              <w:ind w:left="20"/>
              <w:jc w:val="both"/>
            </w:pPr>
            <w:r>
              <w:rPr>
                <w:rFonts w:ascii="Times New Roman"/>
                <w:b w:val="false"/>
                <w:i w:val="false"/>
                <w:color w:val="000000"/>
                <w:sz w:val="20"/>
              </w:rPr>
              <w:t>
жастар шығармашылығы бастамаларын қолдау;</w:t>
            </w:r>
          </w:p>
          <w:p>
            <w:pPr>
              <w:spacing w:after="20"/>
              <w:ind w:left="20"/>
              <w:jc w:val="both"/>
            </w:pPr>
            <w:r>
              <w:rPr>
                <w:rFonts w:ascii="Times New Roman"/>
                <w:b w:val="false"/>
                <w:i w:val="false"/>
                <w:color w:val="000000"/>
                <w:sz w:val="20"/>
              </w:rPr>
              <w:t>
Лисаков қаласы жастары арасында діни сауаттылықты арттыруға және этносаралық әрі конфессияаралық келісімді нығайтуға бағытталған жобаларды ұйымдастыру және өткізу;</w:t>
            </w:r>
          </w:p>
          <w:p>
            <w:pPr>
              <w:spacing w:after="20"/>
              <w:ind w:left="20"/>
              <w:jc w:val="both"/>
            </w:pPr>
            <w:r>
              <w:rPr>
                <w:rFonts w:ascii="Times New Roman"/>
                <w:b w:val="false"/>
                <w:i w:val="false"/>
                <w:color w:val="000000"/>
                <w:sz w:val="20"/>
              </w:rPr>
              <w:t>
қазақстандық бірегейлік пен бірлікті, ел тарихын, қазақ қайраткерлерін және мерейтойлық даталарды нығайту және дамыту;</w:t>
            </w:r>
          </w:p>
          <w:p>
            <w:pPr>
              <w:spacing w:after="20"/>
              <w:ind w:left="20"/>
              <w:jc w:val="both"/>
            </w:pPr>
            <w:r>
              <w:rPr>
                <w:rFonts w:ascii="Times New Roman"/>
                <w:b w:val="false"/>
                <w:i w:val="false"/>
                <w:color w:val="000000"/>
                <w:sz w:val="20"/>
              </w:rPr>
              <w:t xml:space="preserve">
неке-отбасылық қатынастарда оң құндылықтық бағыттарды дамыту және жастар арасында жауапкершілік сезімін арттыру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АҚДМ-ге ақпарат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IV тоқсан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Жылумен жабдықтау</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орталығынан ЖТ 21-ге дейін (А нүктесінен (темір жол ауданы ЖТ-19-ға дейін) жылу желісін реконструкциялау</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IV тоқсан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 ҰЭМ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мұқтаждарын жабу үшін газ тұтынатын энергетикалық қондырғы салу</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IV тоқсан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w:t>
            </w:r>
          </w:p>
          <w:p>
            <w:pPr>
              <w:spacing w:after="20"/>
              <w:ind w:left="20"/>
              <w:jc w:val="both"/>
            </w:pPr>
            <w:r>
              <w:rPr>
                <w:rFonts w:ascii="Times New Roman"/>
                <w:b w:val="false"/>
                <w:i w:val="false"/>
                <w:color w:val="000000"/>
                <w:sz w:val="20"/>
              </w:rPr>
              <w:t>
ЭМ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ЖК-9-дан (ЖК-нан зауыты ауданы) ЖК-9-ға (мектеп-интернат) дейін жылу желілерін реконструкциялау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IV тоқсан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ЕЖСМ-100 № 2 су жылыту қазандығын күрделі жөндеуден өткізу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IV тоқсан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"Лисаковқалакоммунэнерго" ӨШБ МКК № 3 ЕЖСМ-100 су жылыту қазандығын реконструкциялау</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IV тоқсан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w:t>
            </w:r>
          </w:p>
          <w:p>
            <w:pPr>
              <w:spacing w:after="20"/>
              <w:ind w:left="20"/>
              <w:jc w:val="both"/>
            </w:pPr>
            <w:r>
              <w:rPr>
                <w:rFonts w:ascii="Times New Roman"/>
                <w:b w:val="false"/>
                <w:i w:val="false"/>
                <w:color w:val="000000"/>
                <w:sz w:val="20"/>
              </w:rPr>
              <w:t>
ҰЭМ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ҚТ-21-ден ҚТ-28-ге дейінгі магистральдық жылу желісін реконструкциялау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IV тоқсан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 ИИДМ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ҚТ-28-ден ҚТ-35-ке дейінгі магистральдық жылу желісін реконструкциялау</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IV тоқсан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 ИИДМ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Сумен жабдықтау және су бұру</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2-ші көтерме сорғы станциясынан Лисаков қаласына дейін (Мәңгілік Ел – Горняков көшесі бойында СК-11л-ден А нүктесіне дейін) су құбыры желісін реконструкциялау</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IV тоқсан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 ИИДМ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Тобыл көшесінің (КҚ 98-ден КҚ 116 дейін) тұрмыстық кәрізін реконструкциялау</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IV тоқсан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 ИИДМ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 кентінің шаруашылық ауыз су құбырының құрылысы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IV тоқсан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 ИИДМ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 көтерме сорғы станциясынан 2-ші көтерме сорғы станциясына дейін су құбыры желісін реконструкциялау (2-ші желі)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IV тоқсан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 ИИДМ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Шаруашылық ауыз су құбырын реконструкциялау (1-нүктеден </w:t>
            </w:r>
          </w:p>
          <w:p>
            <w:pPr>
              <w:spacing w:after="20"/>
              <w:ind w:left="20"/>
              <w:jc w:val="both"/>
            </w:pPr>
            <w:r>
              <w:rPr>
                <w:rFonts w:ascii="Times New Roman"/>
                <w:b w:val="false"/>
                <w:i w:val="false"/>
                <w:color w:val="000000"/>
                <w:sz w:val="20"/>
              </w:rPr>
              <w:t xml:space="preserve">51-нүктеге дейін)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IV тоқсан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w:t>
            </w:r>
          </w:p>
          <w:p>
            <w:pPr>
              <w:spacing w:after="20"/>
              <w:ind w:left="20"/>
              <w:jc w:val="both"/>
            </w:pPr>
            <w:r>
              <w:rPr>
                <w:rFonts w:ascii="Times New Roman"/>
                <w:b w:val="false"/>
                <w:i w:val="false"/>
                <w:color w:val="000000"/>
                <w:sz w:val="20"/>
              </w:rPr>
              <w:t>
әкімдігі, ҰЭМ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КО-2 сарқынды су құбырын (тазартылған ағын коллекторы) реконструкциялау</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IV тоқсан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 ИИДМ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Сарқынды суды биологиялық тазарту станциясын реконструкциялау</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IV тоқсан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 ИИДМ, ТКШ Қазорталығы (келісу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Жолдар және абаттандыру</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 кентінің жолдарын ағымдағы жөндеу (жол қозғалысы қауіпсіздігін қамтамасыз ету мақсатында жыл сайын кемінде 0,75 километр асфальт жабынын төсеу жоспарлануда)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IV тоқсан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Лисаков қаласының жолдарын орташа жөндеу (жол қозғалысы қауіпсіздігін қамтамасыз ету мақсатында жыл сайын орташа жөндеу, кемінде 1 километр асфальт жабынын төсеу жоспарлануда)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IV тоқсан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Тұрғын үй құрылысы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Больничный кешені шағын ауданы, 4А ғимарат мекенжайы бойынша ғимараттың бір бөлігін жалға берілетін тұрғын </w:t>
            </w:r>
          </w:p>
          <w:p>
            <w:pPr>
              <w:spacing w:after="20"/>
              <w:ind w:left="20"/>
              <w:jc w:val="both"/>
            </w:pPr>
            <w:r>
              <w:rPr>
                <w:rFonts w:ascii="Times New Roman"/>
                <w:b w:val="false"/>
                <w:i w:val="false"/>
                <w:color w:val="000000"/>
                <w:sz w:val="20"/>
              </w:rPr>
              <w:t>үй-жайларға реконструкциялау (ғимараттың қабаттылығы – 4 қабат; құрылыс салу ауданы – 285,7 шаршы метр; тұрғын ғимараттың жалпы ауданы – 982,11 шаршы метр; пәтерлердің жалпы ауданы – 685 шаршы метр; ғимараттың құрылыс көлемі – 3802 текше метр; пәтерлер саны – 12; оның ішінде 1 бөлмелі пәтерлер – 8, 3 бөлмелі пәтерлер –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IV тоқсан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1-шағын аудан, 10-ғимарат мекенжайы бойынша әкімшілік ғимараттың бір бөлігін тұрғын үй-жайларға реконструкциялау </w:t>
            </w:r>
          </w:p>
          <w:p>
            <w:pPr>
              <w:spacing w:after="20"/>
              <w:ind w:left="20"/>
              <w:jc w:val="both"/>
            </w:pPr>
            <w:r>
              <w:rPr>
                <w:rFonts w:ascii="Times New Roman"/>
                <w:b w:val="false"/>
                <w:i w:val="false"/>
                <w:color w:val="000000"/>
                <w:sz w:val="20"/>
              </w:rPr>
              <w:t>(2 қабат, жалпы ауданы – 994,1 шаршы метр, пәтерлер саны –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IV тоқсан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19-шағын ауданда инженерлік желілерді жүргізу (80 жер учаскесін инженерлік-коммуникациялық инфрақұрылыммен қамтамасыз етуге мүмкіндік береді)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IV тоқсан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 ИИДМ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19-шағын ауданда газ құбырын жүргізу (80 жер учаскесін инженерлік-коммуникациялық инфрақұрылыммен қамтамасыз етуге мүмкіндік береді)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IV тоқсан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 ИИДМ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15-шағын ауданда инженерлік желілерді жүргізу (кәріз желілерінің ұзындығы 3500 метр, су құбыры желілерінің ұзындығы 3500 метр, электр желілерінің ұзындығы 3500 метр 74 жер учаскесін инженерлік-коммуникациялық инфрақұрылыммен қамтамасыз етуге мүмкіндік береді)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IV тоқсан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15-шағын ауданда ұзындығы 3500 метр газ құбырын жүргізу (жылыту, ыстық сумен қамтамасыз ету және тамақ дайындау үшін ортақысымды жеткізуші газ құбырын және төмен қысымды тарату желілерін салу көзделуде, 74 жер учаскесі)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IV тоқсан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Электрмен жабдықтау</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ҚС-11-ден ТП-36-ға дейін 10 кВ әуе желісін реконструкциялау (ҚС 11-дегі № 11.0,6, 11.14 ұяшықтан ТҚС-36-ға дейін; </w:t>
            </w:r>
          </w:p>
          <w:p>
            <w:pPr>
              <w:spacing w:after="20"/>
              <w:ind w:left="20"/>
              <w:jc w:val="both"/>
            </w:pPr>
            <w:r>
              <w:rPr>
                <w:rFonts w:ascii="Times New Roman"/>
                <w:b w:val="false"/>
                <w:i w:val="false"/>
                <w:color w:val="000000"/>
                <w:sz w:val="20"/>
              </w:rPr>
              <w:t>ҚС-11-ден ТП-36-ға дейін)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IV тоқсан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 ҰЭМ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 кентінде (өзін көтеруші оқшауланған сымға ауыстырумен) ӘЖ-0,4 кВ әуе желілерін реконструкциялау</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IV тоқсан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 ҰЭМ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БПП-дан ӘЖ-6 кВ Ф </w:t>
            </w:r>
          </w:p>
          <w:p>
            <w:pPr>
              <w:spacing w:after="20"/>
              <w:ind w:left="20"/>
              <w:jc w:val="both"/>
            </w:pPr>
            <w:r>
              <w:rPr>
                <w:rFonts w:ascii="Times New Roman"/>
                <w:b w:val="false"/>
                <w:i w:val="false"/>
                <w:color w:val="000000"/>
                <w:sz w:val="20"/>
              </w:rPr>
              <w:t>15 реконструкциялау ("Промплощадка" фидер 35 БПП-дан Октябрь кентінің ТҚС-5-ке дейін)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IV тоқсан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ТП 36-дан ТҚС-17, ТҚС-18-ге дейін 10 кВ 2 кәбілдік желісін реконструкциялау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IV тоқсан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ҚС-19 19-09-ұяшықтан бастап ТҚС-Н-1П Т1-ұяшыққа дейінгі 6 кВ әуе желісін реконструкциялау</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IV тоқсан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ҚС4 409-ұяшық, 421-ұяшықтан ТҚС-"ГОВД" 4-ұяшыққа дейін 1-шағын ауданның 10 кВ кәбілдік желілерін реконструкциялау</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IV тоқсан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 ҰЭМ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Маймен жұмыс істейтін трансформаторларды құрғақ трансформаторларға ауыстыру бойынша қаланың ТҚС реконструкциялау</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IV тоқсан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 ҰЭМ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 кВ жабық тарату құрылғысын ҚС-11, ҚС-4, ҚС-20, ҚС-19-ға реконструкциялау</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IV тоқсан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 ҰЭМ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Қауіпсіздік және құқық тәртібі</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Бейнебақылау камераларымен қамту аумағын кеңейту (көп пәтерлі үйлердің аулаларына жедел басқару орталықтарымен және полицияның кезекші бөлімдерімен интеграцияланған бейнебақылау камераларын орнату, жыл сайын </w:t>
            </w:r>
          </w:p>
          <w:p>
            <w:pPr>
              <w:spacing w:after="20"/>
              <w:ind w:left="20"/>
              <w:jc w:val="both"/>
            </w:pPr>
            <w:r>
              <w:rPr>
                <w:rFonts w:ascii="Times New Roman"/>
                <w:b w:val="false"/>
                <w:i w:val="false"/>
                <w:color w:val="000000"/>
                <w:sz w:val="20"/>
              </w:rPr>
              <w:t xml:space="preserve">20 камера орнату)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IV тоқсан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Соғыс уақытында жұмысын жалғастыратын азаматтық қорғаныс санатына жатқызылған ұйымдардың паналайтын жерлерді құруын ұйымдастыру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w:t>
            </w:r>
          </w:p>
          <w:p>
            <w:pPr>
              <w:spacing w:after="20"/>
              <w:ind w:left="20"/>
              <w:jc w:val="both"/>
            </w:pPr>
            <w:r>
              <w:rPr>
                <w:rFonts w:ascii="Times New Roman"/>
                <w:b w:val="false"/>
                <w:i w:val="false"/>
                <w:color w:val="000000"/>
                <w:sz w:val="20"/>
              </w:rPr>
              <w:t>
IV тоқсан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 азаматтық қорғаныс жөніндегі санатқа жатқызылған 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әкімінің қалалық қосалқы басқару пунктін құру (радиацияға қарсы жасырын пана базасында)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w:t>
            </w:r>
          </w:p>
          <w:p>
            <w:pPr>
              <w:spacing w:after="20"/>
              <w:ind w:left="20"/>
              <w:jc w:val="both"/>
            </w:pPr>
            <w:r>
              <w:rPr>
                <w:rFonts w:ascii="Times New Roman"/>
                <w:b w:val="false"/>
                <w:i w:val="false"/>
                <w:color w:val="000000"/>
                <w:sz w:val="20"/>
              </w:rPr>
              <w:t>
IV тоқсан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Қалалық құлақтандыру жүйесін басқару пультін енгізу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қабылдау-беру актісі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IV тоқсан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Дабылды-сөйлеу құрылғыларын енгізу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қабылдау-беру актісі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IV тоқсан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Экология</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Лисаков қаласының аумағын көгалдандыру және абаттандыру (көпжылдық және біржылдық өсімдіктерді отырғызу, гүлзарларды күтіп ұстау, бұталарды (бұталы қоршауды) қырқу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IV тоқсан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Лисаков қаласы мен Октябрь кентінде ағаштар отырғызу</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IV тоқсан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bl>
    <w:bookmarkStart w:name="z26" w:id="24"/>
    <w:p>
      <w:pPr>
        <w:spacing w:after="0"/>
        <w:ind w:left="0"/>
        <w:jc w:val="both"/>
      </w:pPr>
      <w:r>
        <w:rPr>
          <w:rFonts w:ascii="Times New Roman"/>
          <w:b w:val="false"/>
          <w:i w:val="false"/>
          <w:color w:val="000000"/>
          <w:sz w:val="28"/>
        </w:rPr>
        <w:t xml:space="preserve">
      Ескертпелер: </w:t>
      </w:r>
    </w:p>
    <w:bookmarkEnd w:id="24"/>
    <w:p>
      <w:pPr>
        <w:spacing w:after="0"/>
        <w:ind w:left="0"/>
        <w:jc w:val="both"/>
      </w:pPr>
      <w:r>
        <w:rPr>
          <w:rFonts w:ascii="Times New Roman"/>
          <w:b w:val="false"/>
          <w:i w:val="false"/>
          <w:color w:val="000000"/>
          <w:sz w:val="28"/>
        </w:rPr>
        <w:t>
      *Жергілікті бюджет қаражаты есебінен қаржыландырылатын іс-шаралар бойынша тиісті жоспарлы кезеңге арналған шығыстардың көлемі бюджетті қалыптастыру және нақтылау кезінде өзгеретін болады, сондай-ақ бюджет көрсеткіштері қолданыстағы бюджет заңнамасына сәйкес жоғары тұрған бюджеттерден трансферттердің бөлінуіне қарай түзетілетін болады.</w:t>
      </w:r>
    </w:p>
    <w:bookmarkStart w:name="z27" w:id="25"/>
    <w:p>
      <w:pPr>
        <w:spacing w:after="0"/>
        <w:ind w:left="0"/>
        <w:jc w:val="left"/>
      </w:pPr>
      <w:r>
        <w:rPr>
          <w:rFonts w:ascii="Times New Roman"/>
          <w:b/>
          <w:i w:val="false"/>
          <w:color w:val="000000"/>
        </w:rPr>
        <w:t xml:space="preserve"> Қолдау көрсетілген жобалар бойынша қаржыландыру көлемі</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45467,6</w:t>
            </w:r>
          </w:p>
        </w:tc>
      </w:tr>
    </w:tbl>
    <w:p>
      <w:pPr>
        <w:spacing w:after="0"/>
        <w:ind w:left="0"/>
        <w:jc w:val="left"/>
      </w:pPr>
      <w:r>
        <w:br/>
      </w:r>
      <w:r>
        <w:rPr>
          <w:rFonts w:ascii="Times New Roman"/>
          <w:b w:val="false"/>
          <w:i w:val="false"/>
          <w:color w:val="000000"/>
          <w:sz w:val="28"/>
        </w:rPr>
        <w:t>
</w:t>
      </w:r>
    </w:p>
    <w:bookmarkStart w:name="z28" w:id="26"/>
    <w:p>
      <w:pPr>
        <w:spacing w:after="0"/>
        <w:ind w:left="0"/>
        <w:jc w:val="both"/>
      </w:pPr>
      <w:r>
        <w:rPr>
          <w:rFonts w:ascii="Times New Roman"/>
          <w:b w:val="false"/>
          <w:i w:val="false"/>
          <w:color w:val="000000"/>
          <w:sz w:val="28"/>
        </w:rPr>
        <w:t>
      аббревиатуралардың толық жазылуы:</w:t>
      </w:r>
    </w:p>
    <w:bookmarkEnd w:id="26"/>
    <w:p>
      <w:pPr>
        <w:spacing w:after="0"/>
        <w:ind w:left="0"/>
        <w:jc w:val="both"/>
      </w:pPr>
      <w:r>
        <w:rPr>
          <w:rFonts w:ascii="Times New Roman"/>
          <w:b w:val="false"/>
          <w:i w:val="false"/>
          <w:color w:val="000000"/>
          <w:sz w:val="28"/>
        </w:rPr>
        <w:t>
      АЕК – айлық есептік көрсеткіш</w:t>
      </w:r>
    </w:p>
    <w:p>
      <w:pPr>
        <w:spacing w:after="0"/>
        <w:ind w:left="0"/>
        <w:jc w:val="both"/>
      </w:pPr>
      <w:r>
        <w:rPr>
          <w:rFonts w:ascii="Times New Roman"/>
          <w:b w:val="false"/>
          <w:i w:val="false"/>
          <w:color w:val="000000"/>
          <w:sz w:val="28"/>
        </w:rPr>
        <w:t>
      АҚ – акционерлік қоғам</w:t>
      </w:r>
    </w:p>
    <w:p>
      <w:pPr>
        <w:spacing w:after="0"/>
        <w:ind w:left="0"/>
        <w:jc w:val="both"/>
      </w:pPr>
      <w:r>
        <w:rPr>
          <w:rFonts w:ascii="Times New Roman"/>
          <w:b w:val="false"/>
          <w:i w:val="false"/>
          <w:color w:val="000000"/>
          <w:sz w:val="28"/>
        </w:rPr>
        <w:t>
      АҚДМ – Қазақстан Республикасының Ақпарат және қоғамдық даму министрлігі</w:t>
      </w:r>
    </w:p>
    <w:p>
      <w:pPr>
        <w:spacing w:after="0"/>
        <w:ind w:left="0"/>
        <w:jc w:val="both"/>
      </w:pPr>
      <w:r>
        <w:rPr>
          <w:rFonts w:ascii="Times New Roman"/>
          <w:b w:val="false"/>
          <w:i w:val="false"/>
          <w:color w:val="000000"/>
          <w:sz w:val="28"/>
        </w:rPr>
        <w:t>
      БК – басқа көздер</w:t>
      </w:r>
    </w:p>
    <w:p>
      <w:pPr>
        <w:spacing w:after="0"/>
        <w:ind w:left="0"/>
        <w:jc w:val="both"/>
      </w:pPr>
      <w:r>
        <w:rPr>
          <w:rFonts w:ascii="Times New Roman"/>
          <w:b w:val="false"/>
          <w:i w:val="false"/>
          <w:color w:val="000000"/>
          <w:sz w:val="28"/>
        </w:rPr>
        <w:t>
      ДСМ – Қазақстан Республикасының Денсаулық сақтау министрлігі</w:t>
      </w:r>
    </w:p>
    <w:p>
      <w:pPr>
        <w:spacing w:after="0"/>
        <w:ind w:left="0"/>
        <w:jc w:val="both"/>
      </w:pPr>
      <w:r>
        <w:rPr>
          <w:rFonts w:ascii="Times New Roman"/>
          <w:b w:val="false"/>
          <w:i w:val="false"/>
          <w:color w:val="000000"/>
          <w:sz w:val="28"/>
        </w:rPr>
        <w:t>
      Еңбекмині – Қазақстан Республикасының Еңбек және халықты әлеуметтік қорғау министрлігі</w:t>
      </w:r>
    </w:p>
    <w:p>
      <w:pPr>
        <w:spacing w:after="0"/>
        <w:ind w:left="0"/>
        <w:jc w:val="both"/>
      </w:pPr>
      <w:r>
        <w:rPr>
          <w:rFonts w:ascii="Times New Roman"/>
          <w:b w:val="false"/>
          <w:i w:val="false"/>
          <w:color w:val="000000"/>
          <w:sz w:val="28"/>
        </w:rPr>
        <w:t>
      ЕЖСМ – ең жоғарғы жылыту су жылыту мазуттық қазаңдығы</w:t>
      </w:r>
    </w:p>
    <w:p>
      <w:pPr>
        <w:spacing w:after="0"/>
        <w:ind w:left="0"/>
        <w:jc w:val="both"/>
      </w:pPr>
      <w:r>
        <w:rPr>
          <w:rFonts w:ascii="Times New Roman"/>
          <w:b w:val="false"/>
          <w:i w:val="false"/>
          <w:color w:val="000000"/>
          <w:sz w:val="28"/>
        </w:rPr>
        <w:t>
      ЖБ – жергілікті бюджет</w:t>
      </w:r>
    </w:p>
    <w:p>
      <w:pPr>
        <w:spacing w:after="0"/>
        <w:ind w:left="0"/>
        <w:jc w:val="both"/>
      </w:pPr>
      <w:r>
        <w:rPr>
          <w:rFonts w:ascii="Times New Roman"/>
          <w:b w:val="false"/>
          <w:i w:val="false"/>
          <w:color w:val="000000"/>
          <w:sz w:val="28"/>
        </w:rPr>
        <w:t>
      ЖК – жылыту камерасы</w:t>
      </w:r>
    </w:p>
    <w:p>
      <w:pPr>
        <w:spacing w:after="0"/>
        <w:ind w:left="0"/>
        <w:jc w:val="both"/>
      </w:pPr>
      <w:r>
        <w:rPr>
          <w:rFonts w:ascii="Times New Roman"/>
          <w:b w:val="false"/>
          <w:i w:val="false"/>
          <w:color w:val="000000"/>
          <w:sz w:val="28"/>
        </w:rPr>
        <w:t>
      ИИДМ – Қазақстан Республикасының Индустрия және инфрақұрылымдық даму министрлігі</w:t>
      </w:r>
    </w:p>
    <w:p>
      <w:pPr>
        <w:spacing w:after="0"/>
        <w:ind w:left="0"/>
        <w:jc w:val="both"/>
      </w:pPr>
      <w:r>
        <w:rPr>
          <w:rFonts w:ascii="Times New Roman"/>
          <w:b w:val="false"/>
          <w:i w:val="false"/>
          <w:color w:val="000000"/>
          <w:sz w:val="28"/>
        </w:rPr>
        <w:t>
      КҚ – кәріз құдығы</w:t>
      </w:r>
    </w:p>
    <w:p>
      <w:pPr>
        <w:spacing w:after="0"/>
        <w:ind w:left="0"/>
        <w:jc w:val="both"/>
      </w:pPr>
      <w:r>
        <w:rPr>
          <w:rFonts w:ascii="Times New Roman"/>
          <w:b w:val="false"/>
          <w:i w:val="false"/>
          <w:color w:val="000000"/>
          <w:sz w:val="28"/>
        </w:rPr>
        <w:t>
      ЖТ – жылу торабы</w:t>
      </w:r>
    </w:p>
    <w:p>
      <w:pPr>
        <w:spacing w:after="0"/>
        <w:ind w:left="0"/>
        <w:jc w:val="both"/>
      </w:pPr>
      <w:r>
        <w:rPr>
          <w:rFonts w:ascii="Times New Roman"/>
          <w:b w:val="false"/>
          <w:i w:val="false"/>
          <w:color w:val="000000"/>
          <w:sz w:val="28"/>
        </w:rPr>
        <w:t>
      ҚС – қосалқы станциясы</w:t>
      </w:r>
    </w:p>
    <w:p>
      <w:pPr>
        <w:spacing w:after="0"/>
        <w:ind w:left="0"/>
        <w:jc w:val="both"/>
      </w:pPr>
      <w:r>
        <w:rPr>
          <w:rFonts w:ascii="Times New Roman"/>
          <w:b w:val="false"/>
          <w:i w:val="false"/>
          <w:color w:val="000000"/>
          <w:sz w:val="28"/>
        </w:rPr>
        <w:t>
      МҚКМ – мемлекеттік қазыналық коммуналдық кәсіпорын</w:t>
      </w:r>
    </w:p>
    <w:p>
      <w:pPr>
        <w:spacing w:after="0"/>
        <w:ind w:left="0"/>
        <w:jc w:val="both"/>
      </w:pPr>
      <w:r>
        <w:rPr>
          <w:rFonts w:ascii="Times New Roman"/>
          <w:b w:val="false"/>
          <w:i w:val="false"/>
          <w:color w:val="000000"/>
          <w:sz w:val="28"/>
        </w:rPr>
        <w:t>
      МСМ – Қазақстан Республикасының Мәдениет және спорт министрлігі</w:t>
      </w:r>
    </w:p>
    <w:p>
      <w:pPr>
        <w:spacing w:after="0"/>
        <w:ind w:left="0"/>
        <w:jc w:val="both"/>
      </w:pPr>
      <w:r>
        <w:rPr>
          <w:rFonts w:ascii="Times New Roman"/>
          <w:b w:val="false"/>
          <w:i w:val="false"/>
          <w:color w:val="000000"/>
          <w:sz w:val="28"/>
        </w:rPr>
        <w:t>
      ОМ – Қазақстан Республикасының Оқу-ағарту министрлігі</w:t>
      </w:r>
    </w:p>
    <w:p>
      <w:pPr>
        <w:spacing w:after="0"/>
        <w:ind w:left="0"/>
        <w:jc w:val="both"/>
      </w:pPr>
      <w:r>
        <w:rPr>
          <w:rFonts w:ascii="Times New Roman"/>
          <w:b w:val="false"/>
          <w:i w:val="false"/>
          <w:color w:val="000000"/>
          <w:sz w:val="28"/>
        </w:rPr>
        <w:t>
      ӨШБ МКК – өндірістік-шаруашылық бірлестіктің мемлекеттік коммуналдық кәсіпорны</w:t>
      </w:r>
    </w:p>
    <w:p>
      <w:pPr>
        <w:spacing w:after="0"/>
        <w:ind w:left="0"/>
        <w:jc w:val="both"/>
      </w:pPr>
      <w:r>
        <w:rPr>
          <w:rFonts w:ascii="Times New Roman"/>
          <w:b w:val="false"/>
          <w:i w:val="false"/>
          <w:color w:val="000000"/>
          <w:sz w:val="28"/>
        </w:rPr>
        <w:t>
      РБ – республикалық бюджет</w:t>
      </w:r>
    </w:p>
    <w:p>
      <w:pPr>
        <w:spacing w:after="0"/>
        <w:ind w:left="0"/>
        <w:jc w:val="both"/>
      </w:pPr>
      <w:r>
        <w:rPr>
          <w:rFonts w:ascii="Times New Roman"/>
          <w:b w:val="false"/>
          <w:i w:val="false"/>
          <w:color w:val="000000"/>
          <w:sz w:val="28"/>
        </w:rPr>
        <w:t>
      ТП – тарату пункті</w:t>
      </w:r>
    </w:p>
    <w:p>
      <w:pPr>
        <w:spacing w:after="0"/>
        <w:ind w:left="0"/>
        <w:jc w:val="both"/>
      </w:pPr>
      <w:r>
        <w:rPr>
          <w:rFonts w:ascii="Times New Roman"/>
          <w:b w:val="false"/>
          <w:i w:val="false"/>
          <w:color w:val="000000"/>
          <w:sz w:val="28"/>
        </w:rPr>
        <w:t>
      ТҚС – тұйық қосалқы станциясы</w:t>
      </w:r>
    </w:p>
    <w:p>
      <w:pPr>
        <w:spacing w:after="0"/>
        <w:ind w:left="0"/>
        <w:jc w:val="both"/>
      </w:pPr>
      <w:r>
        <w:rPr>
          <w:rFonts w:ascii="Times New Roman"/>
          <w:b w:val="false"/>
          <w:i w:val="false"/>
          <w:color w:val="000000"/>
          <w:sz w:val="28"/>
        </w:rPr>
        <w:t>
      ТКШ Қазорталығы – "Қазақстандық тұрғын үй-коммуналдық шаруашылығын жаңғырту және дамыту орталығы" акционерлік қоғамы</w:t>
      </w:r>
    </w:p>
    <w:p>
      <w:pPr>
        <w:spacing w:after="0"/>
        <w:ind w:left="0"/>
        <w:jc w:val="both"/>
      </w:pPr>
      <w:r>
        <w:rPr>
          <w:rFonts w:ascii="Times New Roman"/>
          <w:b w:val="false"/>
          <w:i w:val="false"/>
          <w:color w:val="000000"/>
          <w:sz w:val="28"/>
        </w:rPr>
        <w:t>
      ҰЭМ – Қазақстан Республикасының Ұлттық экономика министрлігі</w:t>
      </w:r>
    </w:p>
    <w:p>
      <w:pPr>
        <w:spacing w:after="0"/>
        <w:ind w:left="0"/>
        <w:jc w:val="both"/>
      </w:pPr>
      <w:r>
        <w:rPr>
          <w:rFonts w:ascii="Times New Roman"/>
          <w:b w:val="false"/>
          <w:i w:val="false"/>
          <w:color w:val="000000"/>
          <w:sz w:val="28"/>
        </w:rPr>
        <w:t>
      ШОБ – шағын және орта бизнес</w:t>
      </w:r>
    </w:p>
    <w:p>
      <w:pPr>
        <w:spacing w:after="0"/>
        <w:ind w:left="0"/>
        <w:jc w:val="both"/>
      </w:pPr>
      <w:r>
        <w:rPr>
          <w:rFonts w:ascii="Times New Roman"/>
          <w:b w:val="false"/>
          <w:i w:val="false"/>
          <w:color w:val="000000"/>
          <w:sz w:val="28"/>
        </w:rPr>
        <w:t>
      СК – ішкі сумен жабдықтау және кәріз желілері</w:t>
      </w:r>
    </w:p>
    <w:p>
      <w:pPr>
        <w:spacing w:after="0"/>
        <w:ind w:left="0"/>
        <w:jc w:val="both"/>
      </w:pPr>
      <w:r>
        <w:rPr>
          <w:rFonts w:ascii="Times New Roman"/>
          <w:b w:val="false"/>
          <w:i w:val="false"/>
          <w:color w:val="000000"/>
          <w:sz w:val="28"/>
        </w:rPr>
        <w:t>
      ЭМ – Қазақстан Республикасының Энергетика министрлігі</w:t>
      </w:r>
    </w:p>
    <w:p>
      <w:pPr>
        <w:spacing w:after="0"/>
        <w:ind w:left="0"/>
        <w:jc w:val="both"/>
      </w:pPr>
      <w:r>
        <w:rPr>
          <w:rFonts w:ascii="Times New Roman"/>
          <w:b w:val="false"/>
          <w:i w:val="false"/>
          <w:color w:val="000000"/>
          <w:sz w:val="28"/>
        </w:rPr>
        <w:t>
      ЭТРМ – Қазақстан Республикасының Экология және табиғи ресурстар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