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6e6b" w14:textId="90b6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"Алтын сапа" сыйлығын алуға арналған конкурсқа қатысушылардың материалдарын ресімдеу, ұсыну және алдын ала бағалау ережесін және "Қазақстанның үздік тауары" өңірлік және республикалық көрме-конкурстарына ұсынылатын материалдар мен өнімді ресімдеу, ұсыну және алдын ала сараптамалық бағалау ережесін бекіту туралы" Қазақстан Республикасы Үкіметінің 2009 жылғы 31 шілдедегі № 1167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10 тамыздағы № 663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"Алтын сапа" сыйлығын алуға арналған конкурсқа қатысушылардың материалдарын ресімдеу, ұсыну және алдын ала бағалау ережесін және "Қазақстанның үздік тауары" өңірлік және республикалық көрме-конкурстарына ұсынылатын материалдар мен өнімді ресімдеу, ұсыну және алдын ала сараптамалық бағалау ережесін бекіту туралы" Қазақстан Республикасы Үкіметінің 2009 жылғы 31 шілдедегі № 1167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Президентінің "Алтын сапа" сыйлығын алуға арналған конкурсқа қатысушылардың материалдарын ресімдеу, ұсыну және алдын ала бағалау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Ережеге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2024 жылғы 1 қаңтардан бастап қолданысқа енгізіледі және ресми жариялануға жатады.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 "Алтын сапа"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сыйлығын алуға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конкурсқа қатысушылардың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материалдарын ресімдеу,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алдын ала бағалау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Бағалаудың жиынтық кестесі ___________________________________________________________ (заңды тұлғаның/дара кәсіпкердің атауы)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Өлшемшарттар және өлшемшарттардың құрамдас бөліктері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Балмен берілген ең жоғары баға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балмен бағалау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түріндегі бағалар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Өңірдегі сараптамалық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Конкурсты ұйымдастырушының сараптамалық тобы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Кәсіпорынға барудың қортындылары бойынша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тұжырымдауды сипаттайтын өлшемшарттар (1.1-2.4)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Мақсат, пайым және стратегия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Мақсат пен пайымды айқындау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Мүдделі тараптардың қажеттіліктерін айқындау және түсіну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Экожүйені, өзіндік мүмкіндіктерді және негізгі қиындықтарды түсіну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Стратегияны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 Менеджмент және нәтижелілікті басқару жүйесін әзірлеу және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Ұйымдастырушылық мәдениет және көшбасшылық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Мәдениетті басқару және ұйымның құндылықтарын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Өзгерістерді іске асыру үшін жағдайлар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Шығармашылық пен инновацияларды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 Адамдарды біріктіру және оларды мақсатқа, пайым мен стратегияға қол жеткізу процесіне тарту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Әрекеттерді сипаттайтын өлшемшарттар (3.1-5.5)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Мүдделі тараптарды тарту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Тұтынушылар: орнықты өзара қарым-қатынас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___(10...40)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Адамдар: іріктеу, тарту, дамыту және сақтап қалу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___(10...40)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Бизнестегі және билік органдарындағы мүдделі тараптар: ұйымды сенімді және үнемі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___(10...40)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 Қоғам: дамуға, әл-ауқатқа және өркендеуге жәрдемдесу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___(10...40)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 Әріптестер мен өнім берушілер: өзара тиімді қарым-қатынас құру және орнықты құндылық қалыптастыру үшін оларды қолдауды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___(10...40)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Орнықты құндылық қалыптастыру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Құндылықтарды әзірлеу және оларды қалыптастыру әдістері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 Байланыс және құндылықтарды дәріптеу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 Құндылықтарды қалыптастыру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4.4 Үздік практикаларды анықтау және ұйымда пайдалану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Нәтижелілікті және трансформацияны басқару: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Нәтижелілікті және тәуекелдерді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Трансформация және болашақ ұйымын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 Инновацияларды және тұйық цикл технологияларын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 Деректерді, ақпаратты және білімді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 Активтер мен ресурстарды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Нәтижелерді сипаттайтын өлшемшарттар (6-7)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Мүдделі тараптарды қабылдау нәтижелері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Стратегиялық және операциялық нәтижелер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Тұжырымдар:____________________________________________________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Ұсыныстар:____________________________________________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жылғы "___"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(сараптамалық топ төрағасының қолы)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Бағалау басталғанға дейін құрамдас бөліктерінің маңыздылығын ұйым өзі анықтағаны  жөн. Әрбір құрамдас бөліктерінің маңыздылығы 10-нан 40 балға дейін болуы мүмкін.  Маңыздылығы 5 балға дейін дөңгелектеу арқылы белгіленеді. Өлшемшарт бойынша  құрамдас бөліктерінің жалпы жиынтығы 100 балл болуға тиіс.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