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4261" w14:textId="a2f4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7 тамыздағы № 653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35-3) және 35-4)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"35-3) квазимемлекеттік сектордың сыртқы борышының шекті көлемін айқындау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Қазақстан Республикасының Үкіметімен келісу бойынша квазимемлекеттік сектордың сыртқы борышының шекті көлемін айқындау;".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