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35b1" w14:textId="93c3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мәселелері" туралы Қазақстан Республикасы Үкіметінің 2019 жылғы 5 шілдедегі № 479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3 тамыздағы № 643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тақырып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 туралы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мынадай мазмұндағы 28-1) және 28-2) тармақшалармен толықтырылсын:</w:t>
      </w:r>
    </w:p>
    <w:bookmarkEnd w:id="5"/>
    <w:bookmarkStart w:name="z8" w:id="6"/>
    <w:p>
      <w:pPr>
        <w:spacing w:after="0"/>
        <w:ind w:left="0"/>
        <w:jc w:val="both"/>
      </w:pPr>
      <w:r>
        <w:rPr>
          <w:rFonts w:ascii="Times New Roman"/>
          <w:b w:val="false"/>
          <w:i w:val="false"/>
          <w:color w:val="000000"/>
          <w:sz w:val="28"/>
        </w:rPr>
        <w:t>
      "28-1) цифрлық трансформацияны жүргізеді;</w:t>
      </w:r>
    </w:p>
    <w:bookmarkEnd w:id="6"/>
    <w:bookmarkStart w:name="z9" w:id="7"/>
    <w:p>
      <w:pPr>
        <w:spacing w:after="0"/>
        <w:ind w:left="0"/>
        <w:jc w:val="both"/>
      </w:pPr>
      <w:r>
        <w:rPr>
          <w:rFonts w:ascii="Times New Roman"/>
          <w:b w:val="false"/>
          <w:i w:val="false"/>
          <w:color w:val="000000"/>
          <w:sz w:val="28"/>
        </w:rPr>
        <w:t>
      28-2) мемлекеттік басқару жүйесін дамыту саласындағы уәкілетті орган бекітетін мемлекеттік органдар қызметіне салалық (ведомстволық) функционалдық шолу жүргізу жөніндегі әдістемеге сәйкес қызметке функционалдық талдау жүргізеді;";</w:t>
      </w:r>
    </w:p>
    <w:bookmarkEnd w:id="7"/>
    <w:bookmarkStart w:name="z10" w:id="8"/>
    <w:p>
      <w:pPr>
        <w:spacing w:after="0"/>
        <w:ind w:left="0"/>
        <w:jc w:val="both"/>
      </w:pPr>
      <w:r>
        <w:rPr>
          <w:rFonts w:ascii="Times New Roman"/>
          <w:b w:val="false"/>
          <w:i w:val="false"/>
          <w:color w:val="000000"/>
          <w:sz w:val="28"/>
        </w:rPr>
        <w:t>
      мынадай мазмұндағы 48-1) тармақшамен толықтырылсын:</w:t>
      </w:r>
    </w:p>
    <w:bookmarkEnd w:id="8"/>
    <w:bookmarkStart w:name="z11" w:id="9"/>
    <w:p>
      <w:pPr>
        <w:spacing w:after="0"/>
        <w:ind w:left="0"/>
        <w:jc w:val="both"/>
      </w:pPr>
      <w:r>
        <w:rPr>
          <w:rFonts w:ascii="Times New Roman"/>
          <w:b w:val="false"/>
          <w:i w:val="false"/>
          <w:color w:val="000000"/>
          <w:sz w:val="28"/>
        </w:rPr>
        <w:t>
      "48-1) бірыңғай мемлекеттік экологиялық саясатты қалыптастырады және іске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"140) жануарлар дүниесін, ерекше қорғалатын табиғи аумақтарды қорғау, өсімін молайту және пайдалану саласында, сондай-ақ қазақы ит тұқымдарын сақтау және өсімін молайту саласында мемлекеттік саясатты қалыптастырады және іске асырады және салааралық үйлестіруді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"143) өз құзыреті шегінде су қорын пайдалану және қорғау, сумен жабдықтау, су бұру саласындағы мемлекеттік саясатты қалыптастырады және іске асырады;";</w:t>
      </w:r>
    </w:p>
    <w:bookmarkEnd w:id="11"/>
    <w:bookmarkStart w:name="z17" w:id="12"/>
    <w:p>
      <w:pPr>
        <w:spacing w:after="0"/>
        <w:ind w:left="0"/>
        <w:jc w:val="both"/>
      </w:pPr>
      <w:r>
        <w:rPr>
          <w:rFonts w:ascii="Times New Roman"/>
          <w:b w:val="false"/>
          <w:i w:val="false"/>
          <w:color w:val="000000"/>
          <w:sz w:val="28"/>
        </w:rPr>
        <w:t>
      мынадай мазмұндағы 155-1) тармақшамен толықтырылсын:</w:t>
      </w:r>
    </w:p>
    <w:bookmarkEnd w:id="12"/>
    <w:bookmarkStart w:name="z18" w:id="13"/>
    <w:p>
      <w:pPr>
        <w:spacing w:after="0"/>
        <w:ind w:left="0"/>
        <w:jc w:val="both"/>
      </w:pPr>
      <w:r>
        <w:rPr>
          <w:rFonts w:ascii="Times New Roman"/>
          <w:b w:val="false"/>
          <w:i w:val="false"/>
          <w:color w:val="000000"/>
          <w:sz w:val="28"/>
        </w:rPr>
        <w:t>
      "155-1) республика облыстары арасындағы су қатынастарын реттеу қағидаларын әзірлейді және бекітеді;";</w:t>
      </w:r>
    </w:p>
    <w:bookmarkEnd w:id="13"/>
    <w:bookmarkStart w:name="z19" w:id="14"/>
    <w:p>
      <w:pPr>
        <w:spacing w:after="0"/>
        <w:ind w:left="0"/>
        <w:jc w:val="both"/>
      </w:pPr>
      <w:r>
        <w:rPr>
          <w:rFonts w:ascii="Times New Roman"/>
          <w:b w:val="false"/>
          <w:i w:val="false"/>
          <w:color w:val="000000"/>
          <w:sz w:val="28"/>
        </w:rPr>
        <w:t>
      мынадай мазмұндағы 167-4) тармақшамен толықтырылсын:</w:t>
      </w:r>
    </w:p>
    <w:bookmarkEnd w:id="14"/>
    <w:bookmarkStart w:name="z20" w:id="15"/>
    <w:p>
      <w:pPr>
        <w:spacing w:after="0"/>
        <w:ind w:left="0"/>
        <w:jc w:val="both"/>
      </w:pPr>
      <w:r>
        <w:rPr>
          <w:rFonts w:ascii="Times New Roman"/>
          <w:b w:val="false"/>
          <w:i w:val="false"/>
          <w:color w:val="000000"/>
          <w:sz w:val="28"/>
        </w:rPr>
        <w:t>
      "167-4)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 келіседі;";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 тармақша</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"184) мемлекеттік орман саясатын қалыптастырады және іске асырады;";</w:t>
      </w:r>
    </w:p>
    <w:bookmarkEnd w:id="16"/>
    <w:bookmarkStart w:name="z23" w:id="17"/>
    <w:p>
      <w:pPr>
        <w:spacing w:after="0"/>
        <w:ind w:left="0"/>
        <w:jc w:val="both"/>
      </w:pPr>
      <w:r>
        <w:rPr>
          <w:rFonts w:ascii="Times New Roman"/>
          <w:b w:val="false"/>
          <w:i w:val="false"/>
          <w:color w:val="000000"/>
          <w:sz w:val="28"/>
        </w:rPr>
        <w:t>
      мынадай мазмұндағы 185-1) тармақшамен толықтырылсын:</w:t>
      </w:r>
    </w:p>
    <w:bookmarkEnd w:id="17"/>
    <w:bookmarkStart w:name="z24" w:id="18"/>
    <w:p>
      <w:pPr>
        <w:spacing w:after="0"/>
        <w:ind w:left="0"/>
        <w:jc w:val="both"/>
      </w:pPr>
      <w:r>
        <w:rPr>
          <w:rFonts w:ascii="Times New Roman"/>
          <w:b w:val="false"/>
          <w:i w:val="false"/>
          <w:color w:val="000000"/>
          <w:sz w:val="28"/>
        </w:rPr>
        <w:t>
      "185-1)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18"/>
    <w:bookmarkStart w:name="z25" w:id="19"/>
    <w:p>
      <w:pPr>
        <w:spacing w:after="0"/>
        <w:ind w:left="0"/>
        <w:jc w:val="both"/>
      </w:pPr>
      <w:r>
        <w:rPr>
          <w:rFonts w:ascii="Times New Roman"/>
          <w:b w:val="false"/>
          <w:i w:val="false"/>
          <w:color w:val="000000"/>
          <w:sz w:val="28"/>
        </w:rPr>
        <w:t>
      мынадай мазмұндағы 231-1) тармақшамен толықтырылсын:</w:t>
      </w:r>
    </w:p>
    <w:bookmarkEnd w:id="19"/>
    <w:bookmarkStart w:name="z26" w:id="20"/>
    <w:p>
      <w:pPr>
        <w:spacing w:after="0"/>
        <w:ind w:left="0"/>
        <w:jc w:val="both"/>
      </w:pPr>
      <w:r>
        <w:rPr>
          <w:rFonts w:ascii="Times New Roman"/>
          <w:b w:val="false"/>
          <w:i w:val="false"/>
          <w:color w:val="000000"/>
          <w:sz w:val="28"/>
        </w:rPr>
        <w:t>
      "231-1) атыс қаруын қолданып аң аулау қағидаларын әзірлейді және бекітеді;";</w:t>
      </w:r>
    </w:p>
    <w:bookmarkEnd w:id="20"/>
    <w:bookmarkStart w:name="z27" w:id="21"/>
    <w:p>
      <w:pPr>
        <w:spacing w:after="0"/>
        <w:ind w:left="0"/>
        <w:jc w:val="both"/>
      </w:pPr>
      <w:r>
        <w:rPr>
          <w:rFonts w:ascii="Times New Roman"/>
          <w:b w:val="false"/>
          <w:i w:val="false"/>
          <w:color w:val="000000"/>
          <w:sz w:val="28"/>
        </w:rPr>
        <w:t>
      мынадай мазмұндағы 327-1), 327-2) және 327-3) тармақшалармен толықтырылсын:</w:t>
      </w:r>
    </w:p>
    <w:bookmarkEnd w:id="21"/>
    <w:bookmarkStart w:name="z28" w:id="22"/>
    <w:p>
      <w:pPr>
        <w:spacing w:after="0"/>
        <w:ind w:left="0"/>
        <w:jc w:val="both"/>
      </w:pPr>
      <w:r>
        <w:rPr>
          <w:rFonts w:ascii="Times New Roman"/>
          <w:b w:val="false"/>
          <w:i w:val="false"/>
          <w:color w:val="000000"/>
          <w:sz w:val="28"/>
        </w:rPr>
        <w:t>
      "327-1) мемлекеттiк экологиялық сараптаманың оң қорытындысы, сондай-ақ денсаулық сақтау, білім және ғылым саласындағы уәкiлеттi мемлекеттiк органдардың қорытындылары негiзiнде жекелеген аумақтарды (акваторийлерді) төтенше экологиялық жағдай аймағы деп жариялау туралы шешім қабылдайды;</w:t>
      </w:r>
    </w:p>
    <w:bookmarkEnd w:id="22"/>
    <w:bookmarkStart w:name="z29" w:id="23"/>
    <w:p>
      <w:pPr>
        <w:spacing w:after="0"/>
        <w:ind w:left="0"/>
        <w:jc w:val="both"/>
      </w:pPr>
      <w:r>
        <w:rPr>
          <w:rFonts w:ascii="Times New Roman"/>
          <w:b w:val="false"/>
          <w:i w:val="false"/>
          <w:color w:val="000000"/>
          <w:sz w:val="28"/>
        </w:rPr>
        <w:t>
      327-2)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қолданысын тоқтату туралы шешім қабылдайды;</w:t>
      </w:r>
    </w:p>
    <w:bookmarkEnd w:id="23"/>
    <w:bookmarkStart w:name="z30" w:id="24"/>
    <w:p>
      <w:pPr>
        <w:spacing w:after="0"/>
        <w:ind w:left="0"/>
        <w:jc w:val="both"/>
      </w:pPr>
      <w:r>
        <w:rPr>
          <w:rFonts w:ascii="Times New Roman"/>
          <w:b w:val="false"/>
          <w:i w:val="false"/>
          <w:color w:val="000000"/>
          <w:sz w:val="28"/>
        </w:rPr>
        <w:t>
      327-3) су объектiлерiндегi немесе өзен бассейндерiндегi және жерасты суларының кен орындарындағы төтенше экологиялық жағдайды жариялайды;";</w:t>
      </w:r>
    </w:p>
    <w:bookmarkEnd w:id="24"/>
    <w:bookmarkStart w:name="z31" w:id="25"/>
    <w:p>
      <w:pPr>
        <w:spacing w:after="0"/>
        <w:ind w:left="0"/>
        <w:jc w:val="both"/>
      </w:pPr>
      <w:r>
        <w:rPr>
          <w:rFonts w:ascii="Times New Roman"/>
          <w:b w:val="false"/>
          <w:i w:val="false"/>
          <w:color w:val="000000"/>
          <w:sz w:val="28"/>
        </w:rPr>
        <w:t>
      мынадай мазмұндағы 391-1) тармақшамен толықтырылсын:</w:t>
      </w:r>
    </w:p>
    <w:bookmarkEnd w:id="25"/>
    <w:bookmarkStart w:name="z32" w:id="26"/>
    <w:p>
      <w:pPr>
        <w:spacing w:after="0"/>
        <w:ind w:left="0"/>
        <w:jc w:val="both"/>
      </w:pPr>
      <w:r>
        <w:rPr>
          <w:rFonts w:ascii="Times New Roman"/>
          <w:b w:val="false"/>
          <w:i w:val="false"/>
          <w:color w:val="000000"/>
          <w:sz w:val="28"/>
        </w:rPr>
        <w:t>
      "391-1)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асырады;";</w:t>
      </w:r>
    </w:p>
    <w:bookmarkEnd w:id="26"/>
    <w:bookmarkStart w:name="z33" w:id="27"/>
    <w:p>
      <w:pPr>
        <w:spacing w:after="0"/>
        <w:ind w:left="0"/>
        <w:jc w:val="both"/>
      </w:pPr>
      <w:r>
        <w:rPr>
          <w:rFonts w:ascii="Times New Roman"/>
          <w:b w:val="false"/>
          <w:i w:val="false"/>
          <w:color w:val="000000"/>
          <w:sz w:val="28"/>
        </w:rPr>
        <w:t>
      мынадай мазмұндағы 468-1) тармақшамен толықтырылсын:</w:t>
      </w:r>
    </w:p>
    <w:bookmarkEnd w:id="27"/>
    <w:bookmarkStart w:name="z34" w:id="28"/>
    <w:p>
      <w:pPr>
        <w:spacing w:after="0"/>
        <w:ind w:left="0"/>
        <w:jc w:val="both"/>
      </w:pPr>
      <w:r>
        <w:rPr>
          <w:rFonts w:ascii="Times New Roman"/>
          <w:b w:val="false"/>
          <w:i w:val="false"/>
          <w:color w:val="000000"/>
          <w:sz w:val="28"/>
        </w:rPr>
        <w:t xml:space="preserve">
      "468-1) тексерулер арқылы мыналарға: </w:t>
      </w:r>
    </w:p>
    <w:bookmarkEnd w:id="28"/>
    <w:bookmarkStart w:name="z35" w:id="29"/>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bookmarkEnd w:id="29"/>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құрап-солып қалуын есепке алу мен болжаудың дәлме-дәлдігіне;</w:t>
      </w:r>
    </w:p>
    <w:p>
      <w:pPr>
        <w:spacing w:after="0"/>
        <w:ind w:left="0"/>
        <w:jc w:val="both"/>
      </w:pPr>
      <w:r>
        <w:rPr>
          <w:rFonts w:ascii="Times New Roman"/>
          <w:b w:val="false"/>
          <w:i w:val="false"/>
          <w:color w:val="000000"/>
          <w:sz w:val="28"/>
        </w:rPr>
        <w:t>
      ағаш кесу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p>
      <w:pPr>
        <w:spacing w:after="0"/>
        <w:ind w:left="0"/>
        <w:jc w:val="both"/>
      </w:pPr>
      <w:r>
        <w:rPr>
          <w:rFonts w:ascii="Times New Roman"/>
          <w:b w:val="false"/>
          <w:i w:val="false"/>
          <w:color w:val="000000"/>
          <w:sz w:val="28"/>
        </w:rPr>
        <w:t>
      құрылыс жұмыстары, пайдалы қазбаларды өндіру, коммуникациялар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сақталуына мемлекеттік бақылау мен қадағалауды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488) тармақша</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"488) Қазақстан Республикасының орман заңнамасын бұзудан келтірілген зиянның мөлшерін есептеу үшін базалық мөлшерлемелерді әзірлейді және бекітеді;";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 тармақша</w:t>
      </w:r>
      <w:r>
        <w:rPr>
          <w:rFonts w:ascii="Times New Roman"/>
          <w:b w:val="false"/>
          <w:i w:val="false"/>
          <w:color w:val="000000"/>
          <w:sz w:val="28"/>
        </w:rPr>
        <w:t xml:space="preserve"> алып тасталсын;</w:t>
      </w:r>
    </w:p>
    <w:bookmarkStart w:name="z40" w:id="31"/>
    <w:p>
      <w:pPr>
        <w:spacing w:after="0"/>
        <w:ind w:left="0"/>
        <w:jc w:val="both"/>
      </w:pPr>
      <w:r>
        <w:rPr>
          <w:rFonts w:ascii="Times New Roman"/>
          <w:b w:val="false"/>
          <w:i w:val="false"/>
          <w:color w:val="000000"/>
          <w:sz w:val="28"/>
        </w:rPr>
        <w:t>
      мынадай мазмұндағы 639-1) тармақшамен толықтырылсын:</w:t>
      </w:r>
    </w:p>
    <w:bookmarkEnd w:id="31"/>
    <w:bookmarkStart w:name="z41" w:id="32"/>
    <w:p>
      <w:pPr>
        <w:spacing w:after="0"/>
        <w:ind w:left="0"/>
        <w:jc w:val="both"/>
      </w:pPr>
      <w:r>
        <w:rPr>
          <w:rFonts w:ascii="Times New Roman"/>
          <w:b w:val="false"/>
          <w:i w:val="false"/>
          <w:color w:val="000000"/>
          <w:sz w:val="28"/>
        </w:rPr>
        <w:t>
      "639-1)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әзірлейді және бекітеді;";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650) тармақша</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"650) жануарларға жауапкершілікпен қарау саласындағы мемлекеттік саясатты қалыптастырады және іске асырады;".</w:t>
      </w:r>
    </w:p>
    <w:bookmarkEnd w:id="33"/>
    <w:bookmarkStart w:name="z44" w:id="3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