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7931" w14:textId="1a97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Қонаев қаласының бас жоспары туралы</w:t>
      </w:r>
    </w:p>
    <w:p>
      <w:pPr>
        <w:spacing w:after="0"/>
        <w:ind w:left="0"/>
        <w:jc w:val="both"/>
      </w:pPr>
      <w:r>
        <w:rPr>
          <w:rFonts w:ascii="Times New Roman"/>
          <w:b w:val="false"/>
          <w:i w:val="false"/>
          <w:color w:val="000000"/>
          <w:sz w:val="28"/>
        </w:rPr>
        <w:t>Қазақстан Республикасы Үкіметінің 2023 жылғы 2 тамыздағы № 627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Алматы облысының Қонаев қаласын кешенді дамытуды қамтамасыз ету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Алматы облысы мен Қонаев қаласының мәслихаттары мақұлдаған, қоса беріліп отырған Алматы облысы Қонаев қаласының бас жоспарының (негізгі ережелерді қоса алғанда) </w:t>
      </w:r>
      <w:r>
        <w:rPr>
          <w:rFonts w:ascii="Times New Roman"/>
          <w:b w:val="false"/>
          <w:i w:val="false"/>
          <w:color w:val="000000"/>
          <w:sz w:val="28"/>
        </w:rPr>
        <w:t>жобасы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"Алматы облысы Қапшағай қаласының бас жоспары туралы" Қазақстан Республикасы Үкіметінің 2010 жылғы 26 ақпандағы № 134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 тамыздағы</w:t>
            </w:r>
            <w:r>
              <w:br/>
            </w:r>
            <w:r>
              <w:rPr>
                <w:rFonts w:ascii="Times New Roman"/>
                <w:b w:val="false"/>
                <w:i w:val="false"/>
                <w:color w:val="000000"/>
                <w:sz w:val="20"/>
              </w:rPr>
              <w:t>№ 627 қаулысымен</w:t>
            </w:r>
            <w:r>
              <w:br/>
            </w:r>
            <w:r>
              <w:rPr>
                <w:rFonts w:ascii="Times New Roman"/>
                <w:b w:val="false"/>
                <w:i w:val="false"/>
                <w:color w:val="000000"/>
                <w:sz w:val="20"/>
              </w:rPr>
              <w:t>бекітілген</w:t>
            </w:r>
          </w:p>
        </w:tc>
      </w:tr>
    </w:tbl>
    <w:bookmarkStart w:name="z6" w:id="4"/>
    <w:p>
      <w:pPr>
        <w:spacing w:after="0"/>
        <w:ind w:left="0"/>
        <w:jc w:val="both"/>
      </w:pPr>
      <w:r>
        <w:rPr>
          <w:rFonts w:ascii="Times New Roman"/>
          <w:b w:val="false"/>
          <w:i w:val="false"/>
          <w:color w:val="000000"/>
          <w:sz w:val="28"/>
        </w:rPr>
        <w:t>
      жоба</w:t>
      </w:r>
    </w:p>
    <w:bookmarkEnd w:id="4"/>
    <w:bookmarkStart w:name="z7" w:id="5"/>
    <w:p>
      <w:pPr>
        <w:spacing w:after="0"/>
        <w:ind w:left="0"/>
        <w:jc w:val="left"/>
      </w:pPr>
      <w:r>
        <w:rPr>
          <w:rFonts w:ascii="Times New Roman"/>
          <w:b/>
          <w:i w:val="false"/>
          <w:color w:val="000000"/>
        </w:rPr>
        <w:t xml:space="preserve"> Алматы облысы  Қонаев қаласының бас жоспары  (негізгі ережелерді қоса алғанда)</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Алматы облысы Қонаев қаласының бас жоспары (бұдан әрі – Бас жоспар) аумақты ұйымдастырудың бекітілген бас схемасына сәйкес әзірленетін негізгі қала құрылысы құжаты болып табылады.</w:t>
      </w:r>
    </w:p>
    <w:bookmarkEnd w:id="7"/>
    <w:bookmarkStart w:name="z10" w:id="8"/>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w:t>
      </w:r>
    </w:p>
    <w:bookmarkEnd w:id="8"/>
    <w:p>
      <w:pPr>
        <w:spacing w:after="0"/>
        <w:ind w:left="0"/>
        <w:jc w:val="both"/>
      </w:pPr>
      <w:r>
        <w:rPr>
          <w:rFonts w:ascii="Times New Roman"/>
          <w:b w:val="false"/>
          <w:i w:val="false"/>
          <w:color w:val="000000"/>
          <w:sz w:val="28"/>
        </w:rPr>
        <w:t>
      Бас жоспар (негізгі сызба) осы Бас жоспар жобасына қосымшаға сәйкес перспективалы аумақтық даму шекараларында орындалды.</w:t>
      </w:r>
    </w:p>
    <w:p>
      <w:pPr>
        <w:spacing w:after="0"/>
        <w:ind w:left="0"/>
        <w:jc w:val="both"/>
      </w:pPr>
      <w:r>
        <w:rPr>
          <w:rFonts w:ascii="Times New Roman"/>
          <w:b w:val="false"/>
          <w:i w:val="false"/>
          <w:color w:val="000000"/>
          <w:sz w:val="28"/>
        </w:rPr>
        <w:t>
      Бас жоспарда келесі жобалық кезеңдер қабылданды:</w:t>
      </w:r>
    </w:p>
    <w:p>
      <w:pPr>
        <w:spacing w:after="0"/>
        <w:ind w:left="0"/>
        <w:jc w:val="both"/>
      </w:pPr>
      <w:r>
        <w:rPr>
          <w:rFonts w:ascii="Times New Roman"/>
          <w:b w:val="false"/>
          <w:i w:val="false"/>
          <w:color w:val="000000"/>
          <w:sz w:val="28"/>
        </w:rPr>
        <w:t>
      – бастапқы жыл – 2022 жылғы 1 қаңтар;</w:t>
      </w:r>
    </w:p>
    <w:p>
      <w:pPr>
        <w:spacing w:after="0"/>
        <w:ind w:left="0"/>
        <w:jc w:val="both"/>
      </w:pPr>
      <w:r>
        <w:rPr>
          <w:rFonts w:ascii="Times New Roman"/>
          <w:b w:val="false"/>
          <w:i w:val="false"/>
          <w:color w:val="000000"/>
          <w:sz w:val="28"/>
        </w:rPr>
        <w:t>
      – бірінші кезек – 2030 жыл;</w:t>
      </w:r>
    </w:p>
    <w:p>
      <w:pPr>
        <w:spacing w:after="0"/>
        <w:ind w:left="0"/>
        <w:jc w:val="both"/>
      </w:pPr>
      <w:r>
        <w:rPr>
          <w:rFonts w:ascii="Times New Roman"/>
          <w:b w:val="false"/>
          <w:i w:val="false"/>
          <w:color w:val="000000"/>
          <w:sz w:val="28"/>
        </w:rPr>
        <w:t>
      – есептік мерзім – 2050 жыл.</w:t>
      </w:r>
    </w:p>
    <w:bookmarkStart w:name="z11" w:id="9"/>
    <w:p>
      <w:pPr>
        <w:spacing w:after="0"/>
        <w:ind w:left="0"/>
        <w:jc w:val="left"/>
      </w:pPr>
      <w:r>
        <w:rPr>
          <w:rFonts w:ascii="Times New Roman"/>
          <w:b/>
          <w:i w:val="false"/>
          <w:color w:val="000000"/>
        </w:rPr>
        <w:t xml:space="preserve"> 2-тарау. Бас жоспардың мақсаты</w:t>
      </w:r>
    </w:p>
    <w:bookmarkEnd w:id="9"/>
    <w:bookmarkStart w:name="z12" w:id="10"/>
    <w:p>
      <w:pPr>
        <w:spacing w:after="0"/>
        <w:ind w:left="0"/>
        <w:jc w:val="both"/>
      </w:pPr>
      <w:r>
        <w:rPr>
          <w:rFonts w:ascii="Times New Roman"/>
          <w:b w:val="false"/>
          <w:i w:val="false"/>
          <w:color w:val="000000"/>
          <w:sz w:val="28"/>
        </w:rPr>
        <w:t>
      Бас жоспар аумақтық-әкімшілік құрылымдағы өзгерістерді, Қонаев қаласының жаңа – Алматы облысының әкімшілік орталығы мәртебесін, мәртебесін Қапшағай қаласының (қазіргі Қонаев қаласы) бас жоспарының есептік мерзімінің аяқталуын, қаланың демографиялық және әлеуметтік-экономикалық дамуындағы өзгерісті ескере отырып әзірленді.</w:t>
      </w:r>
    </w:p>
    <w:bookmarkEnd w:id="10"/>
    <w:p>
      <w:pPr>
        <w:spacing w:after="0"/>
        <w:ind w:left="0"/>
        <w:jc w:val="both"/>
      </w:pPr>
      <w:r>
        <w:rPr>
          <w:rFonts w:ascii="Times New Roman"/>
          <w:b w:val="false"/>
          <w:i w:val="false"/>
          <w:color w:val="000000"/>
          <w:sz w:val="28"/>
        </w:rPr>
        <w:t>
      Бас жоспар:</w:t>
      </w:r>
    </w:p>
    <w:bookmarkStart w:name="z13" w:id="11"/>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инфрақұрылымды қоса алғанда, Қонаев қаласының (бұдан әрі – қала) аумағын дамытудың негізгі бағыттарын;</w:t>
      </w:r>
    </w:p>
    <w:bookmarkEnd w:id="11"/>
    <w:bookmarkStart w:name="z14" w:id="12"/>
    <w:p>
      <w:pPr>
        <w:spacing w:after="0"/>
        <w:ind w:left="0"/>
        <w:jc w:val="both"/>
      </w:pPr>
      <w:r>
        <w:rPr>
          <w:rFonts w:ascii="Times New Roman"/>
          <w:b w:val="false"/>
          <w:i w:val="false"/>
          <w:color w:val="000000"/>
          <w:sz w:val="28"/>
        </w:rPr>
        <w:t>
      2) функционалдық аймақтарға бөлуді және осы аймақтардың аумақтарын пайдалануға қойылатын шектеулерді;</w:t>
      </w:r>
    </w:p>
    <w:bookmarkEnd w:id="12"/>
    <w:bookmarkStart w:name="z15" w:id="13"/>
    <w:p>
      <w:pPr>
        <w:spacing w:after="0"/>
        <w:ind w:left="0"/>
        <w:jc w:val="both"/>
      </w:pPr>
      <w:r>
        <w:rPr>
          <w:rFonts w:ascii="Times New Roman"/>
          <w:b w:val="false"/>
          <w:i w:val="false"/>
          <w:color w:val="000000"/>
          <w:sz w:val="28"/>
        </w:rPr>
        <w:t>
      3) елді мекеннің құрылыс салынған және салынбаған аумағының арақатынасын;</w:t>
      </w:r>
    </w:p>
    <w:bookmarkEnd w:id="13"/>
    <w:bookmarkStart w:name="z16" w:id="14"/>
    <w:p>
      <w:pPr>
        <w:spacing w:after="0"/>
        <w:ind w:left="0"/>
        <w:jc w:val="both"/>
      </w:pPr>
      <w:r>
        <w:rPr>
          <w:rFonts w:ascii="Times New Roman"/>
          <w:b w:val="false"/>
          <w:i w:val="false"/>
          <w:color w:val="000000"/>
          <w:sz w:val="28"/>
        </w:rPr>
        <w:t>
      4) жерді басымдықпен иеліктен шығару және сатып алу аймақтарын, резервтік аумақтарды;</w:t>
      </w:r>
    </w:p>
    <w:bookmarkEnd w:id="14"/>
    <w:bookmarkStart w:name="z17" w:id="15"/>
    <w:p>
      <w:pPr>
        <w:spacing w:after="0"/>
        <w:ind w:left="0"/>
        <w:jc w:val="both"/>
      </w:pPr>
      <w:r>
        <w:rPr>
          <w:rFonts w:ascii="Times New Roman"/>
          <w:b w:val="false"/>
          <w:i w:val="false"/>
          <w:color w:val="000000"/>
          <w:sz w:val="28"/>
        </w:rPr>
        <w:t>
      5) аумақты табиғи және техногендік құбылыстар мен процестердің қауіпті (зиянды) әсерінен қорғауды, экологиялық ахуалды жақсарту жөніндегі шараларды;</w:t>
      </w:r>
    </w:p>
    <w:bookmarkEnd w:id="15"/>
    <w:bookmarkStart w:name="z18" w:id="16"/>
    <w:p>
      <w:pPr>
        <w:spacing w:after="0"/>
        <w:ind w:left="0"/>
        <w:jc w:val="both"/>
      </w:pPr>
      <w:r>
        <w:rPr>
          <w:rFonts w:ascii="Times New Roman"/>
          <w:b w:val="false"/>
          <w:i w:val="false"/>
          <w:color w:val="000000"/>
          <w:sz w:val="28"/>
        </w:rPr>
        <w:t>
      6) кешенді көлік схемасын, көше-жол желісінің бас схемасын және жол жүрісін ұйымдастырудың кешенді схемасын қамтитын бас жоспардың көлік бөлімін әзірлеу жөніндегі негізгі бағыттарды;</w:t>
      </w:r>
    </w:p>
    <w:bookmarkEnd w:id="16"/>
    <w:bookmarkStart w:name="z19" w:id="17"/>
    <w:p>
      <w:pPr>
        <w:spacing w:after="0"/>
        <w:ind w:left="0"/>
        <w:jc w:val="both"/>
      </w:pPr>
      <w:r>
        <w:rPr>
          <w:rFonts w:ascii="Times New Roman"/>
          <w:b w:val="false"/>
          <w:i w:val="false"/>
          <w:color w:val="000000"/>
          <w:sz w:val="28"/>
        </w:rPr>
        <w:t>
      7) елді мекеннің орнықты дамуын қамтамасыз ету жөніндегі өзге де шараларды айқындайды.</w:t>
      </w:r>
    </w:p>
    <w:bookmarkEnd w:id="17"/>
    <w:p>
      <w:pPr>
        <w:spacing w:after="0"/>
        <w:ind w:left="0"/>
        <w:jc w:val="both"/>
      </w:pPr>
      <w:r>
        <w:rPr>
          <w:rFonts w:ascii="Times New Roman"/>
          <w:b w:val="false"/>
          <w:i w:val="false"/>
          <w:color w:val="000000"/>
          <w:sz w:val="28"/>
        </w:rPr>
        <w:t xml:space="preserve">
      Бас жоспар қалалық инфрақұрылымды дамытудың перспективалы және бірінші кезектегі бағдарламаларын әзірлеу мен жүзеге асыру, табиғи кешен аумақтарын сақтау және дамыту, тұрғын үй және өндірістік аумақтарды реконструкциялау, қоғамдық, іскерлік және мәдени орталықтарды, туризм және демалыс объектілерін дамыту, қалалық ортаны кешенді абаттандыру және эстетикалық тұрғыдан ұйымдастыру, Қонаев қаласының әкімшілік аудандары мен басқа да аумақтық бірліктерінің аумақтарын дамытудың қала құрылысы жоспарларын, қаланы жоспарлау және құрылыс салу жобаларын әзірлеу және іске асыру үшін негіз болып табылады. </w:t>
      </w:r>
    </w:p>
    <w:p>
      <w:pPr>
        <w:spacing w:after="0"/>
        <w:ind w:left="0"/>
        <w:jc w:val="both"/>
      </w:pPr>
      <w:r>
        <w:rPr>
          <w:rFonts w:ascii="Times New Roman"/>
          <w:b w:val="false"/>
          <w:i w:val="false"/>
          <w:color w:val="000000"/>
          <w:sz w:val="28"/>
        </w:rPr>
        <w:t xml:space="preserve">
      Бас жоспардың негізгі мақсаты жоспарлау құрылымының барлық элементтерін өзара байланысты дамыта отырып, қаланың перспективалы шекараларына қосылатын қазіргі елді мекендер мен тұрғын үй кешендерін ескере отырып, өнеркәсіптік-коммуналдық және рекреациялық аймақтарды ұтымды функционалдық аймақтарға бөлу мен орналастыру арқылы жайлы әрі қауіпсіз тыныс-тіршілік ортасын құру болып табылады. </w:t>
      </w:r>
    </w:p>
    <w:bookmarkStart w:name="z20" w:id="18"/>
    <w:p>
      <w:pPr>
        <w:spacing w:after="0"/>
        <w:ind w:left="0"/>
        <w:jc w:val="both"/>
      </w:pPr>
      <w:r>
        <w:rPr>
          <w:rFonts w:ascii="Times New Roman"/>
          <w:b w:val="false"/>
          <w:i w:val="false"/>
          <w:color w:val="000000"/>
          <w:sz w:val="28"/>
        </w:rPr>
        <w:t xml:space="preserve">
      Бас жоспардың өзге мақсаттары: </w:t>
      </w:r>
    </w:p>
    <w:bookmarkEnd w:id="18"/>
    <w:p>
      <w:pPr>
        <w:spacing w:after="0"/>
        <w:ind w:left="0"/>
        <w:jc w:val="both"/>
      </w:pPr>
      <w:r>
        <w:rPr>
          <w:rFonts w:ascii="Times New Roman"/>
          <w:b w:val="false"/>
          <w:i w:val="false"/>
          <w:color w:val="000000"/>
          <w:sz w:val="28"/>
        </w:rPr>
        <w:t>
      – Алматы облысының жаңа әкімшілік орталығы – Қонаев қаласының әлеуметтік-экономикалық және қала құрылысын дамытудың қысқа мерзімді және ұзақ мерзімді перспективасын айқындау;</w:t>
      </w:r>
    </w:p>
    <w:p>
      <w:pPr>
        <w:spacing w:after="0"/>
        <w:ind w:left="0"/>
        <w:jc w:val="both"/>
      </w:pPr>
      <w:r>
        <w:rPr>
          <w:rFonts w:ascii="Times New Roman"/>
          <w:b w:val="false"/>
          <w:i w:val="false"/>
          <w:color w:val="000000"/>
          <w:sz w:val="28"/>
        </w:rPr>
        <w:t>
      – қаланың аумақтық даму бағыттарын, қаланың демографиялық және әлеуметтік-экономикалық өсу параметрлерін айқындау.</w:t>
      </w:r>
    </w:p>
    <w:p>
      <w:pPr>
        <w:spacing w:after="0"/>
        <w:ind w:left="0"/>
        <w:jc w:val="both"/>
      </w:pPr>
      <w:r>
        <w:rPr>
          <w:rFonts w:ascii="Times New Roman"/>
          <w:b w:val="false"/>
          <w:i w:val="false"/>
          <w:color w:val="000000"/>
          <w:sz w:val="28"/>
        </w:rPr>
        <w:t>
      Бас жоспардың негізгі міндеттері:</w:t>
      </w:r>
    </w:p>
    <w:p>
      <w:pPr>
        <w:spacing w:after="0"/>
        <w:ind w:left="0"/>
        <w:jc w:val="both"/>
      </w:pPr>
      <w:r>
        <w:rPr>
          <w:rFonts w:ascii="Times New Roman"/>
          <w:b w:val="false"/>
          <w:i w:val="false"/>
          <w:color w:val="000000"/>
          <w:sz w:val="28"/>
        </w:rPr>
        <w:t>
      – қаланың жоспарлау құрылымының барлық элементтерін өзара байланысты дамыта отырып, экологиялық қауіпсіз тыныс-тіршілік ортасын құру;</w:t>
      </w:r>
    </w:p>
    <w:p>
      <w:pPr>
        <w:spacing w:after="0"/>
        <w:ind w:left="0"/>
        <w:jc w:val="both"/>
      </w:pPr>
      <w:r>
        <w:rPr>
          <w:rFonts w:ascii="Times New Roman"/>
          <w:b w:val="false"/>
          <w:i w:val="false"/>
          <w:color w:val="000000"/>
          <w:sz w:val="28"/>
        </w:rPr>
        <w:t>
      – қаланың қазіргі бөлігінде әкімшілік орталықты, озық стратегиялық салалардың индустриялық парктері бар жоғары технологиялы өнеркәсіптік-коммуналдық аймақтарды; тақырыптық саябақты, арборетумды, ботаникалық бақты, жағажайлары мен су жағасындағы демалыс аймақтары бар жағалау маңындағы бульварды қамтитын рекреациялық аймақтары бар көгалдандырылған кеңістіктер жүйесін жаңарта отырып орналастырып, заманауи смарт-сити функцияларына арналған аумақтарды ұтымды функционалдық аймақтарға бөлу;</w:t>
      </w:r>
    </w:p>
    <w:p>
      <w:pPr>
        <w:spacing w:after="0"/>
        <w:ind w:left="0"/>
        <w:jc w:val="both"/>
      </w:pPr>
      <w:r>
        <w:rPr>
          <w:rFonts w:ascii="Times New Roman"/>
          <w:b w:val="false"/>
          <w:i w:val="false"/>
          <w:color w:val="000000"/>
          <w:sz w:val="28"/>
        </w:rPr>
        <w:t>
      – әлеуметтік-экономикалық және аумақтық дамудың негізгі бағыттарын айқындау, көліктік және инженерлік инфрақұрылымды, қаланың жайлы ортасын қалыптастыру;</w:t>
      </w:r>
    </w:p>
    <w:p>
      <w:pPr>
        <w:spacing w:after="0"/>
        <w:ind w:left="0"/>
        <w:jc w:val="both"/>
      </w:pPr>
      <w:r>
        <w:rPr>
          <w:rFonts w:ascii="Times New Roman"/>
          <w:b w:val="false"/>
          <w:i w:val="false"/>
          <w:color w:val="000000"/>
          <w:sz w:val="28"/>
        </w:rPr>
        <w:t>
      – техникалық және гуманитарлық университеттері, су шаруашылығы академиясы, бейнелеу, сәулет және мүсін институты, колледждері мен физика-математика мектеп-интернаты бар білім беру орталығын құру болып табылады.</w:t>
      </w:r>
    </w:p>
    <w:bookmarkStart w:name="z21" w:id="19"/>
    <w:p>
      <w:pPr>
        <w:spacing w:after="0"/>
        <w:ind w:left="0"/>
        <w:jc w:val="left"/>
      </w:pPr>
      <w:r>
        <w:rPr>
          <w:rFonts w:ascii="Times New Roman"/>
          <w:b/>
          <w:i w:val="false"/>
          <w:color w:val="000000"/>
        </w:rPr>
        <w:t xml:space="preserve"> 3-тарау. Қала туралы мәліметтер</w:t>
      </w:r>
    </w:p>
    <w:bookmarkEnd w:id="19"/>
    <w:bookmarkStart w:name="z22" w:id="20"/>
    <w:p>
      <w:pPr>
        <w:spacing w:after="0"/>
        <w:ind w:left="0"/>
        <w:jc w:val="both"/>
      </w:pPr>
      <w:r>
        <w:rPr>
          <w:rFonts w:ascii="Times New Roman"/>
          <w:b w:val="false"/>
          <w:i w:val="false"/>
          <w:color w:val="000000"/>
          <w:sz w:val="28"/>
        </w:rPr>
        <w:t>
      Қала – Алматы облысының әкімшілік орталығы Қапшағай ГЭС құрылысы кезінде құрылған, Іле маңы алқабында Алматы облысының оңтүстік-шығыс бөлігін алып жатыр және Алматы агломерациясының тығыз қоныстанған бөлігінен жеткілікті қашықта орналасқан әрі Алматы агломерациясының өзегі – Алматы қаласынан бір сағатта жетуге болады. Қала Қапшағай су қоймасының батыс жағалауында орналасқан және өзінің дамуы үшін әлеуетті – аумақтық, экологиялық, ресурстық мүмкіндіктерге ие, Алматы облысы мен Жетісу облысын Орталық және Шығыс Қазақстанмен, Ресей Федерациясымен және Қытай Халық Республикасымен байланыстыратын мультимодальды көлік торабы болып табылады.</w:t>
      </w:r>
    </w:p>
    <w:bookmarkEnd w:id="20"/>
    <w:bookmarkStart w:name="z23" w:id="21"/>
    <w:p>
      <w:pPr>
        <w:spacing w:after="0"/>
        <w:ind w:left="0"/>
        <w:jc w:val="left"/>
      </w:pPr>
      <w:r>
        <w:rPr>
          <w:rFonts w:ascii="Times New Roman"/>
          <w:b/>
          <w:i w:val="false"/>
          <w:color w:val="000000"/>
        </w:rPr>
        <w:t xml:space="preserve"> 4-тарау. Табиғи-климаттық жағдайлар</w:t>
      </w:r>
    </w:p>
    <w:bookmarkEnd w:id="21"/>
    <w:bookmarkStart w:name="z24" w:id="22"/>
    <w:p>
      <w:pPr>
        <w:spacing w:after="0"/>
        <w:ind w:left="0"/>
        <w:jc w:val="both"/>
      </w:pPr>
      <w:r>
        <w:rPr>
          <w:rFonts w:ascii="Times New Roman"/>
          <w:b w:val="false"/>
          <w:i w:val="false"/>
          <w:color w:val="000000"/>
          <w:sz w:val="28"/>
        </w:rPr>
        <w:t xml:space="preserve">
      Климаты күрт континенттік, қала үшін орташа жылдық ауа температурасы қалыпты және 9,7 ºС құрайды. Жылдың жазғы кезеңіне келесі көрсеткіштер тән: шілдедегі ауаның орташа айлық температурасы 25,5 ºС, орташа максимум (маусым-тамыз) 33ºС-тан асады. Жазғы кезеңнің абсолютті максимумы – 43ºС. </w:t>
      </w:r>
    </w:p>
    <w:bookmarkEnd w:id="22"/>
    <w:p>
      <w:pPr>
        <w:spacing w:after="0"/>
        <w:ind w:left="0"/>
        <w:jc w:val="both"/>
      </w:pPr>
      <w:r>
        <w:rPr>
          <w:rFonts w:ascii="Times New Roman"/>
          <w:b w:val="false"/>
          <w:i w:val="false"/>
          <w:color w:val="000000"/>
          <w:sz w:val="28"/>
        </w:rPr>
        <w:t xml:space="preserve">
      Қысқы кезең үшін орташа температура минус 7,6 ºС, орташа минимум минус 12 ºС, абсолютті минимум минус 35 ºС құрайды. </w:t>
      </w:r>
    </w:p>
    <w:bookmarkStart w:name="z25" w:id="23"/>
    <w:p>
      <w:pPr>
        <w:spacing w:after="0"/>
        <w:ind w:left="0"/>
        <w:jc w:val="both"/>
      </w:pPr>
      <w:r>
        <w:rPr>
          <w:rFonts w:ascii="Times New Roman"/>
          <w:b w:val="false"/>
          <w:i w:val="false"/>
          <w:color w:val="000000"/>
          <w:sz w:val="28"/>
        </w:rPr>
        <w:t>
      Климаттық аудандастыру бойынша қала III-В климаттық шағын ауданына кіреді, бірақ климаттық факторлар кешені бойынша IV-Г шағын ауданына жатқызылған. Қалаға жыл бойы күн жарқырап тұру ықтималдығы тән.</w:t>
      </w:r>
    </w:p>
    <w:bookmarkEnd w:id="23"/>
    <w:p>
      <w:pPr>
        <w:spacing w:after="0"/>
        <w:ind w:left="0"/>
        <w:jc w:val="both"/>
      </w:pPr>
      <w:r>
        <w:rPr>
          <w:rFonts w:ascii="Times New Roman"/>
          <w:b w:val="false"/>
          <w:i w:val="false"/>
          <w:color w:val="000000"/>
          <w:sz w:val="28"/>
        </w:rPr>
        <w:t xml:space="preserve">
      Қала аумағы екі түрлі тектоникалық құрылымның – Қараой тектоникалық-денудациялық үстіртінің және Іле тау аралық ойпатының бір бөлігінің шекарасында орналасқан. Мұнда жер бедері былайша ерекшеленеді: аласа таулы эрозиялық-денудациялық жоталы-төбелі жер бедері, эрозиялық-аккумулятивті төбелі жер беделі, ысырынды конустар шлейфінің аккумуляциялық жер бедері, аккумуляциялық сәл көлбеу, тілімделген жазық, эолдық дөңді және құмды-қырқалы жазықтар. </w:t>
      </w:r>
    </w:p>
    <w:p>
      <w:pPr>
        <w:spacing w:after="0"/>
        <w:ind w:left="0"/>
        <w:jc w:val="both"/>
      </w:pPr>
      <w:r>
        <w:rPr>
          <w:rFonts w:ascii="Times New Roman"/>
          <w:b w:val="false"/>
          <w:i w:val="false"/>
          <w:color w:val="000000"/>
          <w:sz w:val="28"/>
        </w:rPr>
        <w:t>
      Қапшағай су қоймасының батыс және солтүстік жағалауымен қоса, қала аумағында сейсмикалығы 6-дан 8 балға дейінгі үш аймақ бар. Солтүстік жағалауда (Самал – Ардагер және Жаңа Іле алаңдары денудациялық үстіртте орналасқан), сейсмикалығы – 6-7 балл. Қаскелең Мойынқұмының эолдық жазығында орналасқан оңтүстік-батыс алаңының сейсмикалығы – 8 балл.</w:t>
      </w:r>
    </w:p>
    <w:p>
      <w:pPr>
        <w:spacing w:after="0"/>
        <w:ind w:left="0"/>
        <w:jc w:val="both"/>
      </w:pPr>
      <w:r>
        <w:rPr>
          <w:rFonts w:ascii="Times New Roman"/>
          <w:b w:val="false"/>
          <w:i w:val="false"/>
          <w:color w:val="000000"/>
          <w:sz w:val="28"/>
        </w:rPr>
        <w:t>
      Құрылыс үшін ең қолайлы жерлерге аумақтың батысындағы, солтүстік-батысындағы және шығысындағы негізгі автожолдарға іргелес учаскелер жатады. Ең қолайлысы – Жаңа Іле алаңы.</w:t>
      </w:r>
    </w:p>
    <w:bookmarkStart w:name="z26" w:id="24"/>
    <w:p>
      <w:pPr>
        <w:spacing w:after="0"/>
        <w:ind w:left="0"/>
        <w:jc w:val="left"/>
      </w:pPr>
      <w:r>
        <w:rPr>
          <w:rFonts w:ascii="Times New Roman"/>
          <w:b/>
          <w:i w:val="false"/>
          <w:color w:val="000000"/>
        </w:rPr>
        <w:t xml:space="preserve"> 5-тарау. Қаланың стратегиялық даму тұжырымдамасы</w:t>
      </w:r>
    </w:p>
    <w:bookmarkEnd w:id="24"/>
    <w:bookmarkStart w:name="z27" w:id="25"/>
    <w:p>
      <w:pPr>
        <w:spacing w:after="0"/>
        <w:ind w:left="0"/>
        <w:jc w:val="both"/>
      </w:pPr>
      <w:r>
        <w:rPr>
          <w:rFonts w:ascii="Times New Roman"/>
          <w:b w:val="false"/>
          <w:i w:val="false"/>
          <w:color w:val="000000"/>
          <w:sz w:val="28"/>
        </w:rPr>
        <w:t>
      Алматы облысының орталығы – жаңа әкімшілік мәртебе берілуімен қаланы дамытудың жаңа стратегиясы айқындалды.</w:t>
      </w:r>
    </w:p>
    <w:bookmarkEnd w:id="25"/>
    <w:p>
      <w:pPr>
        <w:spacing w:after="0"/>
        <w:ind w:left="0"/>
        <w:jc w:val="both"/>
      </w:pPr>
      <w:r>
        <w:rPr>
          <w:rFonts w:ascii="Times New Roman"/>
          <w:b w:val="false"/>
          <w:i w:val="false"/>
          <w:color w:val="000000"/>
          <w:sz w:val="28"/>
        </w:rPr>
        <w:t>
      Бұл стратегияда мақсаттар – қаланың болашақта қандай болуға тиіс екені, бірегейлігі мен тартымдылығы неде болатыны, еліміздің және өңірдің басқа қалаларымен бәсекелік күресте қандай орында болуға тиіс екені жөніндегі пайымдар белгіленген:</w:t>
      </w:r>
    </w:p>
    <w:bookmarkStart w:name="z28" w:id="26"/>
    <w:p>
      <w:pPr>
        <w:spacing w:after="0"/>
        <w:ind w:left="0"/>
        <w:jc w:val="both"/>
      </w:pPr>
      <w:r>
        <w:rPr>
          <w:rFonts w:ascii="Times New Roman"/>
          <w:b w:val="false"/>
          <w:i w:val="false"/>
          <w:color w:val="000000"/>
          <w:sz w:val="28"/>
        </w:rPr>
        <w:t>
      1-пайым: Алматы облысының заманауи көпфункционалды әкімшілік, қаржы және мәдениет орталығы.</w:t>
      </w:r>
    </w:p>
    <w:bookmarkEnd w:id="26"/>
    <w:bookmarkStart w:name="z29" w:id="27"/>
    <w:p>
      <w:pPr>
        <w:spacing w:after="0"/>
        <w:ind w:left="0"/>
        <w:jc w:val="both"/>
      </w:pPr>
      <w:r>
        <w:rPr>
          <w:rFonts w:ascii="Times New Roman"/>
          <w:b w:val="false"/>
          <w:i w:val="false"/>
          <w:color w:val="000000"/>
          <w:sz w:val="28"/>
        </w:rPr>
        <w:t>
      2-пайым: Алматы облысының өнеркәсіптік-инновациялық орталығы, Алматы агломерациясының инновациялық-индустриялық белдеу орталығы, Алматы агломерациясының азық-түлік белдеуі орталығы, мұнай өңдеу, газ өңдеу және мұнай-химия орталығы.</w:t>
      </w:r>
    </w:p>
    <w:bookmarkEnd w:id="27"/>
    <w:bookmarkStart w:name="z30" w:id="28"/>
    <w:p>
      <w:pPr>
        <w:spacing w:after="0"/>
        <w:ind w:left="0"/>
        <w:jc w:val="both"/>
      </w:pPr>
      <w:r>
        <w:rPr>
          <w:rFonts w:ascii="Times New Roman"/>
          <w:b w:val="false"/>
          <w:i w:val="false"/>
          <w:color w:val="000000"/>
          <w:sz w:val="28"/>
        </w:rPr>
        <w:t>
      3-пайым: Алматы облысының көлік-логистикалық орталығы – Қонаев қаласының халықаралық әуежайы.</w:t>
      </w:r>
    </w:p>
    <w:bookmarkEnd w:id="28"/>
    <w:bookmarkStart w:name="z31" w:id="29"/>
    <w:p>
      <w:pPr>
        <w:spacing w:after="0"/>
        <w:ind w:left="0"/>
        <w:jc w:val="both"/>
      </w:pPr>
      <w:r>
        <w:rPr>
          <w:rFonts w:ascii="Times New Roman"/>
          <w:b w:val="false"/>
          <w:i w:val="false"/>
          <w:color w:val="000000"/>
          <w:sz w:val="28"/>
        </w:rPr>
        <w:t xml:space="preserve">
      4-пайым: Алматы облысының ғылыми-білім беру орталығы. </w:t>
      </w:r>
    </w:p>
    <w:bookmarkEnd w:id="29"/>
    <w:bookmarkStart w:name="z32" w:id="30"/>
    <w:p>
      <w:pPr>
        <w:spacing w:after="0"/>
        <w:ind w:left="0"/>
        <w:jc w:val="both"/>
      </w:pPr>
      <w:r>
        <w:rPr>
          <w:rFonts w:ascii="Times New Roman"/>
          <w:b w:val="false"/>
          <w:i w:val="false"/>
          <w:color w:val="000000"/>
          <w:sz w:val="28"/>
        </w:rPr>
        <w:t>
      5-пайым: Қонаев қаласы – Алматы облысының басты туристік дестинацияларының бірі, су рекреациясы және су спорты, туризм, аңшылық және балық аулау орталығы.</w:t>
      </w:r>
    </w:p>
    <w:bookmarkEnd w:id="30"/>
    <w:bookmarkStart w:name="z33" w:id="31"/>
    <w:p>
      <w:pPr>
        <w:spacing w:after="0"/>
        <w:ind w:left="0"/>
        <w:jc w:val="both"/>
      </w:pPr>
      <w:r>
        <w:rPr>
          <w:rFonts w:ascii="Times New Roman"/>
          <w:b w:val="false"/>
          <w:i w:val="false"/>
          <w:color w:val="000000"/>
          <w:sz w:val="28"/>
        </w:rPr>
        <w:t>
      6-пайым: әскери-өнеркәсіптік орталық.</w:t>
      </w:r>
    </w:p>
    <w:bookmarkEnd w:id="31"/>
    <w:bookmarkStart w:name="z34" w:id="32"/>
    <w:p>
      <w:pPr>
        <w:spacing w:after="0"/>
        <w:ind w:left="0"/>
        <w:jc w:val="left"/>
      </w:pPr>
      <w:r>
        <w:rPr>
          <w:rFonts w:ascii="Times New Roman"/>
          <w:b/>
          <w:i w:val="false"/>
          <w:color w:val="000000"/>
        </w:rPr>
        <w:t xml:space="preserve"> 6-тарау. Әлеуметтік-экономикалық даму</w:t>
      </w:r>
    </w:p>
    <w:bookmarkEnd w:id="32"/>
    <w:bookmarkStart w:name="z35" w:id="33"/>
    <w:p>
      <w:pPr>
        <w:spacing w:after="0"/>
        <w:ind w:left="0"/>
        <w:jc w:val="both"/>
      </w:pPr>
      <w:r>
        <w:rPr>
          <w:rFonts w:ascii="Times New Roman"/>
          <w:b w:val="false"/>
          <w:i w:val="false"/>
          <w:color w:val="000000"/>
          <w:sz w:val="28"/>
        </w:rPr>
        <w:t>
      1-параграф. Демография</w:t>
      </w:r>
    </w:p>
    <w:bookmarkEnd w:id="33"/>
    <w:bookmarkStart w:name="z36" w:id="34"/>
    <w:p>
      <w:pPr>
        <w:spacing w:after="0"/>
        <w:ind w:left="0"/>
        <w:jc w:val="both"/>
      </w:pPr>
      <w:r>
        <w:rPr>
          <w:rFonts w:ascii="Times New Roman"/>
          <w:b w:val="false"/>
          <w:i w:val="false"/>
          <w:color w:val="000000"/>
          <w:sz w:val="28"/>
        </w:rPr>
        <w:t>
      Қонаев қаласының демографиялық даму сипаты халықтың табиғи және көші-қон қозғалысымен айқындалатын болады, олар қаланың экономикалық әлеуетін дамытуға; жұмыспен қамтуға және еңбекақы төлеу деңгейіне; мемлекеттік және жергілікті әлеуметтік саясатқа, сондай-ақ басқа да факторларға байланысты болады.</w:t>
      </w:r>
    </w:p>
    <w:bookmarkEnd w:id="34"/>
    <w:p>
      <w:pPr>
        <w:spacing w:after="0"/>
        <w:ind w:left="0"/>
        <w:jc w:val="both"/>
      </w:pPr>
      <w:r>
        <w:rPr>
          <w:rFonts w:ascii="Times New Roman"/>
          <w:b w:val="false"/>
          <w:i w:val="false"/>
          <w:color w:val="000000"/>
          <w:sz w:val="28"/>
        </w:rPr>
        <w:t>
      Халық санының есептік мерзімге арналған болжамы экономикалық-математикалық әдістерді пайдалану арқылы халықтың табиғи және көші-қон қозғалысында болып жатқан объективті өзгерістерді ескере отырып орындалды. Бұл ретте өңірдің экономикасын дамытудың қалыптасқан үрдістері, ресурстық әлеуеті, Алматы облысының орталығы және Қазақстан Республикасындағы ең ірі Алматы қаласының контрмагнит-қаласы ретіндегі басым функцияларын дамыту бағытында қала түзуші және қызмет көрсететін салаларды қалыптастыру ескерілді.</w:t>
      </w:r>
    </w:p>
    <w:p>
      <w:pPr>
        <w:spacing w:after="0"/>
        <w:ind w:left="0"/>
        <w:jc w:val="both"/>
      </w:pPr>
      <w:r>
        <w:rPr>
          <w:rFonts w:ascii="Times New Roman"/>
          <w:b w:val="false"/>
          <w:i w:val="false"/>
          <w:color w:val="000000"/>
          <w:sz w:val="28"/>
        </w:rPr>
        <w:t>
      Қаланың халық саны 2022 жылғы 1 қаңтардағы 44,1 мың адамды құрады, бірінші кезекте 115,4 мың адамды, есептік мерзімге 200,0 мың адамды құрайды.</w:t>
      </w:r>
    </w:p>
    <w:bookmarkStart w:name="z37" w:id="35"/>
    <w:p>
      <w:pPr>
        <w:spacing w:after="0"/>
        <w:ind w:left="0"/>
        <w:jc w:val="both"/>
      </w:pPr>
      <w:r>
        <w:rPr>
          <w:rFonts w:ascii="Times New Roman"/>
          <w:b w:val="false"/>
          <w:i w:val="false"/>
          <w:color w:val="000000"/>
          <w:sz w:val="28"/>
        </w:rPr>
        <w:t>
      2-параграф. Жұмыспен қамту</w:t>
      </w:r>
    </w:p>
    <w:bookmarkEnd w:id="35"/>
    <w:bookmarkStart w:name="z38" w:id="36"/>
    <w:p>
      <w:pPr>
        <w:spacing w:after="0"/>
        <w:ind w:left="0"/>
        <w:jc w:val="both"/>
      </w:pPr>
      <w:r>
        <w:rPr>
          <w:rFonts w:ascii="Times New Roman"/>
          <w:b w:val="false"/>
          <w:i w:val="false"/>
          <w:color w:val="000000"/>
          <w:sz w:val="28"/>
        </w:rPr>
        <w:t>
      Еңбек нарығының негізгі индикаторлары: 2022 жылғы 1 қаңтардағы жағдай бойынша еңбекке қабілетті жастағы халық саны немесе Қонаев қаласының жұмыс күші 21,1 мың адамды, жұмыспен қамтылған халық 20,1 мың адамды, оның ішінде өз бетінше жұмыспен қамтылған жұмыскерлер 11,9 мың адамды, жұмыссыз халық 1,0 мың адамды құрады.</w:t>
      </w:r>
    </w:p>
    <w:bookmarkEnd w:id="36"/>
    <w:p>
      <w:pPr>
        <w:spacing w:after="0"/>
        <w:ind w:left="0"/>
        <w:jc w:val="both"/>
      </w:pPr>
      <w:r>
        <w:rPr>
          <w:rFonts w:ascii="Times New Roman"/>
          <w:b w:val="false"/>
          <w:i w:val="false"/>
          <w:color w:val="000000"/>
          <w:sz w:val="28"/>
        </w:rPr>
        <w:t xml:space="preserve">
      Осы жобада нысаналы индикаторлар ретінде мынадай көрсеткіштер қабылданды: өзін-өзі жұмыспен қамтығандар деңгейін есептік мерзімге 18 %-ға дейін, нақты жұмыссыздық деңгейін 4,2 %-ға дейін, жастар арасындағы жұмыссыздық деңгейін 3,8 %-ға дейін төмендету. </w:t>
      </w:r>
    </w:p>
    <w:p>
      <w:pPr>
        <w:spacing w:after="0"/>
        <w:ind w:left="0"/>
        <w:jc w:val="both"/>
      </w:pPr>
      <w:r>
        <w:rPr>
          <w:rFonts w:ascii="Times New Roman"/>
          <w:b w:val="false"/>
          <w:i w:val="false"/>
          <w:color w:val="000000"/>
          <w:sz w:val="28"/>
        </w:rPr>
        <w:t>
      Еңбекке қабілетті жастағы халық саны есептік мерзімге 93,6 мың адамды, жұмыспен қамтылған халық 89,7 мың адамды, оның ішінде өзін-өзі жұмыспен қамтыған жұмыскерлер 16,1 мың адамды, жұмыссыз халық 3,9 мың адамды құрайды.</w:t>
      </w:r>
    </w:p>
    <w:bookmarkStart w:name="z39" w:id="37"/>
    <w:p>
      <w:pPr>
        <w:spacing w:after="0"/>
        <w:ind w:left="0"/>
        <w:jc w:val="both"/>
      </w:pPr>
      <w:r>
        <w:rPr>
          <w:rFonts w:ascii="Times New Roman"/>
          <w:b w:val="false"/>
          <w:i w:val="false"/>
          <w:color w:val="000000"/>
          <w:sz w:val="28"/>
        </w:rPr>
        <w:t>
      3-параграф. Тұрғын үй-азаматтық құрылыс</w:t>
      </w:r>
    </w:p>
    <w:bookmarkEnd w:id="37"/>
    <w:bookmarkStart w:name="z40" w:id="38"/>
    <w:p>
      <w:pPr>
        <w:spacing w:after="0"/>
        <w:ind w:left="0"/>
        <w:jc w:val="both"/>
      </w:pPr>
      <w:r>
        <w:rPr>
          <w:rFonts w:ascii="Times New Roman"/>
          <w:b w:val="false"/>
          <w:i w:val="false"/>
          <w:color w:val="000000"/>
          <w:sz w:val="28"/>
        </w:rPr>
        <w:t>
      Бас жоспардың жобасында қаланың бірінші кезектегі және есептік мерзімге қажеттіліктеріне жүргізілген талдау ескеріліп, облыс орталығының әкімшілік мекемелерін, әлеуметтік сала объектілері мен тұрғын үйлерді орналастыру бойынша шешімдер көзделген.</w:t>
      </w:r>
    </w:p>
    <w:bookmarkEnd w:id="38"/>
    <w:p>
      <w:pPr>
        <w:spacing w:after="0"/>
        <w:ind w:left="0"/>
        <w:jc w:val="both"/>
      </w:pPr>
      <w:r>
        <w:rPr>
          <w:rFonts w:ascii="Times New Roman"/>
          <w:b w:val="false"/>
          <w:i w:val="false"/>
          <w:color w:val="000000"/>
          <w:sz w:val="28"/>
        </w:rPr>
        <w:t>
      Бас жоспарда әлеуметтік инфрақұрылымды дамыту жөніндегі жобалық бастамалар жаңа әлеуметтік-экономикалық, қала құрылысы жағдайларына бағдарланған және халықтың түрлі сұраныстары мен қажеттіліктерін қанағаттандыруға бағытталған.</w:t>
      </w:r>
    </w:p>
    <w:p>
      <w:pPr>
        <w:spacing w:after="0"/>
        <w:ind w:left="0"/>
        <w:jc w:val="both"/>
      </w:pPr>
      <w:r>
        <w:rPr>
          <w:rFonts w:ascii="Times New Roman"/>
          <w:b w:val="false"/>
          <w:i w:val="false"/>
          <w:color w:val="000000"/>
          <w:sz w:val="28"/>
        </w:rPr>
        <w:t>
      Алматы облысының облыстық орталығының және өңірдің туризм, демалыс және спорттық рекреация индустриясы орталығының мәртебесіне сәйкес дамуы қаланың әлеуметтік саласын дамыту басымдығы болып табылады.</w:t>
      </w:r>
    </w:p>
    <w:p>
      <w:pPr>
        <w:spacing w:after="0"/>
        <w:ind w:left="0"/>
        <w:jc w:val="both"/>
      </w:pPr>
      <w:r>
        <w:rPr>
          <w:rFonts w:ascii="Times New Roman"/>
          <w:b w:val="false"/>
          <w:i w:val="false"/>
          <w:color w:val="000000"/>
          <w:sz w:val="28"/>
        </w:rPr>
        <w:t>
      Қонаев қаласындағы тұрғын үй қорының жалпы ауданы 2022 жылғы 1 қаңтардағы жағдай бойынша 999,2 мың м² құрады, оның ішінде: жеке тұрғын үйлер: 183,0 мың м²; көппәтерлі тұрғын үйлер: 816,2 мың м².</w:t>
      </w:r>
    </w:p>
    <w:bookmarkStart w:name="z41" w:id="39"/>
    <w:p>
      <w:pPr>
        <w:spacing w:after="0"/>
        <w:ind w:left="0"/>
        <w:jc w:val="both"/>
      </w:pPr>
      <w:r>
        <w:rPr>
          <w:rFonts w:ascii="Times New Roman"/>
          <w:b w:val="false"/>
          <w:i w:val="false"/>
          <w:color w:val="000000"/>
          <w:sz w:val="28"/>
        </w:rPr>
        <w:t>
      2022 жылдың басында қаладағы бір тұрғынның орта есеппен тұрғын үймен қамтамасыз етілуі 24,6 м² құрады.</w:t>
      </w:r>
    </w:p>
    <w:bookmarkEnd w:id="39"/>
    <w:p>
      <w:pPr>
        <w:spacing w:after="0"/>
        <w:ind w:left="0"/>
        <w:jc w:val="both"/>
      </w:pPr>
      <w:r>
        <w:rPr>
          <w:rFonts w:ascii="Times New Roman"/>
          <w:b w:val="false"/>
          <w:i w:val="false"/>
          <w:color w:val="000000"/>
          <w:sz w:val="28"/>
        </w:rPr>
        <w:t>
      Жобаны іске асырудың бірінші кезегінде жалпы ауданы 2327,0 мың м² жаңа құрылыс салу көзделген.</w:t>
      </w:r>
    </w:p>
    <w:p>
      <w:pPr>
        <w:spacing w:after="0"/>
        <w:ind w:left="0"/>
        <w:jc w:val="both"/>
      </w:pPr>
      <w:r>
        <w:rPr>
          <w:rFonts w:ascii="Times New Roman"/>
          <w:b w:val="false"/>
          <w:i w:val="false"/>
          <w:color w:val="000000"/>
          <w:sz w:val="28"/>
        </w:rPr>
        <w:t>
      Жобаны іске асырудың есептік мерзіміне жалпы ауданы 2538,2 мың м² жаңа құрылыс көзделген.</w:t>
      </w:r>
    </w:p>
    <w:p>
      <w:pPr>
        <w:spacing w:after="0"/>
        <w:ind w:left="0"/>
        <w:jc w:val="both"/>
      </w:pPr>
      <w:r>
        <w:rPr>
          <w:rFonts w:ascii="Times New Roman"/>
          <w:b w:val="false"/>
          <w:i w:val="false"/>
          <w:color w:val="000000"/>
          <w:sz w:val="28"/>
        </w:rPr>
        <w:t>
      Қолданыстағы тұрғын үй қорының кемуі 119,4 мың м² құрайды.</w:t>
      </w:r>
    </w:p>
    <w:p>
      <w:pPr>
        <w:spacing w:after="0"/>
        <w:ind w:left="0"/>
        <w:jc w:val="both"/>
      </w:pPr>
      <w:r>
        <w:rPr>
          <w:rFonts w:ascii="Times New Roman"/>
          <w:b w:val="false"/>
          <w:i w:val="false"/>
          <w:color w:val="000000"/>
          <w:sz w:val="28"/>
        </w:rPr>
        <w:t>
      Қаланың тұрғын үй қоры мынадай көрсеткіштер бойынша жоспарланған:</w:t>
      </w:r>
    </w:p>
    <w:p>
      <w:pPr>
        <w:spacing w:after="0"/>
        <w:ind w:left="0"/>
        <w:jc w:val="both"/>
      </w:pPr>
      <w:r>
        <w:rPr>
          <w:rFonts w:ascii="Times New Roman"/>
          <w:b w:val="false"/>
          <w:i w:val="false"/>
          <w:color w:val="000000"/>
          <w:sz w:val="28"/>
        </w:rPr>
        <w:t>
      – бастапқы жыл: 999,2 мың м²;</w:t>
      </w:r>
    </w:p>
    <w:p>
      <w:pPr>
        <w:spacing w:after="0"/>
        <w:ind w:left="0"/>
        <w:jc w:val="both"/>
      </w:pPr>
      <w:r>
        <w:rPr>
          <w:rFonts w:ascii="Times New Roman"/>
          <w:b w:val="false"/>
          <w:i w:val="false"/>
          <w:color w:val="000000"/>
          <w:sz w:val="28"/>
        </w:rPr>
        <w:t>
      – бірінші кезекте: 3 206,7 мың м²;</w:t>
      </w:r>
    </w:p>
    <w:p>
      <w:pPr>
        <w:spacing w:after="0"/>
        <w:ind w:left="0"/>
        <w:jc w:val="both"/>
      </w:pPr>
      <w:r>
        <w:rPr>
          <w:rFonts w:ascii="Times New Roman"/>
          <w:b w:val="false"/>
          <w:i w:val="false"/>
          <w:color w:val="000000"/>
          <w:sz w:val="28"/>
        </w:rPr>
        <w:t xml:space="preserve">
      – есептік мерзімде: 5 744,9 мың м². </w:t>
      </w:r>
    </w:p>
    <w:bookmarkStart w:name="z42" w:id="40"/>
    <w:p>
      <w:pPr>
        <w:spacing w:after="0"/>
        <w:ind w:left="0"/>
        <w:jc w:val="both"/>
      </w:pPr>
      <w:r>
        <w:rPr>
          <w:rFonts w:ascii="Times New Roman"/>
          <w:b w:val="false"/>
          <w:i w:val="false"/>
          <w:color w:val="000000"/>
          <w:sz w:val="28"/>
        </w:rPr>
        <w:t>
      4-параграф. Білім беру</w:t>
      </w:r>
    </w:p>
    <w:bookmarkEnd w:id="40"/>
    <w:bookmarkStart w:name="z43" w:id="41"/>
    <w:p>
      <w:pPr>
        <w:spacing w:after="0"/>
        <w:ind w:left="0"/>
        <w:jc w:val="both"/>
      </w:pPr>
      <w:r>
        <w:rPr>
          <w:rFonts w:ascii="Times New Roman"/>
          <w:b w:val="false"/>
          <w:i w:val="false"/>
          <w:color w:val="000000"/>
          <w:sz w:val="28"/>
        </w:rPr>
        <w:t>
      Жобалық кезеңдер бойынша қаладағы мектепке дейінгі мекемелер мен жалпы білім беру мекемелері объектілеріндегі орын саны:</w:t>
      </w:r>
    </w:p>
    <w:bookmarkEnd w:id="41"/>
    <w:p>
      <w:pPr>
        <w:spacing w:after="0"/>
        <w:ind w:left="0"/>
        <w:jc w:val="both"/>
      </w:pPr>
      <w:r>
        <w:rPr>
          <w:rFonts w:ascii="Times New Roman"/>
          <w:b w:val="false"/>
          <w:i w:val="false"/>
          <w:color w:val="000000"/>
          <w:sz w:val="28"/>
        </w:rPr>
        <w:t>
      – мектепке дейінгі балалар мекемелері үшін: бірінші кезекте 11 487 орын, есептік мерзімде: 20 747 орын.</w:t>
      </w:r>
    </w:p>
    <w:p>
      <w:pPr>
        <w:spacing w:after="0"/>
        <w:ind w:left="0"/>
        <w:jc w:val="both"/>
      </w:pPr>
      <w:r>
        <w:rPr>
          <w:rFonts w:ascii="Times New Roman"/>
          <w:b w:val="false"/>
          <w:i w:val="false"/>
          <w:color w:val="000000"/>
          <w:sz w:val="28"/>
        </w:rPr>
        <w:t>
      – жалпы білім беретін мектептер үшін: бірінші кезекте: 17 492 орын, есептік мерзімде: 35 012 орын.</w:t>
      </w:r>
    </w:p>
    <w:p>
      <w:pPr>
        <w:spacing w:after="0"/>
        <w:ind w:left="0"/>
        <w:jc w:val="both"/>
      </w:pPr>
      <w:r>
        <w:rPr>
          <w:rFonts w:ascii="Times New Roman"/>
          <w:b w:val="false"/>
          <w:i w:val="false"/>
          <w:color w:val="000000"/>
          <w:sz w:val="28"/>
        </w:rPr>
        <w:t>
      Қаладағы мектептен тыс қосымша білім беру объектілеріндегі орындар саны: бірінші кезекте: 2 490 орын, есептік мерзімде: 3 590 орын.</w:t>
      </w:r>
    </w:p>
    <w:bookmarkStart w:name="z44" w:id="42"/>
    <w:p>
      <w:pPr>
        <w:spacing w:after="0"/>
        <w:ind w:left="0"/>
        <w:jc w:val="both"/>
      </w:pPr>
      <w:r>
        <w:rPr>
          <w:rFonts w:ascii="Times New Roman"/>
          <w:b w:val="false"/>
          <w:i w:val="false"/>
          <w:color w:val="000000"/>
          <w:sz w:val="28"/>
        </w:rPr>
        <w:t>
      5-параграф. Денсаулық сақтау</w:t>
      </w:r>
    </w:p>
    <w:bookmarkEnd w:id="42"/>
    <w:bookmarkStart w:name="z45" w:id="43"/>
    <w:p>
      <w:pPr>
        <w:spacing w:after="0"/>
        <w:ind w:left="0"/>
        <w:jc w:val="both"/>
      </w:pPr>
      <w:r>
        <w:rPr>
          <w:rFonts w:ascii="Times New Roman"/>
          <w:b w:val="false"/>
          <w:i w:val="false"/>
          <w:color w:val="000000"/>
          <w:sz w:val="28"/>
        </w:rPr>
        <w:t>
      Тәулік бойы жұмыс істейтін стационарлардағы төсек-орын саны: бірінші кезекте: 700 төсек-орын, есептік мерзімде: 1 450 төсек-орын.</w:t>
      </w:r>
    </w:p>
    <w:bookmarkEnd w:id="43"/>
    <w:p>
      <w:pPr>
        <w:spacing w:after="0"/>
        <w:ind w:left="0"/>
        <w:jc w:val="both"/>
      </w:pPr>
      <w:r>
        <w:rPr>
          <w:rFonts w:ascii="Times New Roman"/>
          <w:b w:val="false"/>
          <w:i w:val="false"/>
          <w:color w:val="000000"/>
          <w:sz w:val="28"/>
        </w:rPr>
        <w:t>
      Қалада амбулаториялық-емханалық көмек көрсететін объектілердің саны: бірінші кезекте: бір ауысымда келушілер саны – 2050, есептік мерзімде: бір ауысымдағы келушілер саны – 4 020.</w:t>
      </w:r>
    </w:p>
    <w:bookmarkStart w:name="z46" w:id="44"/>
    <w:p>
      <w:pPr>
        <w:spacing w:after="0"/>
        <w:ind w:left="0"/>
        <w:jc w:val="both"/>
      </w:pPr>
      <w:r>
        <w:rPr>
          <w:rFonts w:ascii="Times New Roman"/>
          <w:b w:val="false"/>
          <w:i w:val="false"/>
          <w:color w:val="000000"/>
          <w:sz w:val="28"/>
        </w:rPr>
        <w:t>
      Жедел медициналық көмек станциялары мен автомобильдер саны: бірінші кезекте: 1 станция және 12 автомобиль, есептік мерзімде: 1 станция мен 2 қосалқы станция және 21 автомобиль.</w:t>
      </w:r>
    </w:p>
    <w:bookmarkEnd w:id="44"/>
    <w:bookmarkStart w:name="z47" w:id="45"/>
    <w:p>
      <w:pPr>
        <w:spacing w:after="0"/>
        <w:ind w:left="0"/>
        <w:jc w:val="both"/>
      </w:pPr>
      <w:r>
        <w:rPr>
          <w:rFonts w:ascii="Times New Roman"/>
          <w:b w:val="false"/>
          <w:i w:val="false"/>
          <w:color w:val="000000"/>
          <w:sz w:val="28"/>
        </w:rPr>
        <w:t>
      6-параграф. Экономикалық қызмет</w:t>
      </w:r>
    </w:p>
    <w:bookmarkEnd w:id="45"/>
    <w:bookmarkStart w:name="z48" w:id="46"/>
    <w:p>
      <w:pPr>
        <w:spacing w:after="0"/>
        <w:ind w:left="0"/>
        <w:jc w:val="both"/>
      </w:pPr>
      <w:r>
        <w:rPr>
          <w:rFonts w:ascii="Times New Roman"/>
          <w:b w:val="false"/>
          <w:i w:val="false"/>
          <w:color w:val="000000"/>
          <w:sz w:val="28"/>
        </w:rPr>
        <w:t xml:space="preserve">
      Жасыл электр энергиясын өндіру көзі қаланың болашақ индустриялық-инновациялық дамуының негізі болып табылады. Қалада Оңтүстік Қазақстандағы ең ірі Қапшағай ГЭС, сондай-ақ жел және күн электр станцияларының парктері орналасқан. </w:t>
      </w:r>
    </w:p>
    <w:bookmarkEnd w:id="46"/>
    <w:p>
      <w:pPr>
        <w:spacing w:after="0"/>
        <w:ind w:left="0"/>
        <w:jc w:val="both"/>
      </w:pPr>
      <w:r>
        <w:rPr>
          <w:rFonts w:ascii="Times New Roman"/>
          <w:b w:val="false"/>
          <w:i w:val="false"/>
          <w:color w:val="000000"/>
          <w:sz w:val="28"/>
        </w:rPr>
        <w:t>
      Қалада арзан электр энергиясының көзі – Ш. Шөкин атындағы Қапшағай ГЭС бар, ол жаңғыртылып, электр энергиясын өндіру көлемі ұлғаятын болса, өнеркәсіптің энергияны көп қажет ететін салаларын (шыны, фарфор, керамика өнеркәсібі, құрылыс материалдарының өндірісі – санфаянс, керамогранит, силикат және қаптама кірпіш, электр металлургиясы – аз тоннажды қара және түсті металлургия, мұнай өңдеу және мұнай химиясы) дамытуға мүмкіндік береді.</w:t>
      </w:r>
    </w:p>
    <w:bookmarkStart w:name="z49" w:id="47"/>
    <w:p>
      <w:pPr>
        <w:spacing w:after="0"/>
        <w:ind w:left="0"/>
        <w:jc w:val="both"/>
      </w:pPr>
      <w:r>
        <w:rPr>
          <w:rFonts w:ascii="Times New Roman"/>
          <w:b w:val="false"/>
          <w:i w:val="false"/>
          <w:color w:val="000000"/>
          <w:sz w:val="28"/>
        </w:rPr>
        <w:t>
      Жеміс-көкөніс кластерін, сондай-ақ ауыл шаруашылығы шикізатын, дәрілік шөптер мен өсімдіктерді өңдеу негізінде фармацевтика, халықтық медицина кластерлерін дамыту перспективалы бағыт болып табылады.</w:t>
      </w:r>
    </w:p>
    <w:bookmarkEnd w:id="47"/>
    <w:p>
      <w:pPr>
        <w:spacing w:after="0"/>
        <w:ind w:left="0"/>
        <w:jc w:val="both"/>
      </w:pPr>
      <w:r>
        <w:rPr>
          <w:rFonts w:ascii="Times New Roman"/>
          <w:b w:val="false"/>
          <w:i w:val="false"/>
          <w:color w:val="000000"/>
          <w:sz w:val="28"/>
        </w:rPr>
        <w:t>
      Қаланың аумағында Қазақстан халқының төрттен бір бөлігі дерлік тұратын және стратегиялық халықаралық трансконтинентті авиациялық маршруттар, халықаралық көлік автомагистральдары өтетін Қазақстандағы аса ірі Алматы агломерациясының қажеттіліктерін қамтамасыз ету үшін сапалы мұнай өнімдерін өндіретін Алматы облысының мұнай өңдеу, газ өңдеу және мұнай химиясы орталығын ұйымдастыру перспективасы бар.</w:t>
      </w:r>
    </w:p>
    <w:bookmarkStart w:name="z50" w:id="48"/>
    <w:p>
      <w:pPr>
        <w:spacing w:after="0"/>
        <w:ind w:left="0"/>
        <w:jc w:val="both"/>
      </w:pPr>
      <w:r>
        <w:rPr>
          <w:rFonts w:ascii="Times New Roman"/>
          <w:b w:val="false"/>
          <w:i w:val="false"/>
          <w:color w:val="000000"/>
          <w:sz w:val="28"/>
        </w:rPr>
        <w:t>
      Мұнайды және мұнай айдау қалдықтарын терең өңдеу қаланың индустриялық-инновациялық дамуы үшін келешегі зор келесі ірі бағыт болмақ. МӨЗ базасында қосылған құны жоғары дайын өнімді қайта өңдеу өндірістерінің тізбегін құру мүмкіндігі бар.</w:t>
      </w:r>
    </w:p>
    <w:bookmarkEnd w:id="48"/>
    <w:p>
      <w:pPr>
        <w:spacing w:after="0"/>
        <w:ind w:left="0"/>
        <w:jc w:val="both"/>
      </w:pPr>
      <w:r>
        <w:rPr>
          <w:rFonts w:ascii="Times New Roman"/>
          <w:b w:val="false"/>
          <w:i w:val="false"/>
          <w:color w:val="000000"/>
          <w:sz w:val="28"/>
        </w:rPr>
        <w:t xml:space="preserve">
      Қаланың индустриялық даму бағыттарын іске асыру үшін кластерлік-салалық қағидат бойынша біріктірілген, инженерлік және көлік инфрақұрылымымен жарақтандырылған, халықаралық көлік дәліздері жүйесіне тораптық көлік нүктелерінде мультимодальды көлік-логистикалық орталықтар салу арқылы интеграцияланған бір немесе бірнеше мамандандырылған индустриялық парктерден тұратын индустриялық аймақтар құру ұсынылады. </w:t>
      </w:r>
    </w:p>
    <w:bookmarkStart w:name="z51" w:id="49"/>
    <w:p>
      <w:pPr>
        <w:spacing w:after="0"/>
        <w:ind w:left="0"/>
        <w:jc w:val="both"/>
      </w:pPr>
      <w:r>
        <w:rPr>
          <w:rFonts w:ascii="Times New Roman"/>
          <w:b w:val="false"/>
          <w:i w:val="false"/>
          <w:color w:val="000000"/>
          <w:sz w:val="28"/>
        </w:rPr>
        <w:t>
      Бас жоспарда материалдық ресурстарды ұтымды пайдалануды ұйымдастыруға, кедендік рәсімдерден өтуді жеңілдетуге, өнімнің өзіндік құнын едәуір арттыратын көлік шығындарын азайтуға, сонымен қатар жергілікті өндірушілердің шикізат сатудан қосылған құны жоғары дайын өнім сатуға көшуіне мүмкіндік беретін мультимодальды индустриялық-логистикалық парк құру ұсынылады. Алматы облысының ҚХР-мен шекаралас екенін, сондай-ақ оның аумағы арқылы "Батыс Еуропа – Батыс Қытай" халықаралық транзиттік дәлізі өтетінін ескерсек, Алматы облысы ауыл шаруашылығы саласының өндірістік әлеуеті тиімділігінің мұндай трансформациясы дайын өнімнің басқа елдерге экспортын ұлғайтуға мүмкіндік береді.</w:t>
      </w:r>
    </w:p>
    <w:bookmarkEnd w:id="49"/>
    <w:bookmarkStart w:name="z52" w:id="50"/>
    <w:p>
      <w:pPr>
        <w:spacing w:after="0"/>
        <w:ind w:left="0"/>
        <w:jc w:val="left"/>
      </w:pPr>
      <w:r>
        <w:rPr>
          <w:rFonts w:ascii="Times New Roman"/>
          <w:b/>
          <w:i w:val="false"/>
          <w:color w:val="000000"/>
        </w:rPr>
        <w:t xml:space="preserve"> 7-тарау. Функционалдық аймақтарға бөлу. Резервтік аумақтар</w:t>
      </w:r>
    </w:p>
    <w:bookmarkEnd w:id="50"/>
    <w:bookmarkStart w:name="z53" w:id="51"/>
    <w:p>
      <w:pPr>
        <w:spacing w:after="0"/>
        <w:ind w:left="0"/>
        <w:jc w:val="both"/>
      </w:pPr>
      <w:r>
        <w:rPr>
          <w:rFonts w:ascii="Times New Roman"/>
          <w:b w:val="false"/>
          <w:i w:val="false"/>
          <w:color w:val="000000"/>
          <w:sz w:val="28"/>
        </w:rPr>
        <w:t>
      1-параграф. Негізгі ережелер</w:t>
      </w:r>
    </w:p>
    <w:bookmarkEnd w:id="51"/>
    <w:bookmarkStart w:name="z54" w:id="52"/>
    <w:p>
      <w:pPr>
        <w:spacing w:after="0"/>
        <w:ind w:left="0"/>
        <w:jc w:val="both"/>
      </w:pPr>
      <w:r>
        <w:rPr>
          <w:rFonts w:ascii="Times New Roman"/>
          <w:b w:val="false"/>
          <w:i w:val="false"/>
          <w:color w:val="000000"/>
          <w:sz w:val="28"/>
        </w:rPr>
        <w:t>
      Бас жоспарда қала аумағын функционалдық-қала құрылысы аймақтарына бөлу қаланы дамытудың, қазіргі құрылысты сақтаудың, жаңа тұрғын үй құрылысын дамытудың, әкімшілік, қоғамдық-іскерлік және әлеуметтік объектілерді, мәдени-тұрмыстық қызмет көрсету объектілерін орналастырудың, көлік-жаяу жүргіншілер байланыстарын ұйымдастырудың және толық инженерлік қамтамасыз етудің есептік параметрлеріне сүйене отырып орындалды.</w:t>
      </w:r>
    </w:p>
    <w:bookmarkEnd w:id="52"/>
    <w:bookmarkStart w:name="z55" w:id="53"/>
    <w:p>
      <w:pPr>
        <w:spacing w:after="0"/>
        <w:ind w:left="0"/>
        <w:jc w:val="both"/>
      </w:pPr>
      <w:r>
        <w:rPr>
          <w:rFonts w:ascii="Times New Roman"/>
          <w:b w:val="false"/>
          <w:i w:val="false"/>
          <w:color w:val="000000"/>
          <w:sz w:val="28"/>
        </w:rPr>
        <w:t>
      Бас жоспарда қаланың қарастырылып отырған аумағы функционалдық аймақтарға бөлінген және мынадай функционалдық аймақтар айқындалған:</w:t>
      </w:r>
    </w:p>
    <w:bookmarkEnd w:id="53"/>
    <w:p>
      <w:pPr>
        <w:spacing w:after="0"/>
        <w:ind w:left="0"/>
        <w:jc w:val="both"/>
      </w:pPr>
      <w:r>
        <w:rPr>
          <w:rFonts w:ascii="Times New Roman"/>
          <w:b w:val="false"/>
          <w:i w:val="false"/>
          <w:color w:val="000000"/>
          <w:sz w:val="28"/>
        </w:rPr>
        <w:t>
      – тұрғын үй құрылысы аймағы (тұрғын үй құрылысының аудандары мен орамдары, мектептер және мектепке дейінгі мекемелер);</w:t>
      </w:r>
    </w:p>
    <w:p>
      <w:pPr>
        <w:spacing w:after="0"/>
        <w:ind w:left="0"/>
        <w:jc w:val="both"/>
      </w:pPr>
      <w:r>
        <w:rPr>
          <w:rFonts w:ascii="Times New Roman"/>
          <w:b w:val="false"/>
          <w:i w:val="false"/>
          <w:color w:val="000000"/>
          <w:sz w:val="28"/>
        </w:rPr>
        <w:t>
      – қоғамдық (әкімшілік, қоғамдық-іскерлік) аймақ;</w:t>
      </w:r>
    </w:p>
    <w:p>
      <w:pPr>
        <w:spacing w:after="0"/>
        <w:ind w:left="0"/>
        <w:jc w:val="both"/>
      </w:pPr>
      <w:r>
        <w:rPr>
          <w:rFonts w:ascii="Times New Roman"/>
          <w:b w:val="false"/>
          <w:i w:val="false"/>
          <w:color w:val="000000"/>
          <w:sz w:val="28"/>
        </w:rPr>
        <w:t>
      – рекреациялық аймақтар (жағажайлар, саябақтар, бульварлар, скверлер т.б.);</w:t>
      </w:r>
    </w:p>
    <w:p>
      <w:pPr>
        <w:spacing w:after="0"/>
        <w:ind w:left="0"/>
        <w:jc w:val="both"/>
      </w:pPr>
      <w:r>
        <w:rPr>
          <w:rFonts w:ascii="Times New Roman"/>
          <w:b w:val="false"/>
          <w:i w:val="false"/>
          <w:color w:val="000000"/>
          <w:sz w:val="28"/>
        </w:rPr>
        <w:t>
      – инженерлік және көліктік инфрақұрылым аймақтары;</w:t>
      </w:r>
    </w:p>
    <w:p>
      <w:pPr>
        <w:spacing w:after="0"/>
        <w:ind w:left="0"/>
        <w:jc w:val="both"/>
      </w:pPr>
      <w:r>
        <w:rPr>
          <w:rFonts w:ascii="Times New Roman"/>
          <w:b w:val="false"/>
          <w:i w:val="false"/>
          <w:color w:val="000000"/>
          <w:sz w:val="28"/>
        </w:rPr>
        <w:t>
      – өнеркәсіптік және индустриялық аймақтар (өндірістік аймақтар, индустриялық парктер);</w:t>
      </w:r>
    </w:p>
    <w:p>
      <w:pPr>
        <w:spacing w:after="0"/>
        <w:ind w:left="0"/>
        <w:jc w:val="both"/>
      </w:pPr>
      <w:r>
        <w:rPr>
          <w:rFonts w:ascii="Times New Roman"/>
          <w:b w:val="false"/>
          <w:i w:val="false"/>
          <w:color w:val="000000"/>
          <w:sz w:val="28"/>
        </w:rPr>
        <w:t>
      – арнайы мақсаттағы аймақтар (коммуналдық);</w:t>
      </w:r>
    </w:p>
    <w:p>
      <w:pPr>
        <w:spacing w:after="0"/>
        <w:ind w:left="0"/>
        <w:jc w:val="both"/>
      </w:pPr>
      <w:r>
        <w:rPr>
          <w:rFonts w:ascii="Times New Roman"/>
          <w:b w:val="false"/>
          <w:i w:val="false"/>
          <w:color w:val="000000"/>
          <w:sz w:val="28"/>
        </w:rPr>
        <w:t>
      – режимдік аумақтар аймақтары (әскери объектілер аймақтары);</w:t>
      </w:r>
    </w:p>
    <w:p>
      <w:pPr>
        <w:spacing w:after="0"/>
        <w:ind w:left="0"/>
        <w:jc w:val="both"/>
      </w:pPr>
      <w:r>
        <w:rPr>
          <w:rFonts w:ascii="Times New Roman"/>
          <w:b w:val="false"/>
          <w:i w:val="false"/>
          <w:color w:val="000000"/>
          <w:sz w:val="28"/>
        </w:rPr>
        <w:t>
      – санитариялық-қорғаныш және су қорғау аймақтары;</w:t>
      </w:r>
    </w:p>
    <w:p>
      <w:pPr>
        <w:spacing w:after="0"/>
        <w:ind w:left="0"/>
        <w:jc w:val="both"/>
      </w:pPr>
      <w:r>
        <w:rPr>
          <w:rFonts w:ascii="Times New Roman"/>
          <w:b w:val="false"/>
          <w:i w:val="false"/>
          <w:color w:val="000000"/>
          <w:sz w:val="28"/>
        </w:rPr>
        <w:t>
      – резервтік аумақтар (қала құрылысы ресурстары).</w:t>
      </w:r>
    </w:p>
    <w:bookmarkStart w:name="z56" w:id="54"/>
    <w:p>
      <w:pPr>
        <w:spacing w:after="0"/>
        <w:ind w:left="0"/>
        <w:jc w:val="both"/>
      </w:pPr>
      <w:r>
        <w:rPr>
          <w:rFonts w:ascii="Times New Roman"/>
          <w:b w:val="false"/>
          <w:i w:val="false"/>
          <w:color w:val="000000"/>
          <w:sz w:val="28"/>
        </w:rPr>
        <w:t xml:space="preserve">
      Аумақтарды пайдалану жағынан әр функционалдық аймақтың өзінің нысаналы мақсаты бар және оларды перспективада осы нысаналы мақсаттың шеңберінде ғана және осы функционалдық аймақ шегінде ғана пайдалануға болады. Аймақтың тиісті функцияларына сәйкес келмейтін объектілер меншік нысанына қарамастан орналастыру тұрғысынан қарастырылмайды. </w:t>
      </w:r>
    </w:p>
    <w:bookmarkEnd w:id="54"/>
    <w:bookmarkStart w:name="z57" w:id="55"/>
    <w:p>
      <w:pPr>
        <w:spacing w:after="0"/>
        <w:ind w:left="0"/>
        <w:jc w:val="both"/>
      </w:pPr>
      <w:r>
        <w:rPr>
          <w:rFonts w:ascii="Times New Roman"/>
          <w:b w:val="false"/>
          <w:i w:val="false"/>
          <w:color w:val="000000"/>
          <w:sz w:val="28"/>
        </w:rPr>
        <w:t xml:space="preserve">
      Функционалдық аймақтардың шекаралары әрбір жер учаскесінің тек бір аумақтық аймаққа тиесілі болуы жөніндегі талаптарға жауап беруге тиіс. </w:t>
      </w:r>
    </w:p>
    <w:bookmarkEnd w:id="55"/>
    <w:p>
      <w:pPr>
        <w:spacing w:after="0"/>
        <w:ind w:left="0"/>
        <w:jc w:val="both"/>
      </w:pPr>
      <w:r>
        <w:rPr>
          <w:rFonts w:ascii="Times New Roman"/>
          <w:b w:val="false"/>
          <w:i w:val="false"/>
          <w:color w:val="000000"/>
          <w:sz w:val="28"/>
        </w:rPr>
        <w:t>
      Қаланың тұрғын үй аймағы үй жанындағы аумақтары жайластырылған көп қабатты көп пәтерлі тұрғын үйлерді, үй-жай учаскелері жайластырылған жеке салынған тұрғын үйлерді және блоктарға бөлінген тұрғын үйлер салуға арналған және қаланың мына аумақтарын қамтиды:</w:t>
      </w:r>
    </w:p>
    <w:p>
      <w:pPr>
        <w:spacing w:after="0"/>
        <w:ind w:left="0"/>
        <w:jc w:val="both"/>
      </w:pPr>
      <w:r>
        <w:rPr>
          <w:rFonts w:ascii="Times New Roman"/>
          <w:b w:val="false"/>
          <w:i w:val="false"/>
          <w:color w:val="000000"/>
          <w:sz w:val="28"/>
        </w:rPr>
        <w:t>
      – бір қабатты меншікжай құрылысы салынатын аумақтар;</w:t>
      </w:r>
    </w:p>
    <w:p>
      <w:pPr>
        <w:spacing w:after="0"/>
        <w:ind w:left="0"/>
        <w:jc w:val="both"/>
      </w:pPr>
      <w:r>
        <w:rPr>
          <w:rFonts w:ascii="Times New Roman"/>
          <w:b w:val="false"/>
          <w:i w:val="false"/>
          <w:color w:val="000000"/>
          <w:sz w:val="28"/>
        </w:rPr>
        <w:t>
      – орташа қабатты тұрғын үй құрылысы салынатын аумақтар;</w:t>
      </w:r>
    </w:p>
    <w:p>
      <w:pPr>
        <w:spacing w:after="0"/>
        <w:ind w:left="0"/>
        <w:jc w:val="both"/>
      </w:pPr>
      <w:r>
        <w:rPr>
          <w:rFonts w:ascii="Times New Roman"/>
          <w:b w:val="false"/>
          <w:i w:val="false"/>
          <w:color w:val="000000"/>
          <w:sz w:val="28"/>
        </w:rPr>
        <w:t>
      – көп қабатты көп пәтерлі тұрғын үй құрылысы салынатын аумақтар;</w:t>
      </w:r>
    </w:p>
    <w:p>
      <w:pPr>
        <w:spacing w:after="0"/>
        <w:ind w:left="0"/>
        <w:jc w:val="both"/>
      </w:pPr>
      <w:r>
        <w:rPr>
          <w:rFonts w:ascii="Times New Roman"/>
          <w:b w:val="false"/>
          <w:i w:val="false"/>
          <w:color w:val="000000"/>
          <w:sz w:val="28"/>
        </w:rPr>
        <w:t>
      – әлеуметтік және мәдени-тұрмыстық қызмет көрсету объектілері (жалпы білім беретін мектептер, балабақшалар) алып жатқан аумақтар;</w:t>
      </w:r>
    </w:p>
    <w:p>
      <w:pPr>
        <w:spacing w:after="0"/>
        <w:ind w:left="0"/>
        <w:jc w:val="both"/>
      </w:pPr>
      <w:r>
        <w:rPr>
          <w:rFonts w:ascii="Times New Roman"/>
          <w:b w:val="false"/>
          <w:i w:val="false"/>
          <w:color w:val="000000"/>
          <w:sz w:val="28"/>
        </w:rPr>
        <w:t>
      – жалпыға ортақ жасыл желектер алып жатқан аумақтар.</w:t>
      </w:r>
    </w:p>
    <w:bookmarkStart w:name="z58" w:id="56"/>
    <w:p>
      <w:pPr>
        <w:spacing w:after="0"/>
        <w:ind w:left="0"/>
        <w:jc w:val="both"/>
      </w:pPr>
      <w:r>
        <w:rPr>
          <w:rFonts w:ascii="Times New Roman"/>
          <w:b w:val="false"/>
          <w:i w:val="false"/>
          <w:color w:val="000000"/>
          <w:sz w:val="28"/>
        </w:rPr>
        <w:t>
      Тұрғын аймақтар қаланың басты магистральдық және тұрғын көшелерімен шектеледі, құрылысы, қабаты, абаттандырылу деңгейі, әлеуметтік объектілердің молдығы және басқа да параметрлері бойынша олардың әрқайсысы өзіндік сипаттамаға ие.</w:t>
      </w:r>
    </w:p>
    <w:bookmarkEnd w:id="56"/>
    <w:p>
      <w:pPr>
        <w:spacing w:after="0"/>
        <w:ind w:left="0"/>
        <w:jc w:val="both"/>
      </w:pPr>
      <w:r>
        <w:rPr>
          <w:rFonts w:ascii="Times New Roman"/>
          <w:b w:val="false"/>
          <w:i w:val="false"/>
          <w:color w:val="000000"/>
          <w:sz w:val="28"/>
        </w:rPr>
        <w:t xml:space="preserve">
      Қоғамдық аймақ (қоғамдық-іскерлік, қоғамдық орталық) бір-бірімен бірыңғай жүйеге байланысқан әкімшілік және қоғамдық мақсаттағы объектілерден тұратын қаланың аса маңызды құрылым түзуші элементі болып табылады. Бұл аймақ мына объектілердің қала аумағын қалыптастыру шарттарын қамтамасыз етуге арналған: денсаулық сақтау, мәдениет, сауда, қоғамдық тамақтандыру, тұрмыстық қызмет көрсету, коммерциялық қызмет, сондай-ақ білім беру мекемелері (кәсіптік орта немесе кәсіптік жоғары білім беру), әкімшілік, ғибадат ғимараттары, іскерлік, қаржылық және қоғамдық орталықтар. </w:t>
      </w:r>
    </w:p>
    <w:bookmarkStart w:name="z59" w:id="57"/>
    <w:p>
      <w:pPr>
        <w:spacing w:after="0"/>
        <w:ind w:left="0"/>
        <w:jc w:val="both"/>
      </w:pPr>
      <w:r>
        <w:rPr>
          <w:rFonts w:ascii="Times New Roman"/>
          <w:b w:val="false"/>
          <w:i w:val="false"/>
          <w:color w:val="000000"/>
          <w:sz w:val="28"/>
        </w:rPr>
        <w:t>
      Қоғамдық-іскерлік аймақтарда тұрғын үйлерді, қонақүйлерді, жерасты немесе көп қабатты гараждарды орналастыруға болады. Қоғамдық-іскерлік аймақтың аумағында жоғарыда аталған объектілер жанынан санитариялық және экологиялық қорғау жөніндегі арнайы іс-шараларды талап етпейтін ашық көлік тұрақтары орналастырылады.</w:t>
      </w:r>
    </w:p>
    <w:bookmarkEnd w:id="57"/>
    <w:p>
      <w:pPr>
        <w:spacing w:after="0"/>
        <w:ind w:left="0"/>
        <w:jc w:val="both"/>
      </w:pPr>
      <w:r>
        <w:rPr>
          <w:rFonts w:ascii="Times New Roman"/>
          <w:b w:val="false"/>
          <w:i w:val="false"/>
          <w:color w:val="000000"/>
          <w:sz w:val="28"/>
        </w:rPr>
        <w:t>
      Өнеркәсіптік аймақтар қаланың жұмыс істеуін қамтамасыз ететін өнеркәсіп және қойма объектілерін орналастыруға арналған. Өнеркәсіптік аймаққа объектілердің өздерінің санитариялық-қорғаныш аймақтарының аумақтары енгізіледі. Өндірістік объектілердің меншік иелері өндірістік аймақтың аумағын абаттандыруды өз қаражаты есебінен жүргізеді.</w:t>
      </w:r>
    </w:p>
    <w:bookmarkStart w:name="z60" w:id="58"/>
    <w:p>
      <w:pPr>
        <w:spacing w:after="0"/>
        <w:ind w:left="0"/>
        <w:jc w:val="both"/>
      </w:pPr>
      <w:r>
        <w:rPr>
          <w:rFonts w:ascii="Times New Roman"/>
          <w:b w:val="false"/>
          <w:i w:val="false"/>
          <w:color w:val="000000"/>
          <w:sz w:val="28"/>
        </w:rPr>
        <w:t>
      Өнеркәсіптік мақсаттағы объектілер үшін тұрғын үй құрылысынан едәуір қашық орналасуға тиіс, санитариялық-қорғаныш аймақтары белгіленетін индустриялық және өнеркәсіптік аймақтар үшін мынандай шарттарды көздеу қажет:</w:t>
      </w:r>
    </w:p>
    <w:bookmarkEnd w:id="58"/>
    <w:p>
      <w:pPr>
        <w:spacing w:after="0"/>
        <w:ind w:left="0"/>
        <w:jc w:val="both"/>
      </w:pPr>
      <w:r>
        <w:rPr>
          <w:rFonts w:ascii="Times New Roman"/>
          <w:b w:val="false"/>
          <w:i w:val="false"/>
          <w:color w:val="000000"/>
          <w:sz w:val="28"/>
        </w:rPr>
        <w:t>
      – өнеркәсіп орындары үшін санитариялық-қорғаныш аймағы қауіптілік сыныбына байланысты;</w:t>
      </w:r>
    </w:p>
    <w:p>
      <w:pPr>
        <w:spacing w:after="0"/>
        <w:ind w:left="0"/>
        <w:jc w:val="both"/>
      </w:pPr>
      <w:r>
        <w:rPr>
          <w:rFonts w:ascii="Times New Roman"/>
          <w:b w:val="false"/>
          <w:i w:val="false"/>
          <w:color w:val="000000"/>
          <w:sz w:val="28"/>
        </w:rPr>
        <w:t>
      – көліктік қызмет көрсету объектілері үшін қорғау аймағы 50-100 м шегінде.</w:t>
      </w:r>
    </w:p>
    <w:p>
      <w:pPr>
        <w:spacing w:after="0"/>
        <w:ind w:left="0"/>
        <w:jc w:val="both"/>
      </w:pPr>
      <w:r>
        <w:rPr>
          <w:rFonts w:ascii="Times New Roman"/>
          <w:b w:val="false"/>
          <w:i w:val="false"/>
          <w:color w:val="000000"/>
          <w:sz w:val="28"/>
        </w:rPr>
        <w:t>
      Инженерлік және көліктік инфрақұрылым аймақтары теміржол, автомобиль, өзен, әуе көлігі құрылысжайлары мен коммуникацияларын, сондай-ақ инженерлік жабдықтарды орналастыруға және олардың қызметіне арналған.</w:t>
      </w:r>
    </w:p>
    <w:bookmarkStart w:name="z61" w:id="59"/>
    <w:p>
      <w:pPr>
        <w:spacing w:after="0"/>
        <w:ind w:left="0"/>
        <w:jc w:val="both"/>
      </w:pPr>
      <w:r>
        <w:rPr>
          <w:rFonts w:ascii="Times New Roman"/>
          <w:b w:val="false"/>
          <w:i w:val="false"/>
          <w:color w:val="000000"/>
          <w:sz w:val="28"/>
        </w:rPr>
        <w:t>
      Инженерлік және көліктік инфрақұрылым объектілерін орналастыру кезіндегі міндетті шарт: тіршілік ету ортасына зиянды әсерді болғызбау үшін осындай объектілерден тұрғын үй, қоғамдық-іскерлік және рекреациялық аймақтардың аумақтарына дейінгі қажетті арақашықтықты сақтау.</w:t>
      </w:r>
    </w:p>
    <w:bookmarkEnd w:id="59"/>
    <w:p>
      <w:pPr>
        <w:spacing w:after="0"/>
        <w:ind w:left="0"/>
        <w:jc w:val="both"/>
      </w:pPr>
      <w:r>
        <w:rPr>
          <w:rFonts w:ascii="Times New Roman"/>
          <w:b w:val="false"/>
          <w:i w:val="false"/>
          <w:color w:val="000000"/>
          <w:sz w:val="28"/>
        </w:rPr>
        <w:t>
      Егер инженерлік және көліктік инфрақұрылым объектілерінің халық қауіпсіздігіне тікелей зиянды әсер ету ерекшелігі болса, онда олар қалалық аумақтардан тыс жерлерде (оның ішінде әуежайлар) орналастырылады.</w:t>
      </w:r>
    </w:p>
    <w:p>
      <w:pPr>
        <w:spacing w:after="0"/>
        <w:ind w:left="0"/>
        <w:jc w:val="both"/>
      </w:pPr>
      <w:r>
        <w:rPr>
          <w:rFonts w:ascii="Times New Roman"/>
          <w:b w:val="false"/>
          <w:i w:val="false"/>
          <w:color w:val="000000"/>
          <w:sz w:val="28"/>
        </w:rPr>
        <w:t>
      Инженерлік және көліктік инфрақұрылым объектілері мен олардың санитариялық-қорғаныш аймақтарына бөлінген аумақтарды абаттандыру жөніндегі міндеттер құрылыстар мен коммуникациялардың, көліктің, байланыстың және инженерлік жабдықтардың меншік иелеріне жүктеледі.</w:t>
      </w:r>
    </w:p>
    <w:bookmarkStart w:name="z62" w:id="60"/>
    <w:p>
      <w:pPr>
        <w:spacing w:after="0"/>
        <w:ind w:left="0"/>
        <w:jc w:val="both"/>
      </w:pPr>
      <w:r>
        <w:rPr>
          <w:rFonts w:ascii="Times New Roman"/>
          <w:b w:val="false"/>
          <w:i w:val="false"/>
          <w:color w:val="000000"/>
          <w:sz w:val="28"/>
        </w:rPr>
        <w:t xml:space="preserve">
      Санитариялық-қорғаныш аймағы халықтың тіршілік әрекетінің экологиялық қолайлы ортасын қалыптастыру жағдайларын қамтамасыз етуге арналған. Санитариялық-қорғаныш аймағы шегінде аймақтардың белгіленген мақсаттарына сәйкес келмейтін қызмет түрлері шектеледі немесе оларға тыйым салынады. </w:t>
      </w:r>
    </w:p>
    <w:bookmarkEnd w:id="60"/>
    <w:p>
      <w:pPr>
        <w:spacing w:after="0"/>
        <w:ind w:left="0"/>
        <w:jc w:val="both"/>
      </w:pPr>
      <w:r>
        <w:rPr>
          <w:rFonts w:ascii="Times New Roman"/>
          <w:b w:val="false"/>
          <w:i w:val="false"/>
          <w:color w:val="000000"/>
          <w:sz w:val="28"/>
        </w:rPr>
        <w:t>
      Қалалардағы рекреациялық аймақтар (жалпыға ортақ жасыл желектер) халықтың демалу орындарын (саябақтар, бақтар, қаладағы тоғай, тоғайлы саябақтар, жағажайлар және өзге де объектілер) ұйымдастыруға, қала аумағында қолайлы микроклимат жасауға, көгалдандырылған саябақ кеңістіктерін құруға, халықтың демалу орындарын, халықтың серуендеуі үшін абаттандырылған орындарды ұйымдастыруға және жайластыруға арналған.</w:t>
      </w:r>
    </w:p>
    <w:bookmarkStart w:name="z63" w:id="61"/>
    <w:p>
      <w:pPr>
        <w:spacing w:after="0"/>
        <w:ind w:left="0"/>
        <w:jc w:val="both"/>
      </w:pPr>
      <w:r>
        <w:rPr>
          <w:rFonts w:ascii="Times New Roman"/>
          <w:b w:val="false"/>
          <w:i w:val="false"/>
          <w:color w:val="000000"/>
          <w:sz w:val="28"/>
        </w:rPr>
        <w:t>
      Қаладағы рекреациялық аймақтарға Қапшағай су қоймасының жағалауындағы демалыс аймақтарының аумақтары (қалалық демалыс аймағы, оңтүстік демалыс аймағы және Жаңа Іле демалыс аймағы), спорттық құрылысжайлар аймағы, су спорты мен жағажайлар аймағы, ормандар мен саябақтар аймағы, демалыс және ойын-сауық, туризм, қонақүйлер, саяжай қоры объектілерінің аймағы жатады.</w:t>
      </w:r>
    </w:p>
    <w:bookmarkEnd w:id="61"/>
    <w:p>
      <w:pPr>
        <w:spacing w:after="0"/>
        <w:ind w:left="0"/>
        <w:jc w:val="both"/>
      </w:pPr>
      <w:r>
        <w:rPr>
          <w:rFonts w:ascii="Times New Roman"/>
          <w:b w:val="false"/>
          <w:i w:val="false"/>
          <w:color w:val="000000"/>
          <w:sz w:val="28"/>
        </w:rPr>
        <w:t xml:space="preserve">
      Қазіргі кезеңде қалада жалпыға ортақ жасыл желектер өте тапшы. Қалада тек орталық саябақ пен бульвар, сондай-ақ қоғамдық ғимараттар жанындағы шағын скверлер мен магистральдық көшелер бойындағы жасыл желектер бар. </w:t>
      </w:r>
    </w:p>
    <w:p>
      <w:pPr>
        <w:spacing w:after="0"/>
        <w:ind w:left="0"/>
        <w:jc w:val="both"/>
      </w:pPr>
      <w:r>
        <w:rPr>
          <w:rFonts w:ascii="Times New Roman"/>
          <w:b w:val="false"/>
          <w:i w:val="false"/>
          <w:color w:val="000000"/>
          <w:sz w:val="28"/>
        </w:rPr>
        <w:t>
      Арнайы мақсаттағы аймақтар зираттарды, тұрмыстық қалдықтар үйінділерін, мал қорымдарын, сібір жарасы ошақтарын және қалалық қоныстардың басқа аумақтық аймақтарын пайдаланумен үйлеспейтін өзге де объектілерді орналастыру үшін бөлінеді.</w:t>
      </w:r>
    </w:p>
    <w:bookmarkStart w:name="z64" w:id="62"/>
    <w:p>
      <w:pPr>
        <w:spacing w:after="0"/>
        <w:ind w:left="0"/>
        <w:jc w:val="both"/>
      </w:pPr>
      <w:r>
        <w:rPr>
          <w:rFonts w:ascii="Times New Roman"/>
          <w:b w:val="false"/>
          <w:i w:val="false"/>
          <w:color w:val="000000"/>
          <w:sz w:val="28"/>
        </w:rPr>
        <w:t>
      Арнайы мақсаттағы аймақтарда қаланың көліктік және инженерлік қамтамасыз ету объектілері (инженерлік инфрақұрылым, автомобиль көлігі құрылыстары) және олардың санитариялық-қорғаныш аймақтары орналастырылады.</w:t>
      </w:r>
    </w:p>
    <w:bookmarkEnd w:id="62"/>
    <w:p>
      <w:pPr>
        <w:spacing w:after="0"/>
        <w:ind w:left="0"/>
        <w:jc w:val="both"/>
      </w:pPr>
      <w:r>
        <w:rPr>
          <w:rFonts w:ascii="Times New Roman"/>
          <w:b w:val="false"/>
          <w:i w:val="false"/>
          <w:color w:val="000000"/>
          <w:sz w:val="28"/>
        </w:rPr>
        <w:t>
      Мұндай аймақтарды пайдалану арнайы нормативтердің талаптарымен регламенттеледі.</w:t>
      </w:r>
    </w:p>
    <w:p>
      <w:pPr>
        <w:spacing w:after="0"/>
        <w:ind w:left="0"/>
        <w:jc w:val="both"/>
      </w:pPr>
      <w:r>
        <w:rPr>
          <w:rFonts w:ascii="Times New Roman"/>
          <w:b w:val="false"/>
          <w:i w:val="false"/>
          <w:color w:val="000000"/>
          <w:sz w:val="28"/>
        </w:rPr>
        <w:t>
      Әлеуметтік мақсаттағы объектілерге зираттар, мал қорымдары, тұрмыстық қатты қалдықтар полигондары жатады, олар үшін санитариялық-қорғаныш аймақтары белгілейді және олар тұрғын үй құрылысынан едәуір қашықтықта орналасуы керек:</w:t>
      </w:r>
    </w:p>
    <w:p>
      <w:pPr>
        <w:spacing w:after="0"/>
        <w:ind w:left="0"/>
        <w:jc w:val="both"/>
      </w:pPr>
      <w:r>
        <w:rPr>
          <w:rFonts w:ascii="Times New Roman"/>
          <w:b w:val="false"/>
          <w:i w:val="false"/>
          <w:color w:val="000000"/>
          <w:sz w:val="28"/>
        </w:rPr>
        <w:t>
      – дәстүрлі жерлеу зираттары үшін санитариялық-қорғаныш аймағы 300 м құрайды;</w:t>
      </w:r>
    </w:p>
    <w:p>
      <w:pPr>
        <w:spacing w:after="0"/>
        <w:ind w:left="0"/>
        <w:jc w:val="both"/>
      </w:pPr>
      <w:r>
        <w:rPr>
          <w:rFonts w:ascii="Times New Roman"/>
          <w:b w:val="false"/>
          <w:i w:val="false"/>
          <w:color w:val="000000"/>
          <w:sz w:val="28"/>
        </w:rPr>
        <w:t>
      – тұрмыстық қатты қалдықтар полигондары үшін – 3000 м;</w:t>
      </w:r>
    </w:p>
    <w:p>
      <w:pPr>
        <w:spacing w:after="0"/>
        <w:ind w:left="0"/>
        <w:jc w:val="both"/>
      </w:pPr>
      <w:r>
        <w:rPr>
          <w:rFonts w:ascii="Times New Roman"/>
          <w:b w:val="false"/>
          <w:i w:val="false"/>
          <w:color w:val="000000"/>
          <w:sz w:val="28"/>
        </w:rPr>
        <w:t>
      – мал қорымдары және сібір жарасының ошақтары үшін – 1000 м.</w:t>
      </w:r>
    </w:p>
    <w:bookmarkStart w:name="z65" w:id="63"/>
    <w:p>
      <w:pPr>
        <w:spacing w:after="0"/>
        <w:ind w:left="0"/>
        <w:jc w:val="both"/>
      </w:pPr>
      <w:r>
        <w:rPr>
          <w:rFonts w:ascii="Times New Roman"/>
          <w:b w:val="false"/>
          <w:i w:val="false"/>
          <w:color w:val="000000"/>
          <w:sz w:val="28"/>
        </w:rPr>
        <w:t xml:space="preserve">
      Арнайы мақсаттағы аймақтарға әскери объектілердің аймақтары және пайдаланудың ерекше режимі белгіленетін объектілерді орналастыруға арналған режимдік аумақтардың өзге де аймақтары жатады. </w:t>
      </w:r>
    </w:p>
    <w:bookmarkEnd w:id="63"/>
    <w:p>
      <w:pPr>
        <w:spacing w:after="0"/>
        <w:ind w:left="0"/>
        <w:jc w:val="both"/>
      </w:pPr>
      <w:r>
        <w:rPr>
          <w:rFonts w:ascii="Times New Roman"/>
          <w:b w:val="false"/>
          <w:i w:val="false"/>
          <w:color w:val="000000"/>
          <w:sz w:val="28"/>
        </w:rPr>
        <w:t>
      Қалалық аумақтың шекарасы шегінде әскери объектілердің аймақтарын және режимдік аумақтардың аймақтарын пайдалануды арнайы нормативтерге сәйкес ведомстволық министрліктер белгілейді. Осы жобада әскери объектілердің аймағы үшін екпінді толқынның, санитариялық-қорғаныш аймағының шекарасы 4 030 метр деп белгіленген.</w:t>
      </w:r>
    </w:p>
    <w:p>
      <w:pPr>
        <w:spacing w:after="0"/>
        <w:ind w:left="0"/>
        <w:jc w:val="both"/>
      </w:pPr>
      <w:r>
        <w:rPr>
          <w:rFonts w:ascii="Times New Roman"/>
          <w:b w:val="false"/>
          <w:i w:val="false"/>
          <w:color w:val="000000"/>
          <w:sz w:val="28"/>
        </w:rPr>
        <w:t>
      Санитариялық-қорғаныш аймағы – бұл тіршілік ету ортасы мен адам денсаулығына теріс әсер ету көзі болып табылатын өнеркәсіптік және коммуналдық объектілердің айналасында белгіленетін арнайы пайдалану режимі бар арнайы аумақ. Санитариялық-қорғаныш аймағының көлемі ластанудың (химиялық, биологиялық, физикалық) атмосфералық ауаға әсерін гигиеналық нормативтерде белгіленген мәндерге дейін азайтуды қамтамасыз етеді.</w:t>
      </w:r>
    </w:p>
    <w:bookmarkStart w:name="z66" w:id="64"/>
    <w:p>
      <w:pPr>
        <w:spacing w:after="0"/>
        <w:ind w:left="0"/>
        <w:jc w:val="left"/>
      </w:pPr>
      <w:r>
        <w:rPr>
          <w:rFonts w:ascii="Times New Roman"/>
          <w:b/>
          <w:i w:val="false"/>
          <w:color w:val="000000"/>
        </w:rPr>
        <w:t xml:space="preserve"> 2-параграф. Функционалдық аймақтардың жалпы регламенттері</w:t>
      </w:r>
    </w:p>
    <w:bookmarkEnd w:id="64"/>
    <w:bookmarkStart w:name="z67" w:id="65"/>
    <w:p>
      <w:pPr>
        <w:spacing w:after="0"/>
        <w:ind w:left="0"/>
        <w:jc w:val="both"/>
      </w:pPr>
      <w:r>
        <w:rPr>
          <w:rFonts w:ascii="Times New Roman"/>
          <w:b w:val="false"/>
          <w:i w:val="false"/>
          <w:color w:val="000000"/>
          <w:sz w:val="28"/>
        </w:rPr>
        <w:t>
      Қала аумағының, тұрғын үй құрылысы аудандарының, қоғамдық орталықтың және индустриялық аймақтардың үйлесімді, эстетикалы кеңістігін құру үшін қала құрылысы регламенттерін және қала құрылысы мен жобалау құжаттамасын әзірлеу кезектілігін ұстану қажет.</w:t>
      </w:r>
    </w:p>
    <w:bookmarkEnd w:id="65"/>
    <w:bookmarkStart w:name="z68" w:id="66"/>
    <w:p>
      <w:pPr>
        <w:spacing w:after="0"/>
        <w:ind w:left="0"/>
        <w:jc w:val="both"/>
      </w:pPr>
      <w:r>
        <w:rPr>
          <w:rFonts w:ascii="Times New Roman"/>
          <w:b w:val="false"/>
          <w:i w:val="false"/>
          <w:color w:val="000000"/>
          <w:sz w:val="28"/>
        </w:rPr>
        <w:t xml:space="preserve">
      Функционалдық аймақтардың негізгі регламенттері аумақты функционалдық пайдалану аймақтарын және оларды пайдаланудың түрлерін, параметрлерін және шектеулерін айқындайтын қала құрылысы регламенттерін белгілейді. </w:t>
      </w:r>
    </w:p>
    <w:bookmarkEnd w:id="66"/>
    <w:p>
      <w:pPr>
        <w:spacing w:after="0"/>
        <w:ind w:left="0"/>
        <w:jc w:val="both"/>
      </w:pPr>
      <w:r>
        <w:rPr>
          <w:rFonts w:ascii="Times New Roman"/>
          <w:b w:val="false"/>
          <w:i w:val="false"/>
          <w:color w:val="000000"/>
          <w:sz w:val="28"/>
        </w:rPr>
        <w:t xml:space="preserve">
      Функционалдық аймақтардың регламенттері жер пайдалануды және онымен байланысты жылжымайтын мүлікті салық салу, жалдау ақысы және басқа да төлемдер, жер учаскесін бөлу туралы мәселелерді шешу, әртүрлі құрылысжайларды салу және орналастыру жобаларын қарау, келісу үшін бағалау, объектілерді салуға рұқсат беру кезінде қолданылады. </w:t>
      </w:r>
    </w:p>
    <w:p>
      <w:pPr>
        <w:spacing w:after="0"/>
        <w:ind w:left="0"/>
        <w:jc w:val="both"/>
      </w:pPr>
      <w:r>
        <w:rPr>
          <w:rFonts w:ascii="Times New Roman"/>
          <w:b w:val="false"/>
          <w:i w:val="false"/>
          <w:color w:val="000000"/>
          <w:sz w:val="28"/>
        </w:rPr>
        <w:t>
      Сондай-ақ функционалды аймақтардың жалпы регламенттері Бас жоспардың және қаланың егжей-тегжейлі жоспарлау жобаларының жобалық шешімдерін іске асыру кезінде қолданылады.</w:t>
      </w:r>
    </w:p>
    <w:bookmarkStart w:name="z69" w:id="67"/>
    <w:p>
      <w:pPr>
        <w:spacing w:after="0"/>
        <w:ind w:left="0"/>
        <w:jc w:val="both"/>
      </w:pPr>
      <w:r>
        <w:rPr>
          <w:rFonts w:ascii="Times New Roman"/>
          <w:b w:val="false"/>
          <w:i w:val="false"/>
          <w:color w:val="000000"/>
          <w:sz w:val="28"/>
        </w:rPr>
        <w:t>
      Бас жоспардың жобалық шешімдерін іске асыру кезінде сақталуы қажет құрылыс салудың негізгі регламенттеріне мыналар жатады:</w:t>
      </w:r>
    </w:p>
    <w:bookmarkEnd w:id="67"/>
    <w:p>
      <w:pPr>
        <w:spacing w:after="0"/>
        <w:ind w:left="0"/>
        <w:jc w:val="both"/>
      </w:pPr>
      <w:r>
        <w:rPr>
          <w:rFonts w:ascii="Times New Roman"/>
          <w:b w:val="false"/>
          <w:i w:val="false"/>
          <w:color w:val="000000"/>
          <w:sz w:val="28"/>
        </w:rPr>
        <w:t>
      – көше-жол желісі мен көлікті ұйымдастыру схемасына, көшелер мен жолдардың көлденең кескініне және жолдардың қызыл сызықтарының жоспарына сәйкес көшелер мен жолдардың қызыл сызықтарын сақтау жөніндегі регламент;</w:t>
      </w:r>
    </w:p>
    <w:p>
      <w:pPr>
        <w:spacing w:after="0"/>
        <w:ind w:left="0"/>
        <w:jc w:val="both"/>
      </w:pPr>
      <w:r>
        <w:rPr>
          <w:rFonts w:ascii="Times New Roman"/>
          <w:b w:val="false"/>
          <w:i w:val="false"/>
          <w:color w:val="000000"/>
          <w:sz w:val="28"/>
        </w:rPr>
        <w:t>
      – объект орналастырылатын функционалдық мақсаттағы аймақтың шекарасын сақтау жөніндегі регламент;</w:t>
      </w:r>
    </w:p>
    <w:p>
      <w:pPr>
        <w:spacing w:after="0"/>
        <w:ind w:left="0"/>
        <w:jc w:val="both"/>
      </w:pPr>
      <w:r>
        <w:rPr>
          <w:rFonts w:ascii="Times New Roman"/>
          <w:b w:val="false"/>
          <w:i w:val="false"/>
          <w:color w:val="000000"/>
          <w:sz w:val="28"/>
        </w:rPr>
        <w:t>
      – функционалдық аймақтардың шекараларын сақтау жөніндегі регламент;</w:t>
      </w:r>
    </w:p>
    <w:p>
      <w:pPr>
        <w:spacing w:after="0"/>
        <w:ind w:left="0"/>
        <w:jc w:val="both"/>
      </w:pPr>
      <w:r>
        <w:rPr>
          <w:rFonts w:ascii="Times New Roman"/>
          <w:b w:val="false"/>
          <w:i w:val="false"/>
          <w:color w:val="000000"/>
          <w:sz w:val="28"/>
        </w:rPr>
        <w:t>
      – аймақтардағы тұрғын үй құрылысы көлемін сақтау жөніндегі регламент;</w:t>
      </w:r>
    </w:p>
    <w:p>
      <w:pPr>
        <w:spacing w:after="0"/>
        <w:ind w:left="0"/>
        <w:jc w:val="both"/>
      </w:pPr>
      <w:r>
        <w:rPr>
          <w:rFonts w:ascii="Times New Roman"/>
          <w:b w:val="false"/>
          <w:i w:val="false"/>
          <w:color w:val="000000"/>
          <w:sz w:val="28"/>
        </w:rPr>
        <w:t>
      – инженерлік желілер мен өндірістік кәсіпорындардың қорғау аймақтарын сақтау жөніндегі регламент.</w:t>
      </w:r>
    </w:p>
    <w:bookmarkStart w:name="z70" w:id="68"/>
    <w:p>
      <w:pPr>
        <w:spacing w:after="0"/>
        <w:ind w:left="0"/>
        <w:jc w:val="both"/>
      </w:pPr>
      <w:r>
        <w:rPr>
          <w:rFonts w:ascii="Times New Roman"/>
          <w:b w:val="false"/>
          <w:i w:val="false"/>
          <w:color w:val="000000"/>
          <w:sz w:val="28"/>
        </w:rPr>
        <w:t xml:space="preserve">
      Аумақтарды пайдалану жөніндегі әрбір функционалдық-қала құрылысы аймағы өзінің нысаналы мақсаты бар және перспективада қатаң түрде осы нысаналы мақсаттың аясында және осы функционалдық аймақтың шекарасында пайдаланылады. </w:t>
      </w:r>
    </w:p>
    <w:bookmarkEnd w:id="68"/>
    <w:p>
      <w:pPr>
        <w:spacing w:after="0"/>
        <w:ind w:left="0"/>
        <w:jc w:val="both"/>
      </w:pPr>
      <w:r>
        <w:rPr>
          <w:rFonts w:ascii="Times New Roman"/>
          <w:b w:val="false"/>
          <w:i w:val="false"/>
          <w:color w:val="000000"/>
          <w:sz w:val="28"/>
        </w:rPr>
        <w:t>
      Аймақтарда объектілердің негізгі функциясына ілеспе учаскелердің, сондай-ақ өтпелерге, тұрақтарға, жасыл екпелерге, шағын сәулет нысандарына, инженерлік қамтамасыз ету объектілеріне (трансформаторлық қосалқы станциялар, сорғы станциялары және т.б.) арналған аумақтар көзделуі мүмкін.</w:t>
      </w:r>
    </w:p>
    <w:bookmarkStart w:name="z71" w:id="69"/>
    <w:p>
      <w:pPr>
        <w:spacing w:after="0"/>
        <w:ind w:left="0"/>
        <w:jc w:val="left"/>
      </w:pPr>
      <w:r>
        <w:rPr>
          <w:rFonts w:ascii="Times New Roman"/>
          <w:b/>
          <w:i w:val="false"/>
          <w:color w:val="000000"/>
        </w:rPr>
        <w:t xml:space="preserve"> 8-тарау. Аумақты кеңістікте ұйымдастыру</w:t>
      </w:r>
    </w:p>
    <w:bookmarkEnd w:id="69"/>
    <w:bookmarkStart w:name="z72" w:id="70"/>
    <w:p>
      <w:pPr>
        <w:spacing w:after="0"/>
        <w:ind w:left="0"/>
        <w:jc w:val="both"/>
      </w:pPr>
      <w:r>
        <w:rPr>
          <w:rFonts w:ascii="Times New Roman"/>
          <w:b w:val="false"/>
          <w:i w:val="false"/>
          <w:color w:val="000000"/>
          <w:sz w:val="28"/>
        </w:rPr>
        <w:t xml:space="preserve">
      Қаланы дамытуға арналған аумақтардың жобалық ауданы Қапшағай су қоймасы жағалауының батыс және солтүстік бөлігін қамтиды, қала шекарасының ұлғаюын ескерсек, ол 22334,0 гектар аумақты алып жатыр. Қазіргі кезеңде түрлі құрылыс түрлеріне арнап игерілген қала аумағы 9192,0 гектарды құрайды және Іле өзенінің жайылмасымен сол және оң жағалауға бөлінеді. </w:t>
      </w:r>
    </w:p>
    <w:bookmarkEnd w:id="70"/>
    <w:bookmarkStart w:name="z73" w:id="71"/>
    <w:p>
      <w:pPr>
        <w:spacing w:after="0"/>
        <w:ind w:left="0"/>
        <w:jc w:val="both"/>
      </w:pPr>
      <w:r>
        <w:rPr>
          <w:rFonts w:ascii="Times New Roman"/>
          <w:b w:val="false"/>
          <w:i w:val="false"/>
          <w:color w:val="000000"/>
          <w:sz w:val="28"/>
        </w:rPr>
        <w:t>
      Бастапқы жылға қаланың құрылыс салынған аумағының ауданы 5070,9 гектарды (55,2 %), құрылыс салынбаған аумақтың ауданы 4121,1 гектарды (44,8 %) құрады, оның ішінде резервтік аумақтар – 2532,5 га.</w:t>
      </w:r>
    </w:p>
    <w:bookmarkEnd w:id="71"/>
    <w:p>
      <w:pPr>
        <w:spacing w:after="0"/>
        <w:ind w:left="0"/>
        <w:jc w:val="both"/>
      </w:pPr>
      <w:r>
        <w:rPr>
          <w:rFonts w:ascii="Times New Roman"/>
          <w:b w:val="false"/>
          <w:i w:val="false"/>
          <w:color w:val="000000"/>
          <w:sz w:val="28"/>
        </w:rPr>
        <w:t>
      Есептік мерзімге осы көрсеткіштер тиісінше 9725,9 гектарды (43,5 %) және 12608,1 гектарды (56,5 %) құрайды. Резервтік аумақтардың ауданы 10546,0 га құрайды. Резервтік аумақтар қазіргі қаланың солтүстік-батыс, оңтүстік-батыс бөліктерінде, сондай-ақ перспективалық Жаңа Іле ауданының солтүстігіне қарай көзделген.</w:t>
      </w:r>
    </w:p>
    <w:p>
      <w:pPr>
        <w:spacing w:after="0"/>
        <w:ind w:left="0"/>
        <w:jc w:val="both"/>
      </w:pPr>
      <w:r>
        <w:rPr>
          <w:rFonts w:ascii="Times New Roman"/>
          <w:b w:val="false"/>
          <w:i w:val="false"/>
          <w:color w:val="000000"/>
          <w:sz w:val="28"/>
        </w:rPr>
        <w:t>
      Қаланың перспективалы әлеуметтік-экономикалық, аумақтық дамуы мен аумақтардың сәулет-кеңістіктік дамуының жобалық шешімдері қаланың қазіргі бөлігіне және Жаңа Іле алаңының перспективалық даму аумағына әзірленді.</w:t>
      </w:r>
    </w:p>
    <w:bookmarkStart w:name="z74" w:id="72"/>
    <w:p>
      <w:pPr>
        <w:spacing w:after="0"/>
        <w:ind w:left="0"/>
        <w:jc w:val="both"/>
      </w:pPr>
      <w:r>
        <w:rPr>
          <w:rFonts w:ascii="Times New Roman"/>
          <w:b w:val="false"/>
          <w:i w:val="false"/>
          <w:color w:val="000000"/>
          <w:sz w:val="28"/>
        </w:rPr>
        <w:t xml:space="preserve">
      Қазіргі қоныстандырылған қалалық аумақты өнеркәсіптік аймақтың, саяжай аймағының, ескі тұрғын үй аудандарының функцияларын өзгерту және Алматы облысының қалалық және облыстық қызметтері бар әкімшілік орталық объектілерін, сондай-ақ әлеуметтік сала объектілері бар жаңа көпқабатты тұрғын үйлерді орналастыру арқылы қайта жаңарту көзделген. </w:t>
      </w:r>
    </w:p>
    <w:bookmarkEnd w:id="72"/>
    <w:p>
      <w:pPr>
        <w:spacing w:after="0"/>
        <w:ind w:left="0"/>
        <w:jc w:val="both"/>
      </w:pPr>
      <w:r>
        <w:rPr>
          <w:rFonts w:ascii="Times New Roman"/>
          <w:b w:val="false"/>
          <w:i w:val="false"/>
          <w:color w:val="000000"/>
          <w:sz w:val="28"/>
        </w:rPr>
        <w:t xml:space="preserve">
      Жаңа алаңның маңызды функционалдық бөлігі Қапшағай су қоймасының батыс және солтүстік жағалауы бойында орналасқан жалпы және қалалық демалыс аймағы болып табылады. </w:t>
      </w:r>
    </w:p>
    <w:p>
      <w:pPr>
        <w:spacing w:after="0"/>
        <w:ind w:left="0"/>
        <w:jc w:val="both"/>
      </w:pPr>
      <w:r>
        <w:rPr>
          <w:rFonts w:ascii="Times New Roman"/>
          <w:b w:val="false"/>
          <w:i w:val="false"/>
          <w:color w:val="000000"/>
          <w:sz w:val="28"/>
        </w:rPr>
        <w:t>
      Бас жоспарда 1-ші кезеңде қаланың қалыптасқан бөлігінің мүмкіндіктерін пайдалану көзделген. Мұнда мыналар жоспарланған:</w:t>
      </w:r>
    </w:p>
    <w:bookmarkStart w:name="z75" w:id="73"/>
    <w:p>
      <w:pPr>
        <w:spacing w:after="0"/>
        <w:ind w:left="0"/>
        <w:jc w:val="both"/>
      </w:pPr>
      <w:r>
        <w:rPr>
          <w:rFonts w:ascii="Times New Roman"/>
          <w:b w:val="false"/>
          <w:i w:val="false"/>
          <w:color w:val="000000"/>
          <w:sz w:val="28"/>
        </w:rPr>
        <w:t xml:space="preserve">
      Әкімшілік корпус пен қызмет көрсету тобының жұмыскерлерін қоса алғанда, қала халқын қоныстандыру үшін құрылыстың бірінші кезегіне қажетті жалпы ауданы 3206,7 мың м² тұрғын үй көлемі қаланың қазіргі бөлігіндегі реконструкциялау және қайта жаңарту аймағында, өнеркәсіптік аймақтың моральдық және физикалық тұрғыдан тозған құрылысынан, аз қабатты ескі құрылыс аймағынан босатылып, реконструкцияланатын аумақтарда, саяжай алаптарында орналасады. </w:t>
      </w:r>
    </w:p>
    <w:bookmarkEnd w:id="73"/>
    <w:p>
      <w:pPr>
        <w:spacing w:after="0"/>
        <w:ind w:left="0"/>
        <w:jc w:val="both"/>
      </w:pPr>
      <w:r>
        <w:rPr>
          <w:rFonts w:ascii="Times New Roman"/>
          <w:b w:val="false"/>
          <w:i w:val="false"/>
          <w:color w:val="000000"/>
          <w:sz w:val="28"/>
        </w:rPr>
        <w:t>
      Жобада қазіргі қала аумағында құрылыстың бірінші кезегінде А3 трассасының шығысына қарай орналасқан саяжай алаптарындағы жеке тұрғын үйлерді бұзу ұсынылады. Бұзылған үйлердің орнында орта және жоғары қабатты көп пәтерлі тұрғын үйлер салу жоспарлануда.</w:t>
      </w:r>
    </w:p>
    <w:bookmarkStart w:name="z76" w:id="74"/>
    <w:p>
      <w:pPr>
        <w:spacing w:after="0"/>
        <w:ind w:left="0"/>
        <w:jc w:val="both"/>
      </w:pPr>
      <w:r>
        <w:rPr>
          <w:rFonts w:ascii="Times New Roman"/>
          <w:b w:val="false"/>
          <w:i w:val="false"/>
          <w:color w:val="000000"/>
          <w:sz w:val="28"/>
        </w:rPr>
        <w:t>
      Жобаны іске асырудың бірінші кезегі шеңберіндегі келесі іс-шаралар – "Строитель" саяжай алабындағы тұрғын үйлерді бұзу және осы саяжай алабында тұрақты тұратын халықты А3 трассасының батысына қарай орналасқан аумақта салынған жаңа үйлерге көшіру. Бұл жобалық ұсыныс аталған саяжай алабы жоспарлау шектеулері аймағында орналасқандығына байланысты.</w:t>
      </w:r>
    </w:p>
    <w:bookmarkEnd w:id="74"/>
    <w:bookmarkStart w:name="z77" w:id="75"/>
    <w:p>
      <w:pPr>
        <w:spacing w:after="0"/>
        <w:ind w:left="0"/>
        <w:jc w:val="both"/>
      </w:pPr>
      <w:r>
        <w:rPr>
          <w:rFonts w:ascii="Times New Roman"/>
          <w:b w:val="false"/>
          <w:i w:val="false"/>
          <w:color w:val="000000"/>
          <w:sz w:val="28"/>
        </w:rPr>
        <w:t>
      Сондай-ақ бірінші кезекке Гидростроителей қалашығында орналасқан аз қабатты ескі үйлерді ішінара бұзу және бұзылған ескі тұрғын үйлердің, орташа қабатты тұрғын үйлердің орнында одан әрі құрылыс салу жоспарланған.</w:t>
      </w:r>
    </w:p>
    <w:bookmarkEnd w:id="75"/>
    <w:p>
      <w:pPr>
        <w:spacing w:after="0"/>
        <w:ind w:left="0"/>
        <w:jc w:val="both"/>
      </w:pPr>
      <w:r>
        <w:rPr>
          <w:rFonts w:ascii="Times New Roman"/>
          <w:b w:val="false"/>
          <w:i w:val="false"/>
          <w:color w:val="000000"/>
          <w:sz w:val="28"/>
        </w:rPr>
        <w:t>
      Жобаны іске асырудың бірінші кезегінде қаланың құрылыстан бос аумақтарында инженерлік дайындықты, дренажды, жол-бөген құрылысын жүргізіп, қаланың оңтүстік бөлігінде орташа қабатты тұрғын үйлерді жаңадан салу жоспарланады.</w:t>
      </w:r>
    </w:p>
    <w:p>
      <w:pPr>
        <w:spacing w:after="0"/>
        <w:ind w:left="0"/>
        <w:jc w:val="both"/>
      </w:pPr>
      <w:r>
        <w:rPr>
          <w:rFonts w:ascii="Times New Roman"/>
          <w:b w:val="false"/>
          <w:i w:val="false"/>
          <w:color w:val="000000"/>
          <w:sz w:val="28"/>
        </w:rPr>
        <w:t>
      Сондай-ақ Бас жоспарды іске асырудың бірінші кезегі ішінде тұрғын үй қорының бір бөлігі Жаңа Іле алаңында салынатын болады.</w:t>
      </w:r>
    </w:p>
    <w:p>
      <w:pPr>
        <w:spacing w:after="0"/>
        <w:ind w:left="0"/>
        <w:jc w:val="both"/>
      </w:pPr>
      <w:r>
        <w:rPr>
          <w:rFonts w:ascii="Times New Roman"/>
          <w:b w:val="false"/>
          <w:i w:val="false"/>
          <w:color w:val="000000"/>
          <w:sz w:val="28"/>
        </w:rPr>
        <w:t>
      Бас жоспардың есептік мерзіміне Жаңа Іле ауданында көп пәтерлі тұрғын үйлерді одан әрі салу көзделеді.</w:t>
      </w:r>
    </w:p>
    <w:p>
      <w:pPr>
        <w:spacing w:after="0"/>
        <w:ind w:left="0"/>
        <w:jc w:val="both"/>
      </w:pPr>
      <w:r>
        <w:rPr>
          <w:rFonts w:ascii="Times New Roman"/>
          <w:b w:val="false"/>
          <w:i w:val="false"/>
          <w:color w:val="000000"/>
          <w:sz w:val="28"/>
        </w:rPr>
        <w:t>
      Құрылыстың есептік мерзімінде қазіргі қаланың аумағында саяжай алаптарының аумағында орташа қабатты тұрғын үйлердің құрылысын жалғастыру көзделеді.</w:t>
      </w:r>
    </w:p>
    <w:p>
      <w:pPr>
        <w:spacing w:after="0"/>
        <w:ind w:left="0"/>
        <w:jc w:val="both"/>
      </w:pPr>
      <w:r>
        <w:rPr>
          <w:rFonts w:ascii="Times New Roman"/>
          <w:b w:val="false"/>
          <w:i w:val="false"/>
          <w:color w:val="000000"/>
          <w:sz w:val="28"/>
        </w:rPr>
        <w:t>
      Сондай-ақ есептік мерзімге Гидростроителей қалашығының аумағында орташа қабатты тұрғын үйлердің құрылысын одан әрі салу жоспарланады.</w:t>
      </w:r>
    </w:p>
    <w:p>
      <w:pPr>
        <w:spacing w:after="0"/>
        <w:ind w:left="0"/>
        <w:jc w:val="both"/>
      </w:pPr>
      <w:r>
        <w:rPr>
          <w:rFonts w:ascii="Times New Roman"/>
          <w:b w:val="false"/>
          <w:i w:val="false"/>
          <w:color w:val="000000"/>
          <w:sz w:val="28"/>
        </w:rPr>
        <w:t xml:space="preserve">
      Теңіз жағасындағы бульварды, жайлы скверлер мен алаңдар, вело-инфрақұрылымды сала отырып, жалпықалалық және ауданішілік қоғамдық кеңістіктерді жайлы етудің урбанистік міндеттеріне назар аударылатын болады. </w:t>
      </w:r>
    </w:p>
    <w:bookmarkStart w:name="z78" w:id="76"/>
    <w:p>
      <w:pPr>
        <w:spacing w:after="0"/>
        <w:ind w:left="0"/>
        <w:jc w:val="both"/>
      </w:pPr>
      <w:r>
        <w:rPr>
          <w:rFonts w:ascii="Times New Roman"/>
          <w:b w:val="false"/>
          <w:i w:val="false"/>
          <w:color w:val="000000"/>
          <w:sz w:val="28"/>
        </w:rPr>
        <w:t>
      Бірінші кезеңде мұз спорт аренасы, дене шынықтыру-сауықтыру кешені, қолжетімді жерлерде жаңа мектептер мен балабақшалар, емханалар, медициналық орталықтар, ауруханалар, басқа да объектілер салынады.</w:t>
      </w:r>
    </w:p>
    <w:bookmarkEnd w:id="76"/>
    <w:p>
      <w:pPr>
        <w:spacing w:after="0"/>
        <w:ind w:left="0"/>
        <w:jc w:val="both"/>
      </w:pPr>
      <w:r>
        <w:rPr>
          <w:rFonts w:ascii="Times New Roman"/>
          <w:b w:val="false"/>
          <w:i w:val="false"/>
          <w:color w:val="000000"/>
          <w:sz w:val="28"/>
        </w:rPr>
        <w:t>
      Негізгі міндеттердің бірі Алматы облысының әкімшілік корпусы үшін жоспарланған 40-қа жуық объектіні салу болып табылады. Негізгі әкімшілік ғимараттар қаланың қолданыстағы шегінде орналасатын болады.</w:t>
      </w:r>
    </w:p>
    <w:bookmarkStart w:name="z79" w:id="77"/>
    <w:p>
      <w:pPr>
        <w:spacing w:after="0"/>
        <w:ind w:left="0"/>
        <w:jc w:val="both"/>
      </w:pPr>
      <w:r>
        <w:rPr>
          <w:rFonts w:ascii="Times New Roman"/>
          <w:b w:val="false"/>
          <w:i w:val="false"/>
          <w:color w:val="000000"/>
          <w:sz w:val="28"/>
        </w:rPr>
        <w:t>
      Жаңа Іленің жаңа алаңы ірі тақырыптық саябақтар, қызықты жасыл объектілер: жел соғып тұратын таулы саябақ, питомнигі бар ботаникалық бақ, табиғи су ағындары бойындағы ілулі бақтары бар арборетум, үй жануарлары бар ландшафттық балалар саябағы, жаяу жүргіншілер жолы, қонақүйлер, бутиктер, кафелері мен мейрамханалары бар жағалау салуға мүмкіндік беретін бай ландшафтық әлеуетке ие.</w:t>
      </w:r>
    </w:p>
    <w:bookmarkEnd w:id="77"/>
    <w:bookmarkStart w:name="z80" w:id="78"/>
    <w:p>
      <w:pPr>
        <w:spacing w:after="0"/>
        <w:ind w:left="0"/>
        <w:jc w:val="both"/>
      </w:pPr>
      <w:r>
        <w:rPr>
          <w:rFonts w:ascii="Times New Roman"/>
          <w:b w:val="false"/>
          <w:i w:val="false"/>
          <w:color w:val="000000"/>
          <w:sz w:val="28"/>
        </w:rPr>
        <w:t>
      Қапшағай су қоймасының жағалауында орналасқан демалыс аймақтары жаңа алаңның маңызды функционалдық бөлігі болып табылады, ол су қоймасының жағалауы бойындағы жағажайды, Жаңа Іле алаңындағы ұзындығы 10,5 км жаяу жүргіншілер бульварын және қаланың қалыптасқан бөлігіндегі бульвары бар жағажайды, жаз мезгілінде қала тұрғындарының, Алматы тұрғындарының, сондай-ақ Алматы агломерациясының туристері мен қонақтарының сұранысына ие қалалық демалыс аймақтары бойындағы ұзындығы 6,5 км жағажайды біріктіреді. Бұл аймақта ауданы 97,1 га рекреациялық жасыл аймақ және қос мақсаттағы: Алматы қаласындағы ТЖ кезеңіне, сондай-ақ жай уақытта демалуға арналған қауіпсіздік лагері аймақтары орналасқан.</w:t>
      </w:r>
    </w:p>
    <w:bookmarkEnd w:id="78"/>
    <w:bookmarkStart w:name="z81" w:id="79"/>
    <w:p>
      <w:pPr>
        <w:spacing w:after="0"/>
        <w:ind w:left="0"/>
        <w:jc w:val="both"/>
      </w:pPr>
      <w:r>
        <w:rPr>
          <w:rFonts w:ascii="Times New Roman"/>
          <w:b w:val="false"/>
          <w:i w:val="false"/>
          <w:color w:val="000000"/>
          <w:sz w:val="28"/>
        </w:rPr>
        <w:t xml:space="preserve">
      Құрылыс салудан бос Жаңа Іле алаңында мәдени-ағарту, тұрғын үй, білім беру және реакциялық мақсаттағы объектілерді орналастыру көзделетін болады. </w:t>
      </w:r>
    </w:p>
    <w:bookmarkEnd w:id="79"/>
    <w:p>
      <w:pPr>
        <w:spacing w:after="0"/>
        <w:ind w:left="0"/>
        <w:jc w:val="both"/>
      </w:pPr>
      <w:r>
        <w:rPr>
          <w:rFonts w:ascii="Times New Roman"/>
          <w:b w:val="false"/>
          <w:i w:val="false"/>
          <w:color w:val="000000"/>
          <w:sz w:val="28"/>
        </w:rPr>
        <w:t xml:space="preserve">
      Алматы облысының жаңа әкімшілік орталығы – Қонаев қаласының перспективалы сәулет-кеңістіктік тұжырымдамасы Іле өзенінің сол және оң жағалауындағы жағалау маңы аумақтарында халықтың тыныс-тіршілігіне қауіпсіз және жайлы орта құра отырып, су жағасындағы заманауи шағын қала идеясына негізделген. </w:t>
      </w:r>
    </w:p>
    <w:p>
      <w:pPr>
        <w:spacing w:after="0"/>
        <w:ind w:left="0"/>
        <w:jc w:val="both"/>
      </w:pPr>
      <w:r>
        <w:rPr>
          <w:rFonts w:ascii="Times New Roman"/>
          <w:b w:val="false"/>
          <w:i w:val="false"/>
          <w:color w:val="000000"/>
          <w:sz w:val="28"/>
        </w:rPr>
        <w:t xml:space="preserve">
      Осы аумақтарда құрылыс салу және бизнесті орналастыру олардың негізгі функциясына сәйкес регламенттелетін болады. Қаланың белсенді аймақтарының мәдени мұрасының тарихи элементтерімен байланысы өңірдің бірегейлігін сақтауға және қалаға этномәдени келбет беруге мүмкіндік береді. </w:t>
      </w:r>
    </w:p>
    <w:bookmarkStart w:name="z82" w:id="80"/>
    <w:p>
      <w:pPr>
        <w:spacing w:after="0"/>
        <w:ind w:left="0"/>
        <w:jc w:val="both"/>
      </w:pPr>
      <w:r>
        <w:rPr>
          <w:rFonts w:ascii="Times New Roman"/>
          <w:b w:val="false"/>
          <w:i w:val="false"/>
          <w:color w:val="000000"/>
          <w:sz w:val="28"/>
        </w:rPr>
        <w:t>
      Қонаев қаласы тұрғындарының қауіпсіз тұруын қамтамасыз ету үшін Бас жоспарда негізгі жоспарлау шектеулері бойынша шешімдер берілді. Бас жоспарда тыйым салынған аймағы 4 км 30 м болатын арнайы объектіні, сондай-ақ жарылғыш заттар қоймаларын, оқу полигондарын және басқа да объектілерді шығару ұсынылды. Сондай-ақ теміржол магистралі мен А3 автожолын шығару туралы ұсыныстар берілді.</w:t>
      </w:r>
    </w:p>
    <w:bookmarkEnd w:id="80"/>
    <w:p>
      <w:pPr>
        <w:spacing w:after="0"/>
        <w:ind w:left="0"/>
        <w:jc w:val="both"/>
      </w:pPr>
      <w:r>
        <w:rPr>
          <w:rFonts w:ascii="Times New Roman"/>
          <w:b w:val="false"/>
          <w:i w:val="false"/>
          <w:color w:val="000000"/>
          <w:sz w:val="28"/>
        </w:rPr>
        <w:t>
      Перспективалы Жаңа Іле ауданының солтүстігіне қарай, сондай-ақ қазіргі қаланың батысына қарай орналасқан аумақта өнеркәсіптік құрылыс салу көзделеді.</w:t>
      </w:r>
    </w:p>
    <w:p>
      <w:pPr>
        <w:spacing w:after="0"/>
        <w:ind w:left="0"/>
        <w:jc w:val="both"/>
      </w:pPr>
      <w:r>
        <w:rPr>
          <w:rFonts w:ascii="Times New Roman"/>
          <w:b w:val="false"/>
          <w:i w:val="false"/>
          <w:color w:val="000000"/>
          <w:sz w:val="28"/>
        </w:rPr>
        <w:t xml:space="preserve">
      Аумақты санитариялық тазарту бөлігінде есепті мерзімге қолданыстағы тұрмыстық қатты қалдықтар полигонын жабу, қоқыс сұрыптау зауыты мен жаңа полигон салу, жаңа зиратты орналастыру және санитариялық-қорғау аймақтарын ұйымдастыру ұсынылады. </w:t>
      </w:r>
    </w:p>
    <w:p>
      <w:pPr>
        <w:spacing w:after="0"/>
        <w:ind w:left="0"/>
        <w:jc w:val="both"/>
      </w:pPr>
      <w:r>
        <w:rPr>
          <w:rFonts w:ascii="Times New Roman"/>
          <w:b w:val="false"/>
          <w:i w:val="false"/>
          <w:color w:val="000000"/>
          <w:sz w:val="28"/>
        </w:rPr>
        <w:t>
      Жобада аумақтарды пайдаланудағы реттілік қағидаты белгіленген: әрбір функционалдық аймақты жобада қабылданған нысаналы мақсат шеңберінде және функционалдық аймақ шегінде ғана пайдалануға болады.</w:t>
      </w:r>
    </w:p>
    <w:bookmarkStart w:name="z83" w:id="81"/>
    <w:p>
      <w:pPr>
        <w:spacing w:after="0"/>
        <w:ind w:left="0"/>
        <w:jc w:val="left"/>
      </w:pPr>
      <w:r>
        <w:rPr>
          <w:rFonts w:ascii="Times New Roman"/>
          <w:b/>
          <w:i w:val="false"/>
          <w:color w:val="000000"/>
        </w:rPr>
        <w:t xml:space="preserve"> 9-тарау. Көгалдандырылған кеңістіктер жүйесін ұйымдастыру</w:t>
      </w:r>
    </w:p>
    <w:bookmarkEnd w:id="81"/>
    <w:bookmarkStart w:name="z84" w:id="82"/>
    <w:p>
      <w:pPr>
        <w:spacing w:after="0"/>
        <w:ind w:left="0"/>
        <w:jc w:val="both"/>
      </w:pPr>
      <w:r>
        <w:rPr>
          <w:rFonts w:ascii="Times New Roman"/>
          <w:b w:val="false"/>
          <w:i w:val="false"/>
          <w:color w:val="000000"/>
          <w:sz w:val="28"/>
        </w:rPr>
        <w:t>
      Көгалдандырылған кеңістіктерді ұйымдастырудың ұсынылған жүйесі топырақ-климаттық жағдайларын, жер бедерінің ерекшеліктерін және қалыптасып қалған көгалдандыруды ескере отырып, перспективалық сәулет-жоспарлау шешімдеріне негізделген.</w:t>
      </w:r>
    </w:p>
    <w:bookmarkEnd w:id="82"/>
    <w:p>
      <w:pPr>
        <w:spacing w:after="0"/>
        <w:ind w:left="0"/>
        <w:jc w:val="both"/>
      </w:pPr>
      <w:r>
        <w:rPr>
          <w:rFonts w:ascii="Times New Roman"/>
          <w:b w:val="false"/>
          <w:i w:val="false"/>
          <w:color w:val="000000"/>
          <w:sz w:val="28"/>
        </w:rPr>
        <w:t>
      Қарастырылып отырған аумақтың көгалдандырылған кеңістіктерін ұйымдастырудың негізгі тұжырымдамасы – жасыл каркас құру, оның құрылымын қала аумағын сыртқы шекарадан су қоймасына қарай қиып өтетін, жағалау белдеуі мен қалаішілік кеңістікті жобаланып отырған жасыл қорғаныш белдеуімен, рекреациялық аумақтармен байланыстыратын бес сайдың жайылмалары қалыптасады.</w:t>
      </w:r>
    </w:p>
    <w:bookmarkStart w:name="z85" w:id="83"/>
    <w:p>
      <w:pPr>
        <w:spacing w:after="0"/>
        <w:ind w:left="0"/>
        <w:jc w:val="both"/>
      </w:pPr>
      <w:r>
        <w:rPr>
          <w:rFonts w:ascii="Times New Roman"/>
          <w:b w:val="false"/>
          <w:i w:val="false"/>
          <w:color w:val="000000"/>
          <w:sz w:val="28"/>
        </w:rPr>
        <w:t>
      Көгалдандырылған аумақтардың алаңын бір тұрғынға шаққанда 13 м² нормативке және есептік мерзімге қарай көгалдандырылған аумақтардың 260 га нормативтік алаңына қол жеткізу мақсатында қолданыстағы, сондай-ақ тұрғын аудандар мен жаңа тұрғын үй кешендерін көгалдандыру алаңдарын ұлғайту мақсатында қаланың барлық дерлік аудандарында, оның ішінде қоныстану аймағында жаяу жүргіншілер мен саябақ аймақтарын, скверлер мен орман саябақтарын жайластыру арқылы кемінде 245,3 га жалпыға ортақ пайдаланылатын жаңа көгалдандырылған аумақтар құру қажет.</w:t>
      </w:r>
    </w:p>
    <w:bookmarkEnd w:id="83"/>
    <w:p>
      <w:pPr>
        <w:spacing w:after="0"/>
        <w:ind w:left="0"/>
        <w:jc w:val="both"/>
      </w:pPr>
      <w:r>
        <w:rPr>
          <w:rFonts w:ascii="Times New Roman"/>
          <w:b w:val="false"/>
          <w:i w:val="false"/>
          <w:color w:val="000000"/>
          <w:sz w:val="28"/>
        </w:rPr>
        <w:t>
      Бірінші кезектің соңына қарай жалпыға ортақ көгалдандырылған аумақтардың ауданы 150,0 гектарды құрауға тиіс, есептік мерзімнің соңында жалпыға ортақ көгалдандырылған аумақтардың ауданы 260 гектарды құрайды.</w:t>
      </w:r>
    </w:p>
    <w:p>
      <w:pPr>
        <w:spacing w:after="0"/>
        <w:ind w:left="0"/>
        <w:jc w:val="both"/>
      </w:pPr>
      <w:r>
        <w:rPr>
          <w:rFonts w:ascii="Times New Roman"/>
          <w:b w:val="false"/>
          <w:i w:val="false"/>
          <w:color w:val="000000"/>
          <w:sz w:val="28"/>
        </w:rPr>
        <w:t>
      Жаңа өнеркәсіп орындары объектілерінің зиянды шығарындыларынан қорғайтын 1000 метрлік кең жасыл тосқауыл құрудың маңызы ерекше болмақ.</w:t>
      </w:r>
    </w:p>
    <w:bookmarkStart w:name="z86" w:id="84"/>
    <w:p>
      <w:pPr>
        <w:spacing w:after="0"/>
        <w:ind w:left="0"/>
        <w:jc w:val="left"/>
      </w:pPr>
      <w:r>
        <w:rPr>
          <w:rFonts w:ascii="Times New Roman"/>
          <w:b/>
          <w:i w:val="false"/>
          <w:color w:val="000000"/>
        </w:rPr>
        <w:t xml:space="preserve"> 10-тарау. Көлік инфрақұрылымы және көше-жол желісі</w:t>
      </w:r>
    </w:p>
    <w:bookmarkEnd w:id="84"/>
    <w:bookmarkStart w:name="z87" w:id="85"/>
    <w:p>
      <w:pPr>
        <w:spacing w:after="0"/>
        <w:ind w:left="0"/>
        <w:jc w:val="both"/>
      </w:pPr>
      <w:r>
        <w:rPr>
          <w:rFonts w:ascii="Times New Roman"/>
          <w:b w:val="false"/>
          <w:i w:val="false"/>
          <w:color w:val="000000"/>
          <w:sz w:val="28"/>
        </w:rPr>
        <w:t>
      Бас жоспарда қала аумағын транзиттік автомобиль және теміржол дәліздерімен айналып өту көзделген. Транзиттік ағын айналма жолға шығарылған соң қолданыстағы автожол қала береді, оған қаланың басты композициялық өсі орталығы және бас көше мәртебесі беріліп, бойында әкімшілік, кеңсе, сауда-ойын-сауық объектілері орналасады. Келешекте қаланың бас көшесі бола отырып, іргелес магистральдары бар жалпы қалалық маңыздағы автожол екі деңгейлі жол айрықтары арқылы қаланың жекелеген топтары мен құрылыс салу аймақтарын өзара байланыстыратын болады.</w:t>
      </w:r>
    </w:p>
    <w:bookmarkEnd w:id="85"/>
    <w:p>
      <w:pPr>
        <w:spacing w:after="0"/>
        <w:ind w:left="0"/>
        <w:jc w:val="both"/>
      </w:pPr>
      <w:r>
        <w:rPr>
          <w:rFonts w:ascii="Times New Roman"/>
          <w:b w:val="false"/>
          <w:i w:val="false"/>
          <w:color w:val="000000"/>
          <w:sz w:val="28"/>
        </w:rPr>
        <w:t xml:space="preserve">
      Бас жоспарда әуежай құрылысы қарастырылған. Әуежай құрылысына арналған алаң бұрын әзірленген өңірлік деңгейдегі жобаларда таңдалып көзделген, ол Алматы – Өскемен А3 автожолының солтүстігіне қарай Балқаш ауданының аудан орталығы Бақанас ауылына қарай орналасқан. </w:t>
      </w:r>
    </w:p>
    <w:bookmarkStart w:name="z88" w:id="86"/>
    <w:p>
      <w:pPr>
        <w:spacing w:after="0"/>
        <w:ind w:left="0"/>
        <w:jc w:val="both"/>
      </w:pPr>
      <w:r>
        <w:rPr>
          <w:rFonts w:ascii="Times New Roman"/>
          <w:b w:val="false"/>
          <w:i w:val="false"/>
          <w:color w:val="000000"/>
          <w:sz w:val="28"/>
        </w:rPr>
        <w:t xml:space="preserve">
      Жаңа әуежай Батыс Еуропа мен Оңтүстік-Шығыс Азия арасындағы авиациялық тасымалдар үшін транзиттік байланыстырушы буынға айналады, өңірдегі туризмнің дамуын ескерсек, халықаралық және мультимодальды ірі көлік торабына айналып, ішкі және халықаралық жолаушылар мен жүк тасымалы үшін ең жақсы жағдайларды қамтамасыз етеді. </w:t>
      </w:r>
    </w:p>
    <w:bookmarkEnd w:id="86"/>
    <w:p>
      <w:pPr>
        <w:spacing w:after="0"/>
        <w:ind w:left="0"/>
        <w:jc w:val="both"/>
      </w:pPr>
      <w:r>
        <w:rPr>
          <w:rFonts w:ascii="Times New Roman"/>
          <w:b w:val="false"/>
          <w:i w:val="false"/>
          <w:color w:val="000000"/>
          <w:sz w:val="28"/>
        </w:rPr>
        <w:t>
      Алматы, Қонаев қалаларының және Алматы облысының тұрғындарына көліктік қызмет көрсетуді жақсарту, жүріп-тұруға кететін уақытты азайту үшін – Әуежай желісінде тұрақты экспресс автобус және жеңіл рельсті жолаушылар байланысын ұйымдастырған жөн. Осылайша, қалаға келген жолаушылар Алматы қаласына жеңіл рельсті көлікпен жете алады.</w:t>
      </w:r>
    </w:p>
    <w:bookmarkStart w:name="z89" w:id="87"/>
    <w:p>
      <w:pPr>
        <w:spacing w:after="0"/>
        <w:ind w:left="0"/>
        <w:jc w:val="both"/>
      </w:pPr>
      <w:r>
        <w:rPr>
          <w:rFonts w:ascii="Times New Roman"/>
          <w:b w:val="false"/>
          <w:i w:val="false"/>
          <w:color w:val="000000"/>
          <w:sz w:val="28"/>
        </w:rPr>
        <w:t>
      Бас жоспарда Қапшағай су қоймасында су көлігімен тасымалдауды жандандыру көзделген. Осыған байланысты порт ауданында кеме жөндеу шеберханалары бар шағын көлемді флот базасын кеңейту мен дамыту үшін аумақтар көзделген.</w:t>
      </w:r>
    </w:p>
    <w:bookmarkEnd w:id="87"/>
    <w:p>
      <w:pPr>
        <w:spacing w:after="0"/>
        <w:ind w:left="0"/>
        <w:jc w:val="both"/>
      </w:pPr>
      <w:r>
        <w:rPr>
          <w:rFonts w:ascii="Times New Roman"/>
          <w:b w:val="false"/>
          <w:i w:val="false"/>
          <w:color w:val="000000"/>
          <w:sz w:val="28"/>
        </w:rPr>
        <w:t xml:space="preserve">
       Қалада жолаушылар үшін аспалы гандол кабиналары бар арқанжол (ЖААЖ) салу ұсынылады. Ұзындығы 1,5 км аспалы өткел Іле өзенінің үстінен өтіп, қаланың жаңа шағын аудандарын қаланың қазіргі аумақтарымен байланыстырады. </w:t>
      </w:r>
    </w:p>
    <w:bookmarkStart w:name="z90" w:id="88"/>
    <w:p>
      <w:pPr>
        <w:spacing w:after="0"/>
        <w:ind w:left="0"/>
        <w:jc w:val="both"/>
      </w:pPr>
      <w:r>
        <w:rPr>
          <w:rFonts w:ascii="Times New Roman"/>
          <w:b w:val="false"/>
          <w:i w:val="false"/>
          <w:color w:val="000000"/>
          <w:sz w:val="28"/>
        </w:rPr>
        <w:t xml:space="preserve">
      Қаланың қазіргі әлеуетін, сондай-ақ проблемаларын назарға алсақ, өңірдің көлік-логистикалық жүйесін жаңғыртуға және одан әрі дамытуға қуатты серпін беру маңызды. </w:t>
      </w:r>
    </w:p>
    <w:bookmarkEnd w:id="88"/>
    <w:p>
      <w:pPr>
        <w:spacing w:after="0"/>
        <w:ind w:left="0"/>
        <w:jc w:val="both"/>
      </w:pPr>
      <w:r>
        <w:rPr>
          <w:rFonts w:ascii="Times New Roman"/>
          <w:b w:val="false"/>
          <w:i w:val="false"/>
          <w:color w:val="000000"/>
          <w:sz w:val="28"/>
        </w:rPr>
        <w:t>
      Қаланың көлік-логистикалық жүйесінің авиациялық, теміржол, автомобиль және су көлігі бар мультимодальдылығы оны Алматы облысының аумағында орталық көлік-логистикалық хабқа айналдырады.</w:t>
      </w:r>
    </w:p>
    <w:p>
      <w:pPr>
        <w:spacing w:after="0"/>
        <w:ind w:left="0"/>
        <w:jc w:val="both"/>
      </w:pPr>
      <w:r>
        <w:rPr>
          <w:rFonts w:ascii="Times New Roman"/>
          <w:b w:val="false"/>
          <w:i w:val="false"/>
          <w:color w:val="000000"/>
          <w:sz w:val="28"/>
        </w:rPr>
        <w:t>
      Бұл жобаның жоспарлау қағидаттарының бірі Қапшағай су қоймасының батыс жағалауы арқылы толассыз өтетін көлік жолын құру болып табылады. Жағалау маңындағы бөген-жол бүкіл батыс жағалауы бойымен Арна ауылына дейін қарастырылған. Бөген-жол жағалаудағы аумақтарды су қоймасының толқын легінің басып қалуынан қорғауға арналған, оған қоса ол Бас жоспар бойынша батыс жағалауда орналасқан қаланың барлық аудандарының, демалыс аймақтарының өзара көлік байланысын қамтамасыз етеді және жалпы қалалық маңызы бар магистральдар арқылы сыртқы автожолдарға шығуға мүмкіндік береді.</w:t>
      </w:r>
    </w:p>
    <w:bookmarkStart w:name="z91" w:id="89"/>
    <w:p>
      <w:pPr>
        <w:spacing w:after="0"/>
        <w:ind w:left="0"/>
        <w:jc w:val="both"/>
      </w:pPr>
      <w:r>
        <w:rPr>
          <w:rFonts w:ascii="Times New Roman"/>
          <w:b w:val="false"/>
          <w:i w:val="false"/>
          <w:color w:val="000000"/>
          <w:sz w:val="28"/>
        </w:rPr>
        <w:t>
      Бірінші кезекте және есептік мерзімде жасанды көлік құрылысжайларын салу көзделген, қолданыстағы теміржол көпіріне параллель орналасқан Қапшағай су қоймасының солтүстік-батыс шығанағы арқылы қазіргі қаланың аумағын перспективалы "Жаңа Іле" ауданымен байланыстыратын автомобиль көпірін салу жоспарланған.</w:t>
      </w:r>
    </w:p>
    <w:bookmarkEnd w:id="89"/>
    <w:p>
      <w:pPr>
        <w:spacing w:after="0"/>
        <w:ind w:left="0"/>
        <w:jc w:val="both"/>
      </w:pPr>
      <w:r>
        <w:rPr>
          <w:rFonts w:ascii="Times New Roman"/>
          <w:b w:val="false"/>
          <w:i w:val="false"/>
          <w:color w:val="000000"/>
          <w:sz w:val="28"/>
        </w:rPr>
        <w:t>
      Алматы, Қонаев қалалары мен Алматы облысының тұрғындарына көліктік қызмет көрсетуді жақсарту, сондай-ақ жол жүру уақытын қысқарту үшін қаланы Алматы қаласымен байланыстыратын қазіргі теміржолды одан әрі жобалық әуежайға дейін трассалай отырып, жобада жеңіл рельсті жолаушылар қатынасын ұйымдастыру үшін пайдалану ұсынылады.</w:t>
      </w:r>
    </w:p>
    <w:bookmarkStart w:name="z92" w:id="90"/>
    <w:p>
      <w:pPr>
        <w:spacing w:after="0"/>
        <w:ind w:left="0"/>
        <w:jc w:val="both"/>
      </w:pPr>
      <w:r>
        <w:rPr>
          <w:rFonts w:ascii="Times New Roman"/>
          <w:b w:val="false"/>
          <w:i w:val="false"/>
          <w:color w:val="000000"/>
          <w:sz w:val="28"/>
        </w:rPr>
        <w:t>
      Қалада жүк көлігі паркі жалпы көлік паркінің 13,3 %-ын құрайды, оның ішінде ведомстволық пайдалануда – 7,8 % (565 бірлік), жеке пайдалануда – 5,5 % (395 бірлік). Байқап отырғанымыздай, қолда бар жүк көліктерінің көп бөлігі заңды тұлғаларға тиесілі.</w:t>
      </w:r>
    </w:p>
    <w:bookmarkEnd w:id="90"/>
    <w:p>
      <w:pPr>
        <w:spacing w:after="0"/>
        <w:ind w:left="0"/>
        <w:jc w:val="both"/>
      </w:pPr>
      <w:r>
        <w:rPr>
          <w:rFonts w:ascii="Times New Roman"/>
          <w:b w:val="false"/>
          <w:i w:val="false"/>
          <w:color w:val="000000"/>
          <w:sz w:val="28"/>
        </w:rPr>
        <w:t>
      Есепті жылға қала жүктерін тасымалдау көлемі жылына 11,2 млн тоннаны құрайды, жүктерді тасымалдаудың орташа қашықтығы – 7,5 км, жүк айналымы – 84,0 млн т.км. Жүктерді тасымалдаумен айналысатын жүк автомобильдерінің паркі 19519 бірлікті құрайды.</w:t>
      </w:r>
    </w:p>
    <w:bookmarkStart w:name="z93" w:id="91"/>
    <w:p>
      <w:pPr>
        <w:spacing w:after="0"/>
        <w:ind w:left="0"/>
        <w:jc w:val="both"/>
      </w:pPr>
      <w:r>
        <w:rPr>
          <w:rFonts w:ascii="Times New Roman"/>
          <w:b w:val="false"/>
          <w:i w:val="false"/>
          <w:color w:val="000000"/>
          <w:sz w:val="28"/>
        </w:rPr>
        <w:t>
      Қаланың жаңа аудандарына жолаушылар көлігімен қызмет көрсету үшін Бас жоспарда:</w:t>
      </w:r>
    </w:p>
    <w:bookmarkEnd w:id="91"/>
    <w:p>
      <w:pPr>
        <w:spacing w:after="0"/>
        <w:ind w:left="0"/>
        <w:jc w:val="both"/>
      </w:pPr>
      <w:r>
        <w:rPr>
          <w:rFonts w:ascii="Times New Roman"/>
          <w:b w:val="false"/>
          <w:i w:val="false"/>
          <w:color w:val="000000"/>
          <w:sz w:val="28"/>
        </w:rPr>
        <w:t>
      – қаланың магистральдық көшелері бойымен жаңа қалаішілік маршруттар құру;</w:t>
      </w:r>
    </w:p>
    <w:p>
      <w:pPr>
        <w:spacing w:after="0"/>
        <w:ind w:left="0"/>
        <w:jc w:val="both"/>
      </w:pPr>
      <w:r>
        <w:rPr>
          <w:rFonts w:ascii="Times New Roman"/>
          <w:b w:val="false"/>
          <w:i w:val="false"/>
          <w:color w:val="000000"/>
          <w:sz w:val="28"/>
        </w:rPr>
        <w:t>
      – № 8 маршрут базасында жаңа екі тұрақты маршрут ұйымдастыру: 8А (Қарлығаш-Балқаш шағын аудандары) және 8Б (8-10-2 шағын аудандары ЖЖ желісі);</w:t>
      </w:r>
    </w:p>
    <w:p>
      <w:pPr>
        <w:spacing w:after="0"/>
        <w:ind w:left="0"/>
        <w:jc w:val="both"/>
      </w:pPr>
      <w:r>
        <w:rPr>
          <w:rFonts w:ascii="Times New Roman"/>
          <w:b w:val="false"/>
          <w:i w:val="false"/>
          <w:color w:val="000000"/>
          <w:sz w:val="28"/>
        </w:rPr>
        <w:t>
      – № 2, 3, 4, 7 маршруттардың қолданыстағы схемаларын жаңа аудандарға қызмет көрсетуді ескере отырып түзету;</w:t>
      </w:r>
    </w:p>
    <w:p>
      <w:pPr>
        <w:spacing w:after="0"/>
        <w:ind w:left="0"/>
        <w:jc w:val="both"/>
      </w:pPr>
      <w:r>
        <w:rPr>
          <w:rFonts w:ascii="Times New Roman"/>
          <w:b w:val="false"/>
          <w:i w:val="false"/>
          <w:color w:val="000000"/>
          <w:sz w:val="28"/>
        </w:rPr>
        <w:t xml:space="preserve">
      – демалыс аймақтарына қызмет көрсету үшін бір маусымдық маршрутты (автовокзал-Жағалау) ұйымдастыру ұсынылады. </w:t>
      </w:r>
    </w:p>
    <w:p>
      <w:pPr>
        <w:spacing w:after="0"/>
        <w:ind w:left="0"/>
        <w:jc w:val="both"/>
      </w:pPr>
      <w:r>
        <w:rPr>
          <w:rFonts w:ascii="Times New Roman"/>
          <w:b w:val="false"/>
          <w:i w:val="false"/>
          <w:color w:val="000000"/>
          <w:sz w:val="28"/>
        </w:rPr>
        <w:t>
      Қалаішілік маршруттарға қызмет көрсететін автобустар паркі толығымен тозған. Жобада көлемі шағын көлікті сыйымдылығы көп автобустарға ауыстырып, қалалық жолаушылар көлігі жүйесін жетілдіру ұсынылған.</w:t>
      </w:r>
    </w:p>
    <w:bookmarkStart w:name="z94" w:id="92"/>
    <w:p>
      <w:pPr>
        <w:spacing w:after="0"/>
        <w:ind w:left="0"/>
        <w:jc w:val="left"/>
      </w:pPr>
      <w:r>
        <w:rPr>
          <w:rFonts w:ascii="Times New Roman"/>
          <w:b/>
          <w:i w:val="false"/>
          <w:color w:val="000000"/>
        </w:rPr>
        <w:t xml:space="preserve"> 11-тарау. Инженерлік инфрақұрылым</w:t>
      </w:r>
    </w:p>
    <w:bookmarkEnd w:id="92"/>
    <w:bookmarkStart w:name="z95" w:id="93"/>
    <w:p>
      <w:pPr>
        <w:spacing w:after="0"/>
        <w:ind w:left="0"/>
        <w:jc w:val="both"/>
      </w:pPr>
      <w:r>
        <w:rPr>
          <w:rFonts w:ascii="Times New Roman"/>
          <w:b w:val="false"/>
          <w:i w:val="false"/>
          <w:color w:val="000000"/>
          <w:sz w:val="28"/>
        </w:rPr>
        <w:t>
      1-параграф. Сумен жабдықтау</w:t>
      </w:r>
    </w:p>
    <w:bookmarkEnd w:id="93"/>
    <w:bookmarkStart w:name="z96" w:id="94"/>
    <w:p>
      <w:pPr>
        <w:spacing w:after="0"/>
        <w:ind w:left="0"/>
        <w:jc w:val="both"/>
      </w:pPr>
      <w:r>
        <w:rPr>
          <w:rFonts w:ascii="Times New Roman"/>
          <w:b w:val="false"/>
          <w:i w:val="false"/>
          <w:color w:val="000000"/>
          <w:sz w:val="28"/>
        </w:rPr>
        <w:t xml:space="preserve">
      1976 жылы салынған Қапшағай су қоймасы жерүсті су жинау көзі болып табылады, сорғылардың өнімділігі тәулігіне 20,8 мың м³ құрайды. Жерасты су жинау көзі – Заречный ауылынан солтүстік-шығысқа қарай 3 км жерде орналасқан Николаев кен орнының жерасты сулары. Николаев кен орны бес ұңғымадан тұрады. Екі қысымды су құбырының ұзындығы 16 км (әрқайсысы), диаметрі 350-400 мм. Ұңғымалардағы сорғылардың өнімділігі тәулігіне 15,36 мың м³ құрайды. </w:t>
      </w:r>
    </w:p>
    <w:bookmarkEnd w:id="94"/>
    <w:bookmarkStart w:name="z97" w:id="95"/>
    <w:p>
      <w:pPr>
        <w:spacing w:after="0"/>
        <w:ind w:left="0"/>
        <w:jc w:val="both"/>
      </w:pPr>
      <w:r>
        <w:rPr>
          <w:rFonts w:ascii="Times New Roman"/>
          <w:b w:val="false"/>
          <w:i w:val="false"/>
          <w:color w:val="000000"/>
          <w:sz w:val="28"/>
        </w:rPr>
        <w:t>
      Николаев жерасты су кен орнының шаруашылық-ауыз су қажеттіліктеріне арналған пайдалану қорларын МҚК комиссиясы хаттамасымен 2014 жылғы 24 жетоқсандағы № 1510-14-У 25 жыл мерзімге тәуліктік көлемі 70,3 мың м³ етіп бекіткен.</w:t>
      </w:r>
    </w:p>
    <w:bookmarkEnd w:id="95"/>
    <w:bookmarkStart w:name="z98" w:id="96"/>
    <w:p>
      <w:pPr>
        <w:spacing w:after="0"/>
        <w:ind w:left="0"/>
        <w:jc w:val="both"/>
      </w:pPr>
      <w:r>
        <w:rPr>
          <w:rFonts w:ascii="Times New Roman"/>
          <w:b w:val="false"/>
          <w:i w:val="false"/>
          <w:color w:val="000000"/>
          <w:sz w:val="28"/>
        </w:rPr>
        <w:t>
      Диаметрі 100-800 мм жобаланатын шаруашылық-ауыз су құбырының болжамды ұзындығы есептік мерзімге 616,8 км, оның ішінде құрылыстың 1-ші кезегінде 358,6 км құрайды.</w:t>
      </w:r>
    </w:p>
    <w:bookmarkEnd w:id="96"/>
    <w:p>
      <w:pPr>
        <w:spacing w:after="0"/>
        <w:ind w:left="0"/>
        <w:jc w:val="both"/>
      </w:pPr>
      <w:r>
        <w:rPr>
          <w:rFonts w:ascii="Times New Roman"/>
          <w:b w:val="false"/>
          <w:i w:val="false"/>
          <w:color w:val="000000"/>
          <w:sz w:val="28"/>
        </w:rPr>
        <w:t>
      Су тұтынудың жиынтық есептік көлемі бірінші кезекте: тәулігіне 49,88 мың м³, жылына – 18 204,7 мың м³, оның ішінде:</w:t>
      </w:r>
    </w:p>
    <w:p>
      <w:pPr>
        <w:spacing w:after="0"/>
        <w:ind w:left="0"/>
        <w:jc w:val="both"/>
      </w:pPr>
      <w:r>
        <w:rPr>
          <w:rFonts w:ascii="Times New Roman"/>
          <w:b w:val="false"/>
          <w:i w:val="false"/>
          <w:color w:val="000000"/>
          <w:sz w:val="28"/>
        </w:rPr>
        <w:t>
      – халықтың шаруашылық-ауыз су мұқтаждығына: тәулігіне – 41,48 мың м³, жылына – 15 140,2 мың м³;</w:t>
      </w:r>
    </w:p>
    <w:p>
      <w:pPr>
        <w:spacing w:after="0"/>
        <w:ind w:left="0"/>
        <w:jc w:val="both"/>
      </w:pPr>
      <w:r>
        <w:rPr>
          <w:rFonts w:ascii="Times New Roman"/>
          <w:b w:val="false"/>
          <w:i w:val="false"/>
          <w:color w:val="000000"/>
          <w:sz w:val="28"/>
        </w:rPr>
        <w:t>
      – өндіріс мұқтажына: тәулігіне – 8,3 мың м³, жылына – 3028 мың м³;</w:t>
      </w:r>
    </w:p>
    <w:p>
      <w:pPr>
        <w:spacing w:after="0"/>
        <w:ind w:left="0"/>
        <w:jc w:val="both"/>
      </w:pPr>
      <w:r>
        <w:rPr>
          <w:rFonts w:ascii="Times New Roman"/>
          <w:b w:val="false"/>
          <w:i w:val="false"/>
          <w:color w:val="000000"/>
          <w:sz w:val="28"/>
        </w:rPr>
        <w:t>
      – өзге мұқтаждыққа (қонақүйлердің шаруашылық-ауыз су мұқтаждығына): тәулігіне – 0,1 мың м³, жылына – 36,5 мың м.</w:t>
      </w:r>
    </w:p>
    <w:p>
      <w:pPr>
        <w:spacing w:after="0"/>
        <w:ind w:left="0"/>
        <w:jc w:val="both"/>
      </w:pPr>
      <w:r>
        <w:rPr>
          <w:rFonts w:ascii="Times New Roman"/>
          <w:b w:val="false"/>
          <w:i w:val="false"/>
          <w:color w:val="000000"/>
          <w:sz w:val="28"/>
        </w:rPr>
        <w:t>
      Есептік мерзімге су тұтынудың жиынтық есептік көлемі: тәулігіне – 63,97 мың м³, жылына – 23 361,5 мың м³, оның ішінде:</w:t>
      </w:r>
    </w:p>
    <w:p>
      <w:pPr>
        <w:spacing w:after="0"/>
        <w:ind w:left="0"/>
        <w:jc w:val="both"/>
      </w:pPr>
      <w:r>
        <w:rPr>
          <w:rFonts w:ascii="Times New Roman"/>
          <w:b w:val="false"/>
          <w:i w:val="false"/>
          <w:color w:val="000000"/>
          <w:sz w:val="28"/>
        </w:rPr>
        <w:t>
      – халықтың шаруашылық-ауыз су мұқтаждығына: тәулігіне – 53,17 мың м³, жылына – 19 407,05 мың м³;</w:t>
      </w:r>
    </w:p>
    <w:p>
      <w:pPr>
        <w:spacing w:after="0"/>
        <w:ind w:left="0"/>
        <w:jc w:val="both"/>
      </w:pPr>
      <w:r>
        <w:rPr>
          <w:rFonts w:ascii="Times New Roman"/>
          <w:b w:val="false"/>
          <w:i w:val="false"/>
          <w:color w:val="000000"/>
          <w:sz w:val="28"/>
        </w:rPr>
        <w:t>
      – өндіріс мұқтажына: тәулігіне – 10,6 мың м³, жылына – 3 881,4 мың м³;</w:t>
      </w:r>
    </w:p>
    <w:p>
      <w:pPr>
        <w:spacing w:after="0"/>
        <w:ind w:left="0"/>
        <w:jc w:val="both"/>
      </w:pPr>
      <w:r>
        <w:rPr>
          <w:rFonts w:ascii="Times New Roman"/>
          <w:b w:val="false"/>
          <w:i w:val="false"/>
          <w:color w:val="000000"/>
          <w:sz w:val="28"/>
        </w:rPr>
        <w:t>
      – өзге мұқтаждыққа (қонақүйлердің шаруашылық-ауыз су мұқтаждықтарға): тәулігіне – 0,2 мың м³, жылына – 73,0 мың м³.</w:t>
      </w:r>
    </w:p>
    <w:p>
      <w:pPr>
        <w:spacing w:after="0"/>
        <w:ind w:left="0"/>
        <w:jc w:val="both"/>
      </w:pPr>
      <w:r>
        <w:rPr>
          <w:rFonts w:ascii="Times New Roman"/>
          <w:b w:val="false"/>
          <w:i w:val="false"/>
          <w:color w:val="000000"/>
          <w:sz w:val="28"/>
        </w:rPr>
        <w:t>
      Келешекте қолданыстағы су құбыры желілерін реконструкциялау талап етіледі:</w:t>
      </w:r>
    </w:p>
    <w:p>
      <w:pPr>
        <w:spacing w:after="0"/>
        <w:ind w:left="0"/>
        <w:jc w:val="both"/>
      </w:pPr>
      <w:r>
        <w:rPr>
          <w:rFonts w:ascii="Times New Roman"/>
          <w:b w:val="false"/>
          <w:i w:val="false"/>
          <w:color w:val="000000"/>
          <w:sz w:val="28"/>
        </w:rPr>
        <w:t>
      – 2030 жылға (құрылыстың 1-ші кезегі) желілердің тозуы 40 %-ға дейін төмендейді;</w:t>
      </w:r>
    </w:p>
    <w:p>
      <w:pPr>
        <w:spacing w:after="0"/>
        <w:ind w:left="0"/>
        <w:jc w:val="both"/>
      </w:pPr>
      <w:r>
        <w:rPr>
          <w:rFonts w:ascii="Times New Roman"/>
          <w:b w:val="false"/>
          <w:i w:val="false"/>
          <w:color w:val="000000"/>
          <w:sz w:val="28"/>
        </w:rPr>
        <w:t>
      – 2050 жылға (есептік мерзім) желілердің тозуы 15 %-ға дейін төмендейді.</w:t>
      </w:r>
    </w:p>
    <w:bookmarkStart w:name="z99" w:id="97"/>
    <w:p>
      <w:pPr>
        <w:spacing w:after="0"/>
        <w:ind w:left="0"/>
        <w:jc w:val="both"/>
      </w:pPr>
      <w:r>
        <w:rPr>
          <w:rFonts w:ascii="Times New Roman"/>
          <w:b w:val="false"/>
          <w:i w:val="false"/>
          <w:color w:val="000000"/>
          <w:sz w:val="28"/>
        </w:rPr>
        <w:t>
      Бас жоспар шеңберінде сумен жабдықтау жүйелерін дамыту бойынша мыналар көзделген:</w:t>
      </w:r>
    </w:p>
    <w:bookmarkEnd w:id="97"/>
    <w:p>
      <w:pPr>
        <w:spacing w:after="0"/>
        <w:ind w:left="0"/>
        <w:jc w:val="both"/>
      </w:pPr>
      <w:r>
        <w:rPr>
          <w:rFonts w:ascii="Times New Roman"/>
          <w:b w:val="false"/>
          <w:i w:val="false"/>
          <w:color w:val="000000"/>
          <w:sz w:val="28"/>
        </w:rPr>
        <w:t>
      1-ші кезекке:</w:t>
      </w:r>
    </w:p>
    <w:p>
      <w:pPr>
        <w:spacing w:after="0"/>
        <w:ind w:left="0"/>
        <w:jc w:val="both"/>
      </w:pPr>
      <w:r>
        <w:rPr>
          <w:rFonts w:ascii="Times New Roman"/>
          <w:b w:val="false"/>
          <w:i w:val="false"/>
          <w:color w:val="000000"/>
          <w:sz w:val="28"/>
        </w:rPr>
        <w:t>
      – жалпы ұзындығы 16,8 км, диаметрі 100-800 мм полиэтилен құбырларынан жасалған су құбыры желілерін салу;</w:t>
      </w:r>
    </w:p>
    <w:p>
      <w:pPr>
        <w:spacing w:after="0"/>
        <w:ind w:left="0"/>
        <w:jc w:val="both"/>
      </w:pPr>
      <w:r>
        <w:rPr>
          <w:rFonts w:ascii="Times New Roman"/>
          <w:b w:val="false"/>
          <w:i w:val="false"/>
          <w:color w:val="000000"/>
          <w:sz w:val="28"/>
        </w:rPr>
        <w:t>
      – қолданыстағы су құбыры желісін реконструкциялау – 205 км;</w:t>
      </w:r>
    </w:p>
    <w:p>
      <w:pPr>
        <w:spacing w:after="0"/>
        <w:ind w:left="0"/>
        <w:jc w:val="both"/>
      </w:pPr>
      <w:r>
        <w:rPr>
          <w:rFonts w:ascii="Times New Roman"/>
          <w:b w:val="false"/>
          <w:i w:val="false"/>
          <w:color w:val="000000"/>
          <w:sz w:val="28"/>
        </w:rPr>
        <w:t>
      – ауыз су резервуарларын салу (әрқайсысы V – 5 000 м³) –7 бірлік;</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 жалпы ұзындығы 248,6 км, диаметрі 100-800 мм полиэтилен құбырларынан жасалған су құбыры желілерін салу;</w:t>
      </w:r>
    </w:p>
    <w:p>
      <w:pPr>
        <w:spacing w:after="0"/>
        <w:ind w:left="0"/>
        <w:jc w:val="both"/>
      </w:pPr>
      <w:r>
        <w:rPr>
          <w:rFonts w:ascii="Times New Roman"/>
          <w:b w:val="false"/>
          <w:i w:val="false"/>
          <w:color w:val="000000"/>
          <w:sz w:val="28"/>
        </w:rPr>
        <w:t>
      – қолданыстағы су құбыры желілерін реконструкциялау – 20,8 км;</w:t>
      </w:r>
    </w:p>
    <w:p>
      <w:pPr>
        <w:spacing w:after="0"/>
        <w:ind w:left="0"/>
        <w:jc w:val="both"/>
      </w:pPr>
      <w:r>
        <w:rPr>
          <w:rFonts w:ascii="Times New Roman"/>
          <w:b w:val="false"/>
          <w:i w:val="false"/>
          <w:color w:val="000000"/>
          <w:sz w:val="28"/>
        </w:rPr>
        <w:t>
      – ауыз су резервуарларын салу (V-5 000 м³ – 1 бірлік, V – 2 000 м³ – 1 бірлік).</w:t>
      </w:r>
    </w:p>
    <w:bookmarkStart w:name="z100" w:id="98"/>
    <w:p>
      <w:pPr>
        <w:spacing w:after="0"/>
        <w:ind w:left="0"/>
        <w:jc w:val="both"/>
      </w:pPr>
      <w:r>
        <w:rPr>
          <w:rFonts w:ascii="Times New Roman"/>
          <w:b w:val="false"/>
          <w:i w:val="false"/>
          <w:color w:val="000000"/>
          <w:sz w:val="28"/>
        </w:rPr>
        <w:t>
      2-параграф. Су бұру</w:t>
      </w:r>
    </w:p>
    <w:bookmarkEnd w:id="98"/>
    <w:bookmarkStart w:name="z101" w:id="99"/>
    <w:p>
      <w:pPr>
        <w:spacing w:after="0"/>
        <w:ind w:left="0"/>
        <w:jc w:val="both"/>
      </w:pPr>
      <w:r>
        <w:rPr>
          <w:rFonts w:ascii="Times New Roman"/>
          <w:b w:val="false"/>
          <w:i w:val="false"/>
          <w:color w:val="000000"/>
          <w:sz w:val="28"/>
        </w:rPr>
        <w:t>
      Бас жоспарда құбыржол учаскелерін салып, ауыстыру арқылы орамдарды су бұру жүйелерімен қамтамасыз ету мақсатында желілерді кеңейту арқылы су бұру жүйесін реконструкциялау көзделген (кәріз желілерінің тозуы 70 %-ды құрайды). Қала ішіндегі кәріз желілерінің диаметрі 200-1000 мм болып жобаланған. Су бұру жүйесінің кеңеюіне байланысты сарқынды сулардың құрамы өзгереді, олардың шығыны артады, демек, сарқынды суларды КСС-ке жеткізетін тегеурін құбыржолдарының диаметрі де артады.</w:t>
      </w:r>
    </w:p>
    <w:bookmarkEnd w:id="99"/>
    <w:bookmarkStart w:name="z102" w:id="100"/>
    <w:p>
      <w:pPr>
        <w:spacing w:after="0"/>
        <w:ind w:left="0"/>
        <w:jc w:val="both"/>
      </w:pPr>
      <w:r>
        <w:rPr>
          <w:rFonts w:ascii="Times New Roman"/>
          <w:b w:val="false"/>
          <w:i w:val="false"/>
          <w:color w:val="000000"/>
          <w:sz w:val="28"/>
        </w:rPr>
        <w:t>
      Бас жоспар бойынша су бұру жүйелерін дамыту мынадай іс-шараларды көздейді:</w:t>
      </w:r>
    </w:p>
    <w:bookmarkEnd w:id="100"/>
    <w:p>
      <w:pPr>
        <w:spacing w:after="0"/>
        <w:ind w:left="0"/>
        <w:jc w:val="both"/>
      </w:pPr>
      <w:r>
        <w:rPr>
          <w:rFonts w:ascii="Times New Roman"/>
          <w:b w:val="false"/>
          <w:i w:val="false"/>
          <w:color w:val="000000"/>
          <w:sz w:val="28"/>
        </w:rPr>
        <w:t>
      құрылыстың 1-ші кезегінде:</w:t>
      </w:r>
    </w:p>
    <w:p>
      <w:pPr>
        <w:spacing w:after="0"/>
        <w:ind w:left="0"/>
        <w:jc w:val="both"/>
      </w:pPr>
      <w:r>
        <w:rPr>
          <w:rFonts w:ascii="Times New Roman"/>
          <w:b w:val="false"/>
          <w:i w:val="false"/>
          <w:color w:val="000000"/>
          <w:sz w:val="28"/>
        </w:rPr>
        <w:t>
      – ұзындығы 44,2 км, диаметрі 200-1000 мм кәріз желілерін салу;</w:t>
      </w:r>
    </w:p>
    <w:p>
      <w:pPr>
        <w:spacing w:after="0"/>
        <w:ind w:left="0"/>
        <w:jc w:val="both"/>
      </w:pPr>
      <w:r>
        <w:rPr>
          <w:rFonts w:ascii="Times New Roman"/>
          <w:b w:val="false"/>
          <w:i w:val="false"/>
          <w:color w:val="000000"/>
          <w:sz w:val="28"/>
        </w:rPr>
        <w:t>
      – кәріз желілерін реконструкциялау – 304 км;</w:t>
      </w:r>
    </w:p>
    <w:p>
      <w:pPr>
        <w:spacing w:after="0"/>
        <w:ind w:left="0"/>
        <w:jc w:val="both"/>
      </w:pPr>
      <w:r>
        <w:rPr>
          <w:rFonts w:ascii="Times New Roman"/>
          <w:b w:val="false"/>
          <w:i w:val="false"/>
          <w:color w:val="000000"/>
          <w:sz w:val="28"/>
        </w:rPr>
        <w:t>
      – КСС жобалау және салу – 4 бірлік.</w:t>
      </w:r>
    </w:p>
    <w:p>
      <w:pPr>
        <w:spacing w:after="0"/>
        <w:ind w:left="0"/>
        <w:jc w:val="both"/>
      </w:pPr>
      <w:r>
        <w:rPr>
          <w:rFonts w:ascii="Times New Roman"/>
          <w:b w:val="false"/>
          <w:i w:val="false"/>
          <w:color w:val="000000"/>
          <w:sz w:val="28"/>
        </w:rPr>
        <w:t>
      – тазалау әдістерінің әртүрлі нұсқалары бар КТҚ салуға ТЭН әзірлеу;</w:t>
      </w:r>
    </w:p>
    <w:p>
      <w:pPr>
        <w:spacing w:after="0"/>
        <w:ind w:left="0"/>
        <w:jc w:val="both"/>
      </w:pPr>
      <w:r>
        <w:rPr>
          <w:rFonts w:ascii="Times New Roman"/>
          <w:b w:val="false"/>
          <w:i w:val="false"/>
          <w:color w:val="000000"/>
          <w:sz w:val="28"/>
        </w:rPr>
        <w:t>
      – сарқынды суларды тазартудың және шөгінділерді өңдеудің заманауи технологияларын енгізе отырып, КТҚ жобалау және салу;</w:t>
      </w:r>
    </w:p>
    <w:p>
      <w:pPr>
        <w:spacing w:after="0"/>
        <w:ind w:left="0"/>
        <w:jc w:val="both"/>
      </w:pPr>
      <w:r>
        <w:rPr>
          <w:rFonts w:ascii="Times New Roman"/>
          <w:b w:val="false"/>
          <w:i w:val="false"/>
          <w:color w:val="000000"/>
          <w:sz w:val="28"/>
        </w:rPr>
        <w:t>
      – сарқынды суларды тазартудың және шөгінділерді өңдеудің заманауи технологияларын енгізе отырып, КТҚ жобалау және салу (өнімділігі тәулігіне 45 мың м³ дейін);</w:t>
      </w:r>
    </w:p>
    <w:p>
      <w:pPr>
        <w:spacing w:after="0"/>
        <w:ind w:left="0"/>
        <w:jc w:val="both"/>
      </w:pPr>
      <w:r>
        <w:rPr>
          <w:rFonts w:ascii="Times New Roman"/>
          <w:b w:val="false"/>
          <w:i w:val="false"/>
          <w:color w:val="000000"/>
          <w:sz w:val="28"/>
        </w:rPr>
        <w:t>
      – көлемі 9 310 м³ тазартылған сарқынды су жинақтағышын жобалау және салу;</w:t>
      </w:r>
    </w:p>
    <w:p>
      <w:pPr>
        <w:spacing w:after="0"/>
        <w:ind w:left="0"/>
        <w:jc w:val="both"/>
      </w:pPr>
      <w:r>
        <w:rPr>
          <w:rFonts w:ascii="Times New Roman"/>
          <w:b w:val="false"/>
          <w:i w:val="false"/>
          <w:color w:val="000000"/>
          <w:sz w:val="28"/>
        </w:rPr>
        <w:t>
      – орталықтандырылған су бұруға қол жеткізуді жүзеге асыру – 100 %;</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 ұзындығы 148,4 км, диаметрі 200-1000 мм кәріз желісін салу;</w:t>
      </w:r>
    </w:p>
    <w:p>
      <w:pPr>
        <w:spacing w:after="0"/>
        <w:ind w:left="0"/>
        <w:jc w:val="both"/>
      </w:pPr>
      <w:r>
        <w:rPr>
          <w:rFonts w:ascii="Times New Roman"/>
          <w:b w:val="false"/>
          <w:i w:val="false"/>
          <w:color w:val="000000"/>
          <w:sz w:val="28"/>
        </w:rPr>
        <w:t>
      – кәріз желілерін реконструкциялау – 30 км;</w:t>
      </w:r>
    </w:p>
    <w:p>
      <w:pPr>
        <w:spacing w:after="0"/>
        <w:ind w:left="0"/>
        <w:jc w:val="both"/>
      </w:pPr>
      <w:r>
        <w:rPr>
          <w:rFonts w:ascii="Times New Roman"/>
          <w:b w:val="false"/>
          <w:i w:val="false"/>
          <w:color w:val="000000"/>
          <w:sz w:val="28"/>
        </w:rPr>
        <w:t>
      – кәріздік сорғы станциясын (КСС) жобалау және салу – 7 бірлік;</w:t>
      </w:r>
    </w:p>
    <w:p>
      <w:pPr>
        <w:spacing w:after="0"/>
        <w:ind w:left="0"/>
        <w:jc w:val="both"/>
      </w:pPr>
      <w:r>
        <w:rPr>
          <w:rFonts w:ascii="Times New Roman"/>
          <w:b w:val="false"/>
          <w:i w:val="false"/>
          <w:color w:val="000000"/>
          <w:sz w:val="28"/>
        </w:rPr>
        <w:t>
      – орталықтандырылған су бұруға қол жеткізуді жүзеге асыру – 100 %.</w:t>
      </w:r>
    </w:p>
    <w:bookmarkStart w:name="z103" w:id="101"/>
    <w:p>
      <w:pPr>
        <w:spacing w:after="0"/>
        <w:ind w:left="0"/>
        <w:jc w:val="both"/>
      </w:pPr>
      <w:r>
        <w:rPr>
          <w:rFonts w:ascii="Times New Roman"/>
          <w:b w:val="false"/>
          <w:i w:val="false"/>
          <w:color w:val="000000"/>
          <w:sz w:val="28"/>
        </w:rPr>
        <w:t>
      3-параграф. Санитариялық тазалау</w:t>
      </w:r>
    </w:p>
    <w:bookmarkEnd w:id="101"/>
    <w:bookmarkStart w:name="z104" w:id="102"/>
    <w:p>
      <w:pPr>
        <w:spacing w:after="0"/>
        <w:ind w:left="0"/>
        <w:jc w:val="both"/>
      </w:pPr>
      <w:r>
        <w:rPr>
          <w:rFonts w:ascii="Times New Roman"/>
          <w:b w:val="false"/>
          <w:i w:val="false"/>
          <w:color w:val="000000"/>
          <w:sz w:val="28"/>
        </w:rPr>
        <w:t>
      Тұрмыстық қатты қалдықтардың жаңа полигонын салу 2030 жылға қарай жүзеге асырылуға тиіс. Жобада абаттандыру, санитариялық тазалау, рұқсат етілмеген полигондарды жою бойынша жұмыстар жүргізу көзделген.</w:t>
      </w:r>
    </w:p>
    <w:bookmarkEnd w:id="102"/>
    <w:bookmarkStart w:name="z105" w:id="103"/>
    <w:p>
      <w:pPr>
        <w:spacing w:after="0"/>
        <w:ind w:left="0"/>
        <w:jc w:val="both"/>
      </w:pPr>
      <w:r>
        <w:rPr>
          <w:rFonts w:ascii="Times New Roman"/>
          <w:b w:val="false"/>
          <w:i w:val="false"/>
          <w:color w:val="000000"/>
          <w:sz w:val="28"/>
        </w:rPr>
        <w:t>
      Бірінші кезекте (2030 ж.) ТҚҚ түзілуінің болжамды көлемі жылына 43744 т (214 376 м³/жыл) құрайды.</w:t>
      </w:r>
    </w:p>
    <w:bookmarkEnd w:id="103"/>
    <w:bookmarkStart w:name="z106" w:id="104"/>
    <w:p>
      <w:pPr>
        <w:spacing w:after="0"/>
        <w:ind w:left="0"/>
        <w:jc w:val="both"/>
      </w:pPr>
      <w:r>
        <w:rPr>
          <w:rFonts w:ascii="Times New Roman"/>
          <w:b w:val="false"/>
          <w:i w:val="false"/>
          <w:color w:val="000000"/>
          <w:sz w:val="28"/>
        </w:rPr>
        <w:t>
      Есепті мерзімге (2050 ж.) ТҚҚ түзілуінің болжамды көлемі жылына 67500 т (298 400 м³/жыл) құрайды.</w:t>
      </w:r>
    </w:p>
    <w:bookmarkEnd w:id="104"/>
    <w:bookmarkStart w:name="z107" w:id="105"/>
    <w:p>
      <w:pPr>
        <w:spacing w:after="0"/>
        <w:ind w:left="0"/>
        <w:jc w:val="both"/>
      </w:pPr>
      <w:r>
        <w:rPr>
          <w:rFonts w:ascii="Times New Roman"/>
          <w:b w:val="false"/>
          <w:i w:val="false"/>
          <w:color w:val="000000"/>
          <w:sz w:val="28"/>
        </w:rPr>
        <w:t>
      Бас жоспар бойынша санитариялық тазалауды дамыту мыналарды көздейді:</w:t>
      </w:r>
    </w:p>
    <w:bookmarkEnd w:id="105"/>
    <w:p>
      <w:pPr>
        <w:spacing w:after="0"/>
        <w:ind w:left="0"/>
        <w:jc w:val="both"/>
      </w:pPr>
      <w:r>
        <w:rPr>
          <w:rFonts w:ascii="Times New Roman"/>
          <w:b w:val="false"/>
          <w:i w:val="false"/>
          <w:color w:val="000000"/>
          <w:sz w:val="28"/>
        </w:rPr>
        <w:t>
      бірінші кезекте:</w:t>
      </w:r>
    </w:p>
    <w:p>
      <w:pPr>
        <w:spacing w:after="0"/>
        <w:ind w:left="0"/>
        <w:jc w:val="both"/>
      </w:pPr>
      <w:r>
        <w:rPr>
          <w:rFonts w:ascii="Times New Roman"/>
          <w:b w:val="false"/>
          <w:i w:val="false"/>
          <w:color w:val="000000"/>
          <w:sz w:val="28"/>
        </w:rPr>
        <w:t>
      – өнімділігі тәулігіне 90 тонна болатын қоқыс тиеу станциясын салу;</w:t>
      </w:r>
    </w:p>
    <w:p>
      <w:pPr>
        <w:spacing w:after="0"/>
        <w:ind w:left="0"/>
        <w:jc w:val="both"/>
      </w:pPr>
      <w:r>
        <w:rPr>
          <w:rFonts w:ascii="Times New Roman"/>
          <w:b w:val="false"/>
          <w:i w:val="false"/>
          <w:color w:val="000000"/>
          <w:sz w:val="28"/>
        </w:rPr>
        <w:t>
      – ауданы 3,5 га ТҚҚ полигонын салу;</w:t>
      </w:r>
    </w:p>
    <w:p>
      <w:pPr>
        <w:spacing w:after="0"/>
        <w:ind w:left="0"/>
        <w:jc w:val="both"/>
      </w:pPr>
      <w:r>
        <w:rPr>
          <w:rFonts w:ascii="Times New Roman"/>
          <w:b w:val="false"/>
          <w:i w:val="false"/>
          <w:color w:val="000000"/>
          <w:sz w:val="28"/>
        </w:rPr>
        <w:t>
      – қоқыс контейнерлерін орнату (V=1,1 м³) – 490 дана;</w:t>
      </w:r>
    </w:p>
    <w:p>
      <w:pPr>
        <w:spacing w:after="0"/>
        <w:ind w:left="0"/>
        <w:jc w:val="both"/>
      </w:pPr>
      <w:r>
        <w:rPr>
          <w:rFonts w:ascii="Times New Roman"/>
          <w:b w:val="false"/>
          <w:i w:val="false"/>
          <w:color w:val="000000"/>
          <w:sz w:val="28"/>
        </w:rPr>
        <w:t>
      – автокөлік сатып алу – 33 бірлік;</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 қоқыс тиеу станциясының өнімділігін тәулігіне 185 тоннаға дейін арттыру;</w:t>
      </w:r>
    </w:p>
    <w:p>
      <w:pPr>
        <w:spacing w:after="0"/>
        <w:ind w:left="0"/>
        <w:jc w:val="both"/>
      </w:pPr>
      <w:r>
        <w:rPr>
          <w:rFonts w:ascii="Times New Roman"/>
          <w:b w:val="false"/>
          <w:i w:val="false"/>
          <w:color w:val="000000"/>
          <w:sz w:val="28"/>
        </w:rPr>
        <w:t>
      – жалпы саны 745 дана қоқыс контейнерлерін орнату (V=1,1 м³);</w:t>
      </w:r>
    </w:p>
    <w:p>
      <w:pPr>
        <w:spacing w:after="0"/>
        <w:ind w:left="0"/>
        <w:jc w:val="both"/>
      </w:pPr>
      <w:r>
        <w:rPr>
          <w:rFonts w:ascii="Times New Roman"/>
          <w:b w:val="false"/>
          <w:i w:val="false"/>
          <w:color w:val="000000"/>
          <w:sz w:val="28"/>
        </w:rPr>
        <w:t>
      – автокөлікті 54 бірлікке дейін ұлғайту.</w:t>
      </w:r>
    </w:p>
    <w:bookmarkStart w:name="z108" w:id="106"/>
    <w:p>
      <w:pPr>
        <w:spacing w:after="0"/>
        <w:ind w:left="0"/>
        <w:jc w:val="both"/>
      </w:pPr>
      <w:r>
        <w:rPr>
          <w:rFonts w:ascii="Times New Roman"/>
          <w:b w:val="false"/>
          <w:i w:val="false"/>
          <w:color w:val="000000"/>
          <w:sz w:val="28"/>
        </w:rPr>
        <w:t>
      4-параграф. Электрмен жабдықтау</w:t>
      </w:r>
    </w:p>
    <w:bookmarkEnd w:id="106"/>
    <w:bookmarkStart w:name="z109" w:id="107"/>
    <w:p>
      <w:pPr>
        <w:spacing w:after="0"/>
        <w:ind w:left="0"/>
        <w:jc w:val="both"/>
      </w:pPr>
      <w:r>
        <w:rPr>
          <w:rFonts w:ascii="Times New Roman"/>
          <w:b w:val="false"/>
          <w:i w:val="false"/>
          <w:color w:val="000000"/>
          <w:sz w:val="28"/>
        </w:rPr>
        <w:t>
      Қаланың тұтынушылар санаттары бойынша электр жүктемелерінің даму серпіні 1-кезекте және есептік мерзімге халық саны, тұрғын үй қорына, қызмет көрсету саласына, өндірістік объектілерге қажеттілік бойынша бастапқы деректерді талдау негізінде қабылданды.</w:t>
      </w:r>
    </w:p>
    <w:bookmarkEnd w:id="107"/>
    <w:bookmarkStart w:name="z110" w:id="108"/>
    <w:p>
      <w:pPr>
        <w:spacing w:after="0"/>
        <w:ind w:left="0"/>
        <w:jc w:val="both"/>
      </w:pPr>
      <w:r>
        <w:rPr>
          <w:rFonts w:ascii="Times New Roman"/>
          <w:b w:val="false"/>
          <w:i w:val="false"/>
          <w:color w:val="000000"/>
          <w:sz w:val="28"/>
        </w:rPr>
        <w:t>
      Электр жүктемелерінің 1-кезекте және есептік мерзімде өсуі:</w:t>
      </w:r>
    </w:p>
    <w:bookmarkEnd w:id="108"/>
    <w:p>
      <w:pPr>
        <w:spacing w:after="0"/>
        <w:ind w:left="0"/>
        <w:jc w:val="both"/>
      </w:pPr>
      <w:r>
        <w:rPr>
          <w:rFonts w:ascii="Times New Roman"/>
          <w:b w:val="false"/>
          <w:i w:val="false"/>
          <w:color w:val="000000"/>
          <w:sz w:val="28"/>
        </w:rPr>
        <w:t>
      – халық санының өсуін және халықтың тұрмыс сапасының жақсаруы ескергенде тұрғын үй-коммуналдық сектордағы;</w:t>
      </w:r>
    </w:p>
    <w:p>
      <w:pPr>
        <w:spacing w:after="0"/>
        <w:ind w:left="0"/>
        <w:jc w:val="both"/>
      </w:pPr>
      <w:r>
        <w:rPr>
          <w:rFonts w:ascii="Times New Roman"/>
          <w:b w:val="false"/>
          <w:i w:val="false"/>
          <w:color w:val="000000"/>
          <w:sz w:val="28"/>
        </w:rPr>
        <w:t>
      – кәсіпорындардың дамуын ескергенде өнеркәсіп секторындағы өсумен негізделген.</w:t>
      </w:r>
    </w:p>
    <w:bookmarkStart w:name="z111" w:id="109"/>
    <w:p>
      <w:pPr>
        <w:spacing w:after="0"/>
        <w:ind w:left="0"/>
        <w:jc w:val="both"/>
      </w:pPr>
      <w:r>
        <w:rPr>
          <w:rFonts w:ascii="Times New Roman"/>
          <w:b w:val="false"/>
          <w:i w:val="false"/>
          <w:color w:val="000000"/>
          <w:sz w:val="28"/>
        </w:rPr>
        <w:t>
      Электр тұтыну деңгейінің және 1-кезектегі жүктеме максимумының өсуі 273,3 млн кВт сағ. және 90,2 МВт-қа, есептік мерзімге – 497,1 млн кВт сағ. және 160 МВт-қа жетеді деп күтілуде.</w:t>
      </w:r>
    </w:p>
    <w:bookmarkEnd w:id="109"/>
    <w:p>
      <w:pPr>
        <w:spacing w:after="0"/>
        <w:ind w:left="0"/>
        <w:jc w:val="both"/>
      </w:pPr>
      <w:r>
        <w:rPr>
          <w:rFonts w:ascii="Times New Roman"/>
          <w:b w:val="false"/>
          <w:i w:val="false"/>
          <w:color w:val="000000"/>
          <w:sz w:val="28"/>
        </w:rPr>
        <w:t>
      Перспективада Кербұлақ ГЭС (2035 жылы Қапшағай ГЭС контррегуляторының) іске қосылуымен Қапшағай ГЭС қолда бар қуаты 130 МВт-тан 270 МВт-қа дейін артады.</w:t>
      </w:r>
    </w:p>
    <w:bookmarkStart w:name="z112" w:id="110"/>
    <w:p>
      <w:pPr>
        <w:spacing w:after="0"/>
        <w:ind w:left="0"/>
        <w:jc w:val="both"/>
      </w:pPr>
      <w:r>
        <w:rPr>
          <w:rFonts w:ascii="Times New Roman"/>
          <w:b w:val="false"/>
          <w:i w:val="false"/>
          <w:color w:val="000000"/>
          <w:sz w:val="28"/>
        </w:rPr>
        <w:t>
      Қаланың электрмен жабдықтау жүйесін дамытудың негізгі бағыты бойынша 1-кезекке (2030 ж.) және есептік мерзімге (2050 ж.) мыналар көзделген:</w:t>
      </w:r>
    </w:p>
    <w:bookmarkEnd w:id="110"/>
    <w:p>
      <w:pPr>
        <w:spacing w:after="0"/>
        <w:ind w:left="0"/>
        <w:jc w:val="both"/>
      </w:pPr>
      <w:r>
        <w:rPr>
          <w:rFonts w:ascii="Times New Roman"/>
          <w:b w:val="false"/>
          <w:i w:val="false"/>
          <w:color w:val="000000"/>
          <w:sz w:val="28"/>
        </w:rPr>
        <w:t>
      – ӘЖ 220 кВ болатын жаңа тірек ҚС (Тамаша ҚС) салу арқылы 220 кВ желілерін күшейту;</w:t>
      </w:r>
    </w:p>
    <w:p>
      <w:pPr>
        <w:spacing w:after="0"/>
        <w:ind w:left="0"/>
        <w:jc w:val="both"/>
      </w:pPr>
      <w:r>
        <w:rPr>
          <w:rFonts w:ascii="Times New Roman"/>
          <w:b w:val="false"/>
          <w:i w:val="false"/>
          <w:color w:val="000000"/>
          <w:sz w:val="28"/>
        </w:rPr>
        <w:t>
      – тұтынушылардың жүктемелерін 110/10 кВ жаңа қосалқы станцияларға ауыстыру және 220 кВ тірек қосалқы станцияларының жүктемесін қамтамасыз ету;</w:t>
      </w:r>
    </w:p>
    <w:p>
      <w:pPr>
        <w:spacing w:after="0"/>
        <w:ind w:left="0"/>
        <w:jc w:val="both"/>
      </w:pPr>
      <w:r>
        <w:rPr>
          <w:rFonts w:ascii="Times New Roman"/>
          <w:b w:val="false"/>
          <w:i w:val="false"/>
          <w:color w:val="000000"/>
          <w:sz w:val="28"/>
        </w:rPr>
        <w:t>
      – тірек ҚС 220-дан радиалды блок схемалары бойынша жаңа 110 кВ ҚС салу;</w:t>
      </w:r>
    </w:p>
    <w:p>
      <w:pPr>
        <w:spacing w:after="0"/>
        <w:ind w:left="0"/>
        <w:jc w:val="both"/>
      </w:pPr>
      <w:r>
        <w:rPr>
          <w:rFonts w:ascii="Times New Roman"/>
          <w:b w:val="false"/>
          <w:i w:val="false"/>
          <w:color w:val="000000"/>
          <w:sz w:val="28"/>
        </w:rPr>
        <w:t xml:space="preserve">
      – физикалық және моральдық жағынан ескірген электр желілісінің объектілерін реконструкциялау және техникалық қайта жарақтандыру, трансформаторларды үлкен қуатқа ауыстыру, жаңа 110 кВ ҚС салу; </w:t>
      </w:r>
    </w:p>
    <w:p>
      <w:pPr>
        <w:spacing w:after="0"/>
        <w:ind w:left="0"/>
        <w:jc w:val="both"/>
      </w:pPr>
      <w:r>
        <w:rPr>
          <w:rFonts w:ascii="Times New Roman"/>
          <w:b w:val="false"/>
          <w:i w:val="false"/>
          <w:color w:val="000000"/>
          <w:sz w:val="28"/>
        </w:rPr>
        <w:t>
      – қаланың селитебті бөлігінде 110 кВ әуе желілерін кәбілдік желілерге ауыстыру;</w:t>
      </w:r>
    </w:p>
    <w:p>
      <w:pPr>
        <w:spacing w:after="0"/>
        <w:ind w:left="0"/>
        <w:jc w:val="both"/>
      </w:pPr>
      <w:r>
        <w:rPr>
          <w:rFonts w:ascii="Times New Roman"/>
          <w:b w:val="false"/>
          <w:i w:val="false"/>
          <w:color w:val="000000"/>
          <w:sz w:val="28"/>
        </w:rPr>
        <w:t>
      – негізін тұтынушыларда тікелей орнатылатын "ақылды" есептегіштер (Smart Meters) жүйесі мен "ақылды" желі (Smart Grid) құрайтын "ақылды қала" тұжырымдамасын енгізу;</w:t>
      </w:r>
    </w:p>
    <w:p>
      <w:pPr>
        <w:spacing w:after="0"/>
        <w:ind w:left="0"/>
        <w:jc w:val="both"/>
      </w:pPr>
      <w:r>
        <w:rPr>
          <w:rFonts w:ascii="Times New Roman"/>
          <w:b w:val="false"/>
          <w:i w:val="false"/>
          <w:color w:val="000000"/>
          <w:sz w:val="28"/>
        </w:rPr>
        <w:t>
      – энергия тиімділігі мен энергия үнемдеу мәселелерін күшейту.</w:t>
      </w:r>
    </w:p>
    <w:bookmarkStart w:name="z113" w:id="111"/>
    <w:p>
      <w:pPr>
        <w:spacing w:after="0"/>
        <w:ind w:left="0"/>
        <w:jc w:val="both"/>
      </w:pPr>
      <w:r>
        <w:rPr>
          <w:rFonts w:ascii="Times New Roman"/>
          <w:b w:val="false"/>
          <w:i w:val="false"/>
          <w:color w:val="000000"/>
          <w:sz w:val="28"/>
        </w:rPr>
        <w:t>
      Қаланың электр желілерін дамыту қала маңындағы аймақ пен Алматы облысының іргелес өңірлерінің желілерін дамытумен байланыстырылуға тиіс.</w:t>
      </w:r>
    </w:p>
    <w:bookmarkEnd w:id="111"/>
    <w:bookmarkStart w:name="z114" w:id="112"/>
    <w:p>
      <w:pPr>
        <w:spacing w:after="0"/>
        <w:ind w:left="0"/>
        <w:jc w:val="both"/>
      </w:pPr>
      <w:r>
        <w:rPr>
          <w:rFonts w:ascii="Times New Roman"/>
          <w:b w:val="false"/>
          <w:i w:val="false"/>
          <w:color w:val="000000"/>
          <w:sz w:val="28"/>
        </w:rPr>
        <w:t>
      5-параграф. Жылумен жабдықтау</w:t>
      </w:r>
    </w:p>
    <w:bookmarkEnd w:id="112"/>
    <w:bookmarkStart w:name="z115" w:id="113"/>
    <w:p>
      <w:pPr>
        <w:spacing w:after="0"/>
        <w:ind w:left="0"/>
        <w:jc w:val="both"/>
      </w:pPr>
      <w:r>
        <w:rPr>
          <w:rFonts w:ascii="Times New Roman"/>
          <w:b w:val="false"/>
          <w:i w:val="false"/>
          <w:color w:val="000000"/>
          <w:sz w:val="28"/>
        </w:rPr>
        <w:t>
      Бас жоспарда Жаңа Іле тұрғын ауданының коммуналдық-тұрмыстық секторының тұтынушыларын жылумен жабдықтауды:</w:t>
      </w:r>
    </w:p>
    <w:bookmarkEnd w:id="113"/>
    <w:p>
      <w:pPr>
        <w:spacing w:after="0"/>
        <w:ind w:left="0"/>
        <w:jc w:val="both"/>
      </w:pPr>
      <w:r>
        <w:rPr>
          <w:rFonts w:ascii="Times New Roman"/>
          <w:b w:val="false"/>
          <w:i w:val="false"/>
          <w:color w:val="000000"/>
          <w:sz w:val="28"/>
        </w:rPr>
        <w:t>
      – бірінші кезекте жиынтық жылу қуаты 70 Гкал/сағ газбен жұмыс істейтін жаңа орамдық қазандықтар мен АБМҚ-дан;</w:t>
      </w:r>
    </w:p>
    <w:p>
      <w:pPr>
        <w:spacing w:after="0"/>
        <w:ind w:left="0"/>
        <w:jc w:val="both"/>
      </w:pPr>
      <w:r>
        <w:rPr>
          <w:rFonts w:ascii="Times New Roman"/>
          <w:b w:val="false"/>
          <w:i w:val="false"/>
          <w:color w:val="000000"/>
          <w:sz w:val="28"/>
        </w:rPr>
        <w:t xml:space="preserve">
      – есептік мерзімге жиынтық жылу қуаты 140 Гкал/сағ газбен жұмыс істейтін жаңа орамдық қазандықтардан жүзеге асыру ұсынылады. </w:t>
      </w:r>
    </w:p>
    <w:bookmarkStart w:name="z116" w:id="114"/>
    <w:p>
      <w:pPr>
        <w:spacing w:after="0"/>
        <w:ind w:left="0"/>
        <w:jc w:val="both"/>
      </w:pPr>
      <w:r>
        <w:rPr>
          <w:rFonts w:ascii="Times New Roman"/>
          <w:b w:val="false"/>
          <w:i w:val="false"/>
          <w:color w:val="000000"/>
          <w:sz w:val="28"/>
        </w:rPr>
        <w:t xml:space="preserve">
      Қаланың ескі бөлігінде көп пәтерлі жаңа тұрғын үйлер мен қоғамдық құрылыстарды: </w:t>
      </w:r>
    </w:p>
    <w:bookmarkEnd w:id="114"/>
    <w:p>
      <w:pPr>
        <w:spacing w:after="0"/>
        <w:ind w:left="0"/>
        <w:jc w:val="both"/>
      </w:pPr>
      <w:r>
        <w:rPr>
          <w:rFonts w:ascii="Times New Roman"/>
          <w:b w:val="false"/>
          <w:i w:val="false"/>
          <w:color w:val="000000"/>
          <w:sz w:val="28"/>
        </w:rPr>
        <w:t xml:space="preserve">
      – бірінші кезекте жылу қуаты 15 Гкал/сағ газбен жұмыс істейтін жаңа аудандық қазандықтан (ЖАҚ) және жылу қуаты 45 Гкал/сағ және 25 Гкал/сағ газбен жұмыс істейтін № 1 және № 2 топтық қазандықтардан; </w:t>
      </w:r>
    </w:p>
    <w:p>
      <w:pPr>
        <w:spacing w:after="0"/>
        <w:ind w:left="0"/>
        <w:jc w:val="both"/>
      </w:pPr>
      <w:r>
        <w:rPr>
          <w:rFonts w:ascii="Times New Roman"/>
          <w:b w:val="false"/>
          <w:i w:val="false"/>
          <w:color w:val="000000"/>
          <w:sz w:val="28"/>
        </w:rPr>
        <w:t xml:space="preserve">
      – есептік мерзімде ЖАҚ-тан жылу қуаты 55 Гкал/сағ дейін кеңейтілген және № 1 топтық қазандықтан жылу қуаты 80 Гкал/сағ дейін кеңейтілетін жылумен жабдықтауды жүзеге асыру ұсынылады. </w:t>
      </w:r>
    </w:p>
    <w:bookmarkStart w:name="z117" w:id="115"/>
    <w:p>
      <w:pPr>
        <w:spacing w:after="0"/>
        <w:ind w:left="0"/>
        <w:jc w:val="both"/>
      </w:pPr>
      <w:r>
        <w:rPr>
          <w:rFonts w:ascii="Times New Roman"/>
          <w:b w:val="false"/>
          <w:i w:val="false"/>
          <w:color w:val="000000"/>
          <w:sz w:val="28"/>
        </w:rPr>
        <w:t xml:space="preserve">
      Негізгі қорлар жаңартылмаса, "Қонаев қаласының жылу желілері" ШЖҚ МКК қазандығының моральдық және физикалық ескірген жабдықтарын одан әрі пайдалану жылыту көзі жұмысының тиімділігін, сондай-ақ жабдықтарды пайдалану қауіпсіздігін және қаланы жылумен жабдықтаудың сенімділігін қамтамасыз ете алмайды. </w:t>
      </w:r>
    </w:p>
    <w:bookmarkEnd w:id="115"/>
    <w:bookmarkStart w:name="z118" w:id="116"/>
    <w:p>
      <w:pPr>
        <w:spacing w:after="0"/>
        <w:ind w:left="0"/>
        <w:jc w:val="both"/>
      </w:pPr>
      <w:r>
        <w:rPr>
          <w:rFonts w:ascii="Times New Roman"/>
          <w:b w:val="false"/>
          <w:i w:val="false"/>
          <w:color w:val="000000"/>
          <w:sz w:val="28"/>
        </w:rPr>
        <w:t>
      Осыған байланысты болашақта жұмыс істеп тұрған қазандықтың жылу қуатын алмастыру мақсатында жаңа АҚ-ны (ЖАҚ) 180 Гкал/сағ кеңейту нұсқасын қарастыру арқылы жобалау жұмыстарын орындау ұсынылады. ЖАҚ байланыстырушы жылу магистралінің – "Қонаев қаласының жылу желілері" ШЖҚ МКК қазандығының ұзындығы шамамен 0,3 км құрайды.</w:t>
      </w:r>
    </w:p>
    <w:bookmarkEnd w:id="116"/>
    <w:p>
      <w:pPr>
        <w:spacing w:after="0"/>
        <w:ind w:left="0"/>
        <w:jc w:val="both"/>
      </w:pPr>
      <w:r>
        <w:rPr>
          <w:rFonts w:ascii="Times New Roman"/>
          <w:b w:val="false"/>
          <w:i w:val="false"/>
          <w:color w:val="000000"/>
          <w:sz w:val="28"/>
        </w:rPr>
        <w:t xml:space="preserve">
      Жер учаскелері бар жеке үй-жай құрылысын жылумен жабдықтауды заманауи автономды жылумен жабдықтау жүйелерінен жүзеге асыру ұсынылады. </w:t>
      </w:r>
    </w:p>
    <w:p>
      <w:pPr>
        <w:spacing w:after="0"/>
        <w:ind w:left="0"/>
        <w:jc w:val="both"/>
      </w:pPr>
      <w:r>
        <w:rPr>
          <w:rFonts w:ascii="Times New Roman"/>
          <w:b w:val="false"/>
          <w:i w:val="false"/>
          <w:color w:val="000000"/>
          <w:sz w:val="28"/>
        </w:rPr>
        <w:t>
      Индустриялық аймақтарда орналасатын жаңа өнеркәсіп орындарын жылумен жабдықтауды әр аймақтағы газбен жұмыс істейтін топтық қазандықтардан жүзеге асыру ұсынылады.</w:t>
      </w:r>
    </w:p>
    <w:bookmarkStart w:name="z119" w:id="117"/>
    <w:p>
      <w:pPr>
        <w:spacing w:after="0"/>
        <w:ind w:left="0"/>
        <w:jc w:val="both"/>
      </w:pPr>
      <w:r>
        <w:rPr>
          <w:rFonts w:ascii="Times New Roman"/>
          <w:b w:val="false"/>
          <w:i w:val="false"/>
          <w:color w:val="000000"/>
          <w:sz w:val="28"/>
        </w:rPr>
        <w:t>
      6-параграф. Газбен жабдықтау</w:t>
      </w:r>
    </w:p>
    <w:bookmarkEnd w:id="117"/>
    <w:bookmarkStart w:name="z120" w:id="118"/>
    <w:p>
      <w:pPr>
        <w:spacing w:after="0"/>
        <w:ind w:left="0"/>
        <w:jc w:val="both"/>
      </w:pPr>
      <w:r>
        <w:rPr>
          <w:rFonts w:ascii="Times New Roman"/>
          <w:b w:val="false"/>
          <w:i w:val="false"/>
          <w:color w:val="000000"/>
          <w:sz w:val="28"/>
        </w:rPr>
        <w:t>
      Бас жоспар бойынша газбен жабдықтауды дамыту мыналарды көздейді:</w:t>
      </w:r>
    </w:p>
    <w:bookmarkEnd w:id="118"/>
    <w:bookmarkStart w:name="z121" w:id="119"/>
    <w:p>
      <w:pPr>
        <w:spacing w:after="0"/>
        <w:ind w:left="0"/>
        <w:jc w:val="both"/>
      </w:pPr>
      <w:r>
        <w:rPr>
          <w:rFonts w:ascii="Times New Roman"/>
          <w:b w:val="false"/>
          <w:i w:val="false"/>
          <w:color w:val="000000"/>
          <w:sz w:val="28"/>
        </w:rPr>
        <w:t>
      1-ші кезекте:</w:t>
      </w:r>
    </w:p>
    <w:bookmarkEnd w:id="119"/>
    <w:p>
      <w:pPr>
        <w:spacing w:after="0"/>
        <w:ind w:left="0"/>
        <w:jc w:val="both"/>
      </w:pPr>
      <w:r>
        <w:rPr>
          <w:rFonts w:ascii="Times New Roman"/>
          <w:b w:val="false"/>
          <w:i w:val="false"/>
          <w:color w:val="000000"/>
          <w:sz w:val="28"/>
        </w:rPr>
        <w:t>
      – "Қазақстан-Қытай" ХШ және "Байсерке-Қапшағай" ХШ қиылысында "Ұзынағаш" өлшеу торабына ұқсас өлшеу торабы станциясын салу;</w:t>
      </w:r>
    </w:p>
    <w:p>
      <w:pPr>
        <w:spacing w:after="0"/>
        <w:ind w:left="0"/>
        <w:jc w:val="both"/>
      </w:pPr>
      <w:r>
        <w:rPr>
          <w:rFonts w:ascii="Times New Roman"/>
          <w:b w:val="false"/>
          <w:i w:val="false"/>
          <w:color w:val="000000"/>
          <w:sz w:val="28"/>
        </w:rPr>
        <w:t>
      – "Қапшағай" АГТС өнімділігін сағатына 120 000 м³ дейін ұлғайту (барлық өнеркәсіп пен индустриялық аймақтарды газға қосуды ескере отырып);</w:t>
      </w:r>
    </w:p>
    <w:p>
      <w:pPr>
        <w:spacing w:after="0"/>
        <w:ind w:left="0"/>
        <w:jc w:val="both"/>
      </w:pPr>
      <w:r>
        <w:rPr>
          <w:rFonts w:ascii="Times New Roman"/>
          <w:b w:val="false"/>
          <w:i w:val="false"/>
          <w:color w:val="000000"/>
          <w:sz w:val="28"/>
        </w:rPr>
        <w:t>
      – жобаланатын аумақтарда газ тарату желілерін салу;</w:t>
      </w:r>
    </w:p>
    <w:p>
      <w:pPr>
        <w:spacing w:after="0"/>
        <w:ind w:left="0"/>
        <w:jc w:val="both"/>
      </w:pPr>
      <w:r>
        <w:rPr>
          <w:rFonts w:ascii="Times New Roman"/>
          <w:b w:val="false"/>
          <w:i w:val="false"/>
          <w:color w:val="000000"/>
          <w:sz w:val="28"/>
        </w:rPr>
        <w:t>
      есептік мерзімге:</w:t>
      </w:r>
    </w:p>
    <w:p>
      <w:pPr>
        <w:spacing w:after="0"/>
        <w:ind w:left="0"/>
        <w:jc w:val="both"/>
      </w:pPr>
      <w:r>
        <w:rPr>
          <w:rFonts w:ascii="Times New Roman"/>
          <w:b w:val="false"/>
          <w:i w:val="false"/>
          <w:color w:val="000000"/>
          <w:sz w:val="28"/>
        </w:rPr>
        <w:t>
      – "Қапшағай" АГТС өнімділігін сағатына 150 000 м³ дейін ұлғайту (барлық өнеркәсіп пен индустриялық аймақтарды газға қосуды ескере отырып);</w:t>
      </w:r>
    </w:p>
    <w:p>
      <w:pPr>
        <w:spacing w:after="0"/>
        <w:ind w:left="0"/>
        <w:jc w:val="both"/>
      </w:pPr>
      <w:r>
        <w:rPr>
          <w:rFonts w:ascii="Times New Roman"/>
          <w:b w:val="false"/>
          <w:i w:val="false"/>
          <w:color w:val="000000"/>
          <w:sz w:val="28"/>
        </w:rPr>
        <w:t>
      – жобаланатын аумақтарда газ тарату желілерін салу.</w:t>
      </w:r>
    </w:p>
    <w:bookmarkStart w:name="z122" w:id="120"/>
    <w:p>
      <w:pPr>
        <w:spacing w:after="0"/>
        <w:ind w:left="0"/>
        <w:jc w:val="both"/>
      </w:pPr>
      <w:r>
        <w:rPr>
          <w:rFonts w:ascii="Times New Roman"/>
          <w:b w:val="false"/>
          <w:i w:val="false"/>
          <w:color w:val="000000"/>
          <w:sz w:val="28"/>
        </w:rPr>
        <w:t>
      7-параграф. Телекоммуникация және байланыс</w:t>
      </w:r>
    </w:p>
    <w:bookmarkEnd w:id="120"/>
    <w:bookmarkStart w:name="z123" w:id="121"/>
    <w:p>
      <w:pPr>
        <w:spacing w:after="0"/>
        <w:ind w:left="0"/>
        <w:jc w:val="both"/>
      </w:pPr>
      <w:r>
        <w:rPr>
          <w:rFonts w:ascii="Times New Roman"/>
          <w:b w:val="false"/>
          <w:i w:val="false"/>
          <w:color w:val="000000"/>
          <w:sz w:val="28"/>
        </w:rPr>
        <w:t xml:space="preserve">
      Жаңадан игерілетін және реконструкцияланатын аумақтарда G-PON (Gigabit Passive Optical Network) технологиясы бойынша заманауи телекоммуникациялық желі салу ұсынылады. GPON – бұл талшықты-оптикалық кәбіл арқылы Интернетті, цифрлық телевизияны және IP телефонияны қосу технологиясы. </w:t>
      </w:r>
    </w:p>
    <w:bookmarkEnd w:id="121"/>
    <w:bookmarkStart w:name="z124" w:id="122"/>
    <w:p>
      <w:pPr>
        <w:spacing w:after="0"/>
        <w:ind w:left="0"/>
        <w:jc w:val="both"/>
      </w:pPr>
      <w:r>
        <w:rPr>
          <w:rFonts w:ascii="Times New Roman"/>
          <w:b w:val="false"/>
          <w:i w:val="false"/>
          <w:color w:val="000000"/>
          <w:sz w:val="28"/>
        </w:rPr>
        <w:t>
      Халық саны бірінші кезекте межелегендей өсетін болса, Бас жоспарда бірінші кезектің бүкіл аумағында станциялық және желілік құрылысжайлар салу көзделген. Негізгі техникалық көрсеткіштері мынадай:</w:t>
      </w:r>
    </w:p>
    <w:bookmarkEnd w:id="122"/>
    <w:p>
      <w:pPr>
        <w:spacing w:after="0"/>
        <w:ind w:left="0"/>
        <w:jc w:val="both"/>
      </w:pPr>
      <w:r>
        <w:rPr>
          <w:rFonts w:ascii="Times New Roman"/>
          <w:b w:val="false"/>
          <w:i w:val="false"/>
          <w:color w:val="000000"/>
          <w:sz w:val="28"/>
        </w:rPr>
        <w:t>
      – жобаланып отырған абоненттер саны –18 000 нөмір;</w:t>
      </w:r>
    </w:p>
    <w:p>
      <w:pPr>
        <w:spacing w:after="0"/>
        <w:ind w:left="0"/>
        <w:jc w:val="both"/>
      </w:pPr>
      <w:r>
        <w:rPr>
          <w:rFonts w:ascii="Times New Roman"/>
          <w:b w:val="false"/>
          <w:i w:val="false"/>
          <w:color w:val="000000"/>
          <w:sz w:val="28"/>
        </w:rPr>
        <w:t>
      – жобаланып отырған кәбілдік кәріздің ұзындығы – 83 км.</w:t>
      </w:r>
    </w:p>
    <w:p>
      <w:pPr>
        <w:spacing w:after="0"/>
        <w:ind w:left="0"/>
        <w:jc w:val="both"/>
      </w:pPr>
      <w:r>
        <w:rPr>
          <w:rFonts w:ascii="Times New Roman"/>
          <w:b w:val="false"/>
          <w:i w:val="false"/>
          <w:color w:val="000000"/>
          <w:sz w:val="28"/>
        </w:rPr>
        <w:t>
      Халық саны есептік мерзімге межелегендей өсетін болса, Бас жоспарда есептік мерзімнің бүкіл аумағында станциялық және желілік құрылысжайлар салу көзделген. Негізгі техникалық көрсеткіштері мынадай:</w:t>
      </w:r>
    </w:p>
    <w:p>
      <w:pPr>
        <w:spacing w:after="0"/>
        <w:ind w:left="0"/>
        <w:jc w:val="both"/>
      </w:pPr>
      <w:r>
        <w:rPr>
          <w:rFonts w:ascii="Times New Roman"/>
          <w:b w:val="false"/>
          <w:i w:val="false"/>
          <w:color w:val="000000"/>
          <w:sz w:val="28"/>
        </w:rPr>
        <w:t>
      жобаланып отырған абоненттер саны – 21 600 нөмір;</w:t>
      </w:r>
    </w:p>
    <w:p>
      <w:pPr>
        <w:spacing w:after="0"/>
        <w:ind w:left="0"/>
        <w:jc w:val="both"/>
      </w:pPr>
      <w:r>
        <w:rPr>
          <w:rFonts w:ascii="Times New Roman"/>
          <w:b w:val="false"/>
          <w:i w:val="false"/>
          <w:color w:val="000000"/>
          <w:sz w:val="28"/>
        </w:rPr>
        <w:t>
      жобаланып отырған кәбілдік кәріздің ұзындығы – 64 км.</w:t>
      </w:r>
    </w:p>
    <w:bookmarkStart w:name="z125" w:id="123"/>
    <w:p>
      <w:pPr>
        <w:spacing w:after="0"/>
        <w:ind w:left="0"/>
        <w:jc w:val="left"/>
      </w:pPr>
      <w:r>
        <w:rPr>
          <w:rFonts w:ascii="Times New Roman"/>
          <w:b/>
          <w:i w:val="false"/>
          <w:color w:val="000000"/>
        </w:rPr>
        <w:t xml:space="preserve"> 12-тарау. Инженерлік дайындық және аумақты геологиялық және техногендік қауіпті құбылыстардан қорғау</w:t>
      </w:r>
    </w:p>
    <w:bookmarkEnd w:id="123"/>
    <w:bookmarkStart w:name="z126" w:id="124"/>
    <w:p>
      <w:pPr>
        <w:spacing w:after="0"/>
        <w:ind w:left="0"/>
        <w:jc w:val="both"/>
      </w:pPr>
      <w:r>
        <w:rPr>
          <w:rFonts w:ascii="Times New Roman"/>
          <w:b w:val="false"/>
          <w:i w:val="false"/>
          <w:color w:val="000000"/>
          <w:sz w:val="28"/>
        </w:rPr>
        <w:t>
      Жобаланатын аумақ негізінен оңтүстіктен солтүстікке қарай аумақтың жалпы еңісі бар тау бөктері мен шөлді-дала климаттық аймағында орналасқан. Бірінші кезектегі құрылыстың оңтүстік алаңындағы жерасты сулары барлық жерде 2-5 м тереңдікте кездеседі. Сулы деңгей жиегінің төбесі әдетте 7-10 м тереңдікте жатыр, суға қаныққан аймақтың тереңдігі 12 метрден 20 метрге дейінгі арлықта.</w:t>
      </w:r>
    </w:p>
    <w:bookmarkEnd w:id="124"/>
    <w:bookmarkStart w:name="z127" w:id="125"/>
    <w:p>
      <w:pPr>
        <w:spacing w:after="0"/>
        <w:ind w:left="0"/>
        <w:jc w:val="both"/>
      </w:pPr>
      <w:r>
        <w:rPr>
          <w:rFonts w:ascii="Times New Roman"/>
          <w:b w:val="false"/>
          <w:i w:val="false"/>
          <w:color w:val="000000"/>
          <w:sz w:val="28"/>
        </w:rPr>
        <w:t>
      Табиғи және техногендік сипаттағы төтенше жағдайлардың (ТЖ) ықтимал әсер ету аймағында орналасқан қаланы инженерлік тұрғыдан дайындау табиғи және техногендік сипаттағы ТЖ жағдайында халықтың қорғалуын, тыныс-тіршілігін, жайлы тұруын және орнықты жұмыс істеуін қамтамасыз етуге қолайлы жағдайлар жасау үшін қажетті іс-шаралар мен құрылысжайлар кешенін қамтиды.</w:t>
      </w:r>
    </w:p>
    <w:bookmarkEnd w:id="125"/>
    <w:bookmarkStart w:name="z128" w:id="126"/>
    <w:p>
      <w:pPr>
        <w:spacing w:after="0"/>
        <w:ind w:left="0"/>
        <w:jc w:val="both"/>
      </w:pPr>
      <w:r>
        <w:rPr>
          <w:rFonts w:ascii="Times New Roman"/>
          <w:b w:val="false"/>
          <w:i w:val="false"/>
          <w:color w:val="000000"/>
          <w:sz w:val="28"/>
        </w:rPr>
        <w:t>
      Игерілген және игерілуге тиіс аумақтық кешендердің инженерлік тұрғыдан дайындығының жобалық ұсыныстары мен іс-шаралары табиғи жағдайларды, қолда бар картографиялық және жоспарлы материалдарды зерделеуге, аумақты қауіпті физикалық-геологиялық процестерден қорғау жөніндегі инженерлік желілер мен жүйелердің қазіргі жай-күйін талдауға негізделеді. Бас жоспар жобасы бойынша әзірленген аумақты инженерлік тұрғыдан дайындау мынадай іс-шараларды қамтиды:</w:t>
      </w:r>
    </w:p>
    <w:bookmarkEnd w:id="126"/>
    <w:p>
      <w:pPr>
        <w:spacing w:after="0"/>
        <w:ind w:left="0"/>
        <w:jc w:val="both"/>
      </w:pPr>
      <w:r>
        <w:rPr>
          <w:rFonts w:ascii="Times New Roman"/>
          <w:b w:val="false"/>
          <w:i w:val="false"/>
          <w:color w:val="000000"/>
          <w:sz w:val="28"/>
        </w:rPr>
        <w:t>
      – аумақты тігінен жоспарлау;</w:t>
      </w:r>
    </w:p>
    <w:p>
      <w:pPr>
        <w:spacing w:after="0"/>
        <w:ind w:left="0"/>
        <w:jc w:val="both"/>
      </w:pPr>
      <w:r>
        <w:rPr>
          <w:rFonts w:ascii="Times New Roman"/>
          <w:b w:val="false"/>
          <w:i w:val="false"/>
          <w:color w:val="000000"/>
          <w:sz w:val="28"/>
        </w:rPr>
        <w:t>
      – жерүсті ағынын ұйымдастыру;</w:t>
      </w:r>
    </w:p>
    <w:p>
      <w:pPr>
        <w:spacing w:after="0"/>
        <w:ind w:left="0"/>
        <w:jc w:val="both"/>
      </w:pPr>
      <w:r>
        <w:rPr>
          <w:rFonts w:ascii="Times New Roman"/>
          <w:b w:val="false"/>
          <w:i w:val="false"/>
          <w:color w:val="000000"/>
          <w:sz w:val="28"/>
        </w:rPr>
        <w:t>
      – жасыл желектерді суаруды ұйымдастыру;</w:t>
      </w:r>
    </w:p>
    <w:p>
      <w:pPr>
        <w:spacing w:after="0"/>
        <w:ind w:left="0"/>
        <w:jc w:val="both"/>
      </w:pPr>
      <w:r>
        <w:rPr>
          <w:rFonts w:ascii="Times New Roman"/>
          <w:b w:val="false"/>
          <w:i w:val="false"/>
          <w:color w:val="000000"/>
          <w:sz w:val="28"/>
        </w:rPr>
        <w:t>
      – аумақтардың тілімденуін азайту (жыралардың пайда болуына қарсы күрес);</w:t>
      </w:r>
    </w:p>
    <w:p>
      <w:pPr>
        <w:spacing w:after="0"/>
        <w:ind w:left="0"/>
        <w:jc w:val="both"/>
      </w:pPr>
      <w:r>
        <w:rPr>
          <w:rFonts w:ascii="Times New Roman"/>
          <w:b w:val="false"/>
          <w:i w:val="false"/>
          <w:color w:val="000000"/>
          <w:sz w:val="28"/>
        </w:rPr>
        <w:t>
      – аумақты жерасты суларының басуынан қорғау;</w:t>
      </w:r>
    </w:p>
    <w:p>
      <w:pPr>
        <w:spacing w:after="0"/>
        <w:ind w:left="0"/>
        <w:jc w:val="both"/>
      </w:pPr>
      <w:r>
        <w:rPr>
          <w:rFonts w:ascii="Times New Roman"/>
          <w:b w:val="false"/>
          <w:i w:val="false"/>
          <w:color w:val="000000"/>
          <w:sz w:val="28"/>
        </w:rPr>
        <w:t>
      – аумақты су тасқынынан қорғау.</w:t>
      </w:r>
    </w:p>
    <w:bookmarkStart w:name="z129" w:id="127"/>
    <w:p>
      <w:pPr>
        <w:spacing w:after="0"/>
        <w:ind w:left="0"/>
        <w:jc w:val="both"/>
      </w:pPr>
      <w:r>
        <w:rPr>
          <w:rFonts w:ascii="Times New Roman"/>
          <w:b w:val="false"/>
          <w:i w:val="false"/>
          <w:color w:val="000000"/>
          <w:sz w:val="28"/>
        </w:rPr>
        <w:t>
      Сайлар, жолдар, өтпежолдар және демалыс аймақтарының арық желісі арқылы су қоймасына қарай ағатын сирек болатын жауын-шашын суларын ұстап қалу үшін жобада бөген-жолдың бойымен дренаждық коллектормен біріктірілген, жерүсті суларын одан әрі сорғы станциясының көмегімен жауын-шашын суларын тазарту құрылысжайларына бұратын жабық нөсерлік су коллекторын салу ұсынылады.</w:t>
      </w:r>
    </w:p>
    <w:bookmarkEnd w:id="127"/>
    <w:p>
      <w:pPr>
        <w:spacing w:after="0"/>
        <w:ind w:left="0"/>
        <w:jc w:val="both"/>
      </w:pPr>
      <w:r>
        <w:rPr>
          <w:rFonts w:ascii="Times New Roman"/>
          <w:b w:val="false"/>
          <w:i w:val="false"/>
          <w:color w:val="000000"/>
          <w:sz w:val="28"/>
        </w:rPr>
        <w:t>
      Бас жоспарда қолданыстағы және перспективалы құрылыс салу шегінде сайларды абаттандыру бойынша іс-шаралар ұсынылады. Сайлардың арналарын көгалдандыра отырып тіктеу, тазарту немесе террассалар жасау, темірбетон плиталарымен, геоторлармен қаптау ұсынылады.</w:t>
      </w:r>
    </w:p>
    <w:bookmarkStart w:name="z130" w:id="128"/>
    <w:p>
      <w:pPr>
        <w:spacing w:after="0"/>
        <w:ind w:left="0"/>
        <w:jc w:val="both"/>
      </w:pPr>
      <w:r>
        <w:rPr>
          <w:rFonts w:ascii="Times New Roman"/>
          <w:b w:val="false"/>
          <w:i w:val="false"/>
          <w:color w:val="000000"/>
          <w:sz w:val="28"/>
        </w:rPr>
        <w:t>
      Сонымен қатар қаланың перспективалы құрылыс салынып жатқан батыс шекарасы бойында, сондай-ақ Жаңа Іле перспективалы құрылыс салынып жатқан ауданында жоба бойынша қаланың теміржол және автомобиль айналма жолы жағынан жерүсті жауын-шашын ағынын ұстап қалуға арналған тұндырғыштарды, суаруға қар суын пайдалана отырып, жинақтаушы тоғандар деп аталатындарды орналастыра отырып, суды тосып алатын канал салу ұсынылады.</w:t>
      </w:r>
    </w:p>
    <w:bookmarkEnd w:id="128"/>
    <w:p>
      <w:pPr>
        <w:spacing w:after="0"/>
        <w:ind w:left="0"/>
        <w:jc w:val="both"/>
      </w:pPr>
      <w:r>
        <w:rPr>
          <w:rFonts w:ascii="Times New Roman"/>
          <w:b w:val="false"/>
          <w:i w:val="false"/>
          <w:color w:val="000000"/>
          <w:sz w:val="28"/>
        </w:rPr>
        <w:t>
      Бас жоспарда көзделген Қапшағай су қоймасының батыс жағалауын одан әрі игеру, жағалау бойында көп қабатты тұрғын үйлер, қонақүйлер және сауда-ойын-сауық кешендерін орналастыру жерасты суларының деңгейін төмендету жөніндегі іс-шараларды орындауды талап етеді.</w:t>
      </w:r>
    </w:p>
    <w:bookmarkStart w:name="z131" w:id="129"/>
    <w:p>
      <w:pPr>
        <w:spacing w:after="0"/>
        <w:ind w:left="0"/>
        <w:jc w:val="both"/>
      </w:pPr>
      <w:r>
        <w:rPr>
          <w:rFonts w:ascii="Times New Roman"/>
          <w:b w:val="false"/>
          <w:i w:val="false"/>
          <w:color w:val="000000"/>
          <w:sz w:val="28"/>
        </w:rPr>
        <w:t>
      Тік дренаж ұңғымаларын жерасты суларын су қоймасы жағынан тіреп қалуды болғызбау үшін орамдардың периметрі бойынша орналастыру көзделген. Судан қорғайтын бөген бойына көлденең дренаждық коллектор төселеді, демалыс базаларының аумағынан дренаждық сулар да соған ағызылатын болады.</w:t>
      </w:r>
    </w:p>
    <w:bookmarkEnd w:id="129"/>
    <w:p>
      <w:pPr>
        <w:spacing w:after="0"/>
        <w:ind w:left="0"/>
        <w:jc w:val="both"/>
      </w:pPr>
      <w:r>
        <w:rPr>
          <w:rFonts w:ascii="Times New Roman"/>
          <w:b w:val="false"/>
          <w:i w:val="false"/>
          <w:color w:val="000000"/>
          <w:sz w:val="28"/>
        </w:rPr>
        <w:t>
      Бас жоспарда Қапшағай су қоймасының оңтүстік-батыс және батыс жайпақ жағалауы бойында қолданыстағы және жобаланып жатқан қала құрылысы шегінде су қоймасы ең жоғары деңгейге дейін толтырылған кезде толқын легімен су басудан қорғау үшін жер бөгенін салу көзделген.</w:t>
      </w:r>
    </w:p>
    <w:bookmarkStart w:name="z132" w:id="130"/>
    <w:p>
      <w:pPr>
        <w:spacing w:after="0"/>
        <w:ind w:left="0"/>
        <w:jc w:val="both"/>
      </w:pPr>
      <w:r>
        <w:rPr>
          <w:rFonts w:ascii="Times New Roman"/>
          <w:b w:val="false"/>
          <w:i w:val="false"/>
          <w:color w:val="000000"/>
          <w:sz w:val="28"/>
        </w:rPr>
        <w:t>
      Үйінді жасалатын жер бөгенінің конструкциясы трапециялық қимада белгіленіп:</w:t>
      </w:r>
    </w:p>
    <w:bookmarkEnd w:id="130"/>
    <w:p>
      <w:pPr>
        <w:spacing w:after="0"/>
        <w:ind w:left="0"/>
        <w:jc w:val="both"/>
      </w:pPr>
      <w:r>
        <w:rPr>
          <w:rFonts w:ascii="Times New Roman"/>
          <w:b w:val="false"/>
          <w:i w:val="false"/>
          <w:color w:val="000000"/>
          <w:sz w:val="28"/>
        </w:rPr>
        <w:t>
      2,5-3,0 м жоғарғы беткейде салынады;</w:t>
      </w:r>
    </w:p>
    <w:p>
      <w:pPr>
        <w:spacing w:after="0"/>
        <w:ind w:left="0"/>
        <w:jc w:val="both"/>
      </w:pPr>
      <w:r>
        <w:rPr>
          <w:rFonts w:ascii="Times New Roman"/>
          <w:b w:val="false"/>
          <w:i w:val="false"/>
          <w:color w:val="000000"/>
          <w:sz w:val="28"/>
        </w:rPr>
        <w:t>
      төменгі беткей еңіс, құрылыстың топырақ төселіп жасалған жағалау маңы аумағымен біртіндеп түйіседі.</w:t>
      </w:r>
    </w:p>
    <w:p>
      <w:pPr>
        <w:spacing w:after="0"/>
        <w:ind w:left="0"/>
        <w:jc w:val="both"/>
      </w:pPr>
      <w:r>
        <w:rPr>
          <w:rFonts w:ascii="Times New Roman"/>
          <w:b w:val="false"/>
          <w:i w:val="false"/>
          <w:color w:val="000000"/>
          <w:sz w:val="28"/>
        </w:rPr>
        <w:t>
      Жоғарғы беткей темірбетон плиталармен бекітіліп, плиталар жағалау маңы бөлігінің белгісіне дейін тереңдетіледі. Бас жоспардың жобасы бойынша бөген жотасында жүріп өтуге болатын жағалау орнату көзделеді. Жүретін жолдың ені – 18-20 м, жағалау бульварының ені – 4,5 м.</w:t>
      </w:r>
    </w:p>
    <w:p>
      <w:pPr>
        <w:spacing w:after="0"/>
        <w:ind w:left="0"/>
        <w:jc w:val="both"/>
      </w:pPr>
      <w:r>
        <w:rPr>
          <w:rFonts w:ascii="Times New Roman"/>
          <w:b w:val="false"/>
          <w:i w:val="false"/>
          <w:color w:val="000000"/>
          <w:sz w:val="28"/>
        </w:rPr>
        <w:t>
      Үйілетін бөген конструкциясы, су беткейін бекіткіштер және құрылыс жұмыстарының көлемі орындалған гидрологиялық және гидрогеологиялық ізденістердің негізінде одан әрі жобалау сатысында нақтыланады. Қаланың құрылысын толқын легімен басып қалудан қорғау жөніндегі жобалау жұмыстарын іздестіру және жобалау жұмыстарын жүргізуге лицензиясы бар арнаулы ұйымдар орындауға тиіс.</w:t>
      </w:r>
    </w:p>
    <w:bookmarkStart w:name="z133" w:id="131"/>
    <w:p>
      <w:pPr>
        <w:spacing w:after="0"/>
        <w:ind w:left="0"/>
        <w:jc w:val="left"/>
      </w:pPr>
      <w:r>
        <w:rPr>
          <w:rFonts w:ascii="Times New Roman"/>
          <w:b/>
          <w:i w:val="false"/>
          <w:color w:val="000000"/>
        </w:rPr>
        <w:t xml:space="preserve"> 13-тарау. Қоршаған ортаны қорғау</w:t>
      </w:r>
    </w:p>
    <w:bookmarkEnd w:id="131"/>
    <w:bookmarkStart w:name="z134" w:id="132"/>
    <w:p>
      <w:pPr>
        <w:spacing w:after="0"/>
        <w:ind w:left="0"/>
        <w:jc w:val="both"/>
      </w:pPr>
      <w:r>
        <w:rPr>
          <w:rFonts w:ascii="Times New Roman"/>
          <w:b w:val="false"/>
          <w:i w:val="false"/>
          <w:color w:val="000000"/>
          <w:sz w:val="28"/>
        </w:rPr>
        <w:t>
      Қалада шығарындыларының зиянды әсерін азайту үшін Бас жоспарда мынадай іс шаралар кешені көзделген:</w:t>
      </w:r>
    </w:p>
    <w:bookmarkEnd w:id="132"/>
    <w:p>
      <w:pPr>
        <w:spacing w:after="0"/>
        <w:ind w:left="0"/>
        <w:jc w:val="both"/>
      </w:pPr>
      <w:r>
        <w:rPr>
          <w:rFonts w:ascii="Times New Roman"/>
          <w:b w:val="false"/>
          <w:i w:val="false"/>
          <w:color w:val="000000"/>
          <w:sz w:val="28"/>
        </w:rPr>
        <w:t>
      – Іле өзенінің сол және оң жағалауында жинақтаушы тоғандары бар жаңа кәріз тазарту құрылысжайларын салу;</w:t>
      </w:r>
    </w:p>
    <w:p>
      <w:pPr>
        <w:spacing w:after="0"/>
        <w:ind w:left="0"/>
        <w:jc w:val="both"/>
      </w:pPr>
      <w:r>
        <w:rPr>
          <w:rFonts w:ascii="Times New Roman"/>
          <w:b w:val="false"/>
          <w:i w:val="false"/>
          <w:color w:val="000000"/>
          <w:sz w:val="28"/>
        </w:rPr>
        <w:t>
      – бензин сапасын жақсарту, Еуро-5 стандартына көшу;</w:t>
      </w:r>
    </w:p>
    <w:p>
      <w:pPr>
        <w:spacing w:after="0"/>
        <w:ind w:left="0"/>
        <w:jc w:val="both"/>
      </w:pPr>
      <w:r>
        <w:rPr>
          <w:rFonts w:ascii="Times New Roman"/>
          <w:b w:val="false"/>
          <w:i w:val="false"/>
          <w:color w:val="000000"/>
          <w:sz w:val="28"/>
        </w:rPr>
        <w:t>
      – жаңа ТҚҚ полигонын салу;</w:t>
      </w:r>
    </w:p>
    <w:p>
      <w:pPr>
        <w:spacing w:after="0"/>
        <w:ind w:left="0"/>
        <w:jc w:val="both"/>
      </w:pPr>
      <w:r>
        <w:rPr>
          <w:rFonts w:ascii="Times New Roman"/>
          <w:b w:val="false"/>
          <w:i w:val="false"/>
          <w:color w:val="000000"/>
          <w:sz w:val="28"/>
        </w:rPr>
        <w:t>
      – мынадай кәсіпорындарды сыртқа шығару: жобада селитебті аумаққа жақын орналасқан жарылғыш заттар қоймасын жою; селитебті аймақта орналасқан үш құс фабрикасын – "Алатау Құс" ЖШС, "Агро Фит Қапшағай" ЖШС, "Agro Food" ЖШС, "Қапшағай Бидай Өнімдері" ЖШС солтүстік өнеркәсіптік аймаққа шығару ұсынылады;</w:t>
      </w:r>
    </w:p>
    <w:p>
      <w:pPr>
        <w:spacing w:after="0"/>
        <w:ind w:left="0"/>
        <w:jc w:val="both"/>
      </w:pPr>
      <w:r>
        <w:rPr>
          <w:rFonts w:ascii="Times New Roman"/>
          <w:b w:val="false"/>
          <w:i w:val="false"/>
          <w:color w:val="000000"/>
          <w:sz w:val="28"/>
        </w:rPr>
        <w:t>
      – кәсіпорындардың шекті жол берілетін шығарындылардың жобаларында көзделген ластаушы заттар шығарындыларын азайту жөніндегі іс-шаралардың іске асырылуын қатаң бақылауды қамтамасыз ету;</w:t>
      </w:r>
    </w:p>
    <w:p>
      <w:pPr>
        <w:spacing w:after="0"/>
        <w:ind w:left="0"/>
        <w:jc w:val="both"/>
      </w:pPr>
      <w:r>
        <w:rPr>
          <w:rFonts w:ascii="Times New Roman"/>
          <w:b w:val="false"/>
          <w:i w:val="false"/>
          <w:color w:val="000000"/>
          <w:sz w:val="28"/>
        </w:rPr>
        <w:t>
      – атмосфераның жылу көздерінен шығатын шығарындылармен ластануын азайту мақсатында аз қабатты элиталы құрылыс аудандарында жылумен жабдықтау үшін энергияның дәстүрлі емес түрлерін, ең алдымен күн энергиясын пайдалануды ынталандыру.</w:t>
      </w:r>
    </w:p>
    <w:p>
      <w:pPr>
        <w:spacing w:after="0"/>
        <w:ind w:left="0"/>
        <w:jc w:val="both"/>
      </w:pPr>
      <w:r>
        <w:rPr>
          <w:rFonts w:ascii="Times New Roman"/>
          <w:b w:val="false"/>
          <w:i w:val="false"/>
          <w:color w:val="000000"/>
          <w:sz w:val="28"/>
        </w:rPr>
        <w:t>
      Бас жоспарда қолданыстағы жасыл желектерді барынша сақтау, оларды жаңарту, сондай-ақ жаңа көшеттер отырғызу ұсынылады, оларды ұйымдастыру Бас жоспардың жобалық шешімдеріне негізделген.</w:t>
      </w:r>
    </w:p>
    <w:bookmarkStart w:name="z135" w:id="133"/>
    <w:p>
      <w:pPr>
        <w:spacing w:after="0"/>
        <w:ind w:left="0"/>
        <w:jc w:val="left"/>
      </w:pPr>
      <w:r>
        <w:rPr>
          <w:rFonts w:ascii="Times New Roman"/>
          <w:b/>
          <w:i w:val="false"/>
          <w:color w:val="000000"/>
        </w:rPr>
        <w:t xml:space="preserve"> 14-тарау. Алматы облысы Қонаев қаласы Бас жоспарының негізгі техникалық-экономикалық көрсеткіштері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Қазіргі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блоктарға бөлінген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құрылысын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құрылысын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және байланыс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вокзалы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тоғайлы саябақтар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пайдаланымындағы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жыртылатын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 демалыс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басқа да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пайдаланымдағы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аумақтар (қорғаныс және қауіпсіздік),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жарылғыш материалдар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шегіндегі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қамтылмаған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70 %-дан астам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құрылысы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блоктарға бөлінген аз қабатты тұрғын үйлер</w:t>
            </w:r>
          </w:p>
          <w:p>
            <w:pPr>
              <w:spacing w:after="20"/>
              <w:ind w:left="20"/>
              <w:jc w:val="both"/>
            </w:pPr>
            <w:r>
              <w:rPr>
                <w:rFonts w:ascii="Times New Roman"/>
                <w:b w:val="false"/>
                <w:i w:val="false"/>
                <w:color w:val="000000"/>
                <w:sz w:val="20"/>
              </w:rPr>
              <w:t>
(1-3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w:t>
            </w:r>
          </w:p>
          <w:p>
            <w:pPr>
              <w:spacing w:after="20"/>
              <w:ind w:left="20"/>
              <w:jc w:val="both"/>
            </w:pPr>
            <w:r>
              <w:rPr>
                <w:rFonts w:ascii="Times New Roman"/>
                <w:b w:val="false"/>
                <w:i w:val="false"/>
                <w:color w:val="000000"/>
                <w:sz w:val="20"/>
              </w:rPr>
              <w:t>
(4-8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мыналарға қатысты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оның ішінде мыналардың есебінен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қабаты бойынша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(4-8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мыналарда орналасады: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құрылыс салуды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алаңын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(қарттарға арналған интернат үйлері),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оңалту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құрылысжайлардың жалпы ауданы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Ойын-сауық-мәдениет мекемелері (театрлар, клубтар, кинотеатрлар, музейлер, көрме залдары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w:t>
            </w:r>
          </w:p>
          <w:p>
            <w:pPr>
              <w:spacing w:after="20"/>
              <w:ind w:left="20"/>
              <w:jc w:val="both"/>
            </w:pPr>
            <w:r>
              <w:rPr>
                <w:rFonts w:ascii="Times New Roman"/>
                <w:b w:val="false"/>
                <w:i w:val="false"/>
                <w:color w:val="000000"/>
                <w:sz w:val="20"/>
              </w:rPr>
              <w:t>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интернаттар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қосымша білім беру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желілерінің ұзақтығы,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м³/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p>
            <w:pPr>
              <w:spacing w:after="20"/>
              <w:ind w:left="20"/>
              <w:jc w:val="both"/>
            </w:pPr>
            <w:r>
              <w:rPr>
                <w:rFonts w:ascii="Times New Roman"/>
                <w:b w:val="false"/>
                <w:i w:val="false"/>
                <w:color w:val="000000"/>
                <w:sz w:val="20"/>
              </w:rPr>
              <w:t>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жер асты суларының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p>
            <w:pPr>
              <w:spacing w:after="20"/>
              <w:ind w:left="20"/>
              <w:jc w:val="both"/>
            </w:pPr>
            <w:r>
              <w:rPr>
                <w:rFonts w:ascii="Times New Roman"/>
                <w:b w:val="false"/>
                <w:i w:val="false"/>
                <w:color w:val="000000"/>
                <w:sz w:val="20"/>
              </w:rPr>
              <w:t>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комиссиясының</w:t>
            </w:r>
          </w:p>
          <w:p>
            <w:pPr>
              <w:spacing w:after="20"/>
              <w:ind w:left="20"/>
              <w:jc w:val="both"/>
            </w:pPr>
            <w:r>
              <w:rPr>
                <w:rFonts w:ascii="Times New Roman"/>
                <w:b w:val="false"/>
                <w:i w:val="false"/>
                <w:color w:val="000000"/>
                <w:sz w:val="20"/>
              </w:rPr>
              <w:t>
24.12.2014 ж.</w:t>
            </w:r>
          </w:p>
          <w:p>
            <w:pPr>
              <w:spacing w:after="20"/>
              <w:ind w:left="20"/>
              <w:jc w:val="both"/>
            </w:pPr>
            <w:r>
              <w:rPr>
                <w:rFonts w:ascii="Times New Roman"/>
                <w:b w:val="false"/>
                <w:i w:val="false"/>
                <w:color w:val="000000"/>
                <w:sz w:val="20"/>
              </w:rPr>
              <w:t>
№ 1510-14-У хаттамасы,</w:t>
            </w:r>
          </w:p>
          <w:p>
            <w:pPr>
              <w:spacing w:after="20"/>
              <w:ind w:left="20"/>
              <w:jc w:val="both"/>
            </w:pPr>
            <w:r>
              <w:rPr>
                <w:rFonts w:ascii="Times New Roman"/>
                <w:b w:val="false"/>
                <w:i w:val="false"/>
                <w:color w:val="000000"/>
                <w:sz w:val="20"/>
              </w:rPr>
              <w:t>
25 жылға,</w:t>
            </w:r>
          </w:p>
          <w:p>
            <w:pPr>
              <w:spacing w:after="20"/>
              <w:ind w:left="20"/>
              <w:jc w:val="both"/>
            </w:pPr>
            <w:r>
              <w:rPr>
                <w:rFonts w:ascii="Times New Roman"/>
                <w:b w:val="false"/>
                <w:i w:val="false"/>
                <w:color w:val="000000"/>
                <w:sz w:val="20"/>
              </w:rPr>
              <w:t>
яғни 2039 ж.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w:t>
            </w:r>
          </w:p>
          <w:p>
            <w:pPr>
              <w:spacing w:after="20"/>
              <w:ind w:left="20"/>
              <w:jc w:val="both"/>
            </w:pPr>
            <w:r>
              <w:rPr>
                <w:rFonts w:ascii="Times New Roman"/>
                <w:b w:val="false"/>
                <w:i w:val="false"/>
                <w:color w:val="000000"/>
                <w:sz w:val="20"/>
              </w:rPr>
              <w:t>
1 адамға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қайталама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p>
            <w:pPr>
              <w:spacing w:after="20"/>
              <w:ind w:left="20"/>
              <w:jc w:val="both"/>
            </w:pPr>
            <w:r>
              <w:rPr>
                <w:rFonts w:ascii="Times New Roman"/>
                <w:b w:val="false"/>
                <w:i w:val="false"/>
                <w:color w:val="000000"/>
                <w:sz w:val="20"/>
              </w:rPr>
              <w:t>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1 адамға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сағат/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мұқтаждығына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жалпыға ортақ пайдаланылатын телефон желісімен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тасқынынан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себу,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тігінен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суларының тұндырғыштары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сулардың тұндырғыштары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суларды тазарту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сулардың сорғы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Қырат арығы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сумен жабдықтаудың сорғы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Сайларды абаттандыру (габиондар/темірбетон)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ағызып жіберудің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жылына 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үйінділер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36" w:id="134"/>
    <w:p>
      <w:pPr>
        <w:spacing w:after="0"/>
        <w:ind w:left="0"/>
        <w:jc w:val="left"/>
      </w:pPr>
      <w:r>
        <w:rPr>
          <w:rFonts w:ascii="Times New Roman"/>
          <w:b/>
          <w:i w:val="false"/>
          <w:color w:val="000000"/>
        </w:rPr>
        <w:t xml:space="preserve"> Бас жоспар (негізгі сызба)</w:t>
      </w:r>
    </w:p>
    <w:bookmarkEnd w:id="134"/>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