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2dba" w14:textId="ebe2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2023 жылғы 27 шілдедегі № 618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Көлік министрі Марат Кәрімжанұлы Қарабаевқа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15.04.2024 </w:t>
      </w:r>
      <w:r>
        <w:rPr>
          <w:rFonts w:ascii="Times New Roman"/>
          <w:b w:val="false"/>
          <w:i w:val="false"/>
          <w:color w:val="000000"/>
          <w:sz w:val="28"/>
        </w:rPr>
        <w:t>№ 287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27 шілдедегі</w:t>
            </w:r>
            <w:r>
              <w:br/>
            </w:r>
            <w:r>
              <w:rPr>
                <w:rFonts w:ascii="Times New Roman"/>
                <w:b w:val="false"/>
                <w:i w:val="false"/>
                <w:color w:val="000000"/>
                <w:sz w:val="20"/>
              </w:rPr>
              <w:t>№ 618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келісімнің (бұдан әрі – Келісім)  5-бабын басшылыққа ала отырып,</w:t>
      </w:r>
    </w:p>
    <w:bookmarkEnd w:id="5"/>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Келісімге қосымшаның 1-тармағы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Қарқара -</w:t>
            </w:r>
          </w:p>
          <w:p>
            <w:pPr>
              <w:spacing w:after="20"/>
              <w:ind w:left="20"/>
              <w:jc w:val="both"/>
            </w:pPr>
            <w:r>
              <w:rPr>
                <w:rFonts w:ascii="Times New Roman"/>
                <w:b w:val="false"/>
                <w:i w:val="false"/>
                <w:color w:val="000000"/>
                <w:sz w:val="20"/>
              </w:rPr>
              <w:t>
</w:t>
            </w:r>
            <w:r>
              <w:rPr>
                <w:rFonts w:ascii="Times New Roman"/>
                <w:b/>
                <w:i w:val="false"/>
                <w:color w:val="000000"/>
                <w:sz w:val="20"/>
              </w:rPr>
              <w:t>Автожолдық</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Ыстықкөл</w:t>
            </w:r>
          </w:p>
          <w:p>
            <w:pPr>
              <w:spacing w:after="20"/>
              <w:ind w:left="20"/>
              <w:jc w:val="both"/>
            </w:pPr>
            <w:r>
              <w:rPr>
                <w:rFonts w:ascii="Times New Roman"/>
                <w:b w:val="false"/>
                <w:i w:val="false"/>
                <w:color w:val="000000"/>
                <w:sz w:val="20"/>
              </w:rPr>
              <w:t>
</w:t>
            </w:r>
            <w:r>
              <w:rPr>
                <w:rFonts w:ascii="Times New Roman"/>
                <w:b/>
                <w:i w:val="false"/>
                <w:color w:val="000000"/>
                <w:sz w:val="20"/>
              </w:rPr>
              <w:t>облысы,</w:t>
            </w:r>
          </w:p>
          <w:p>
            <w:pPr>
              <w:spacing w:after="20"/>
              <w:ind w:left="20"/>
              <w:jc w:val="both"/>
            </w:pPr>
            <w:r>
              <w:rPr>
                <w:rFonts w:ascii="Times New Roman"/>
                <w:b w:val="false"/>
                <w:i w:val="false"/>
                <w:color w:val="000000"/>
                <w:sz w:val="20"/>
              </w:rPr>
              <w:t>
</w:t>
            </w:r>
            <w:r>
              <w:rPr>
                <w:rFonts w:ascii="Times New Roman"/>
                <w:b/>
                <w:i w:val="false"/>
                <w:color w:val="000000"/>
                <w:sz w:val="20"/>
              </w:rPr>
              <w:t>Түп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Кеген -</w:t>
            </w:r>
          </w:p>
          <w:p>
            <w:pPr>
              <w:spacing w:after="20"/>
              <w:ind w:left="20"/>
              <w:jc w:val="both"/>
            </w:pPr>
            <w:r>
              <w:rPr>
                <w:rFonts w:ascii="Times New Roman"/>
                <w:b w:val="false"/>
                <w:i w:val="false"/>
                <w:color w:val="000000"/>
                <w:sz w:val="20"/>
              </w:rPr>
              <w:t>
</w:t>
            </w:r>
            <w:r>
              <w:rPr>
                <w:rFonts w:ascii="Times New Roman"/>
                <w:b/>
                <w:i w:val="false"/>
                <w:color w:val="000000"/>
                <w:sz w:val="20"/>
              </w:rPr>
              <w:t>автожолдық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w:t>
            </w:r>
          </w:p>
          <w:p>
            <w:pPr>
              <w:spacing w:after="20"/>
              <w:ind w:left="20"/>
              <w:jc w:val="both"/>
            </w:pPr>
            <w:r>
              <w:rPr>
                <w:rFonts w:ascii="Times New Roman"/>
                <w:b w:val="false"/>
                <w:i w:val="false"/>
                <w:color w:val="000000"/>
                <w:sz w:val="20"/>
              </w:rPr>
              <w:t>
</w:t>
            </w:r>
            <w:r>
              <w:rPr>
                <w:rFonts w:ascii="Times New Roman"/>
                <w:b/>
                <w:i w:val="false"/>
                <w:color w:val="000000"/>
                <w:sz w:val="20"/>
              </w:rPr>
              <w:t>облысы,</w:t>
            </w:r>
          </w:p>
          <w:p>
            <w:pPr>
              <w:spacing w:after="20"/>
              <w:ind w:left="20"/>
              <w:jc w:val="both"/>
            </w:pPr>
            <w:r>
              <w:rPr>
                <w:rFonts w:ascii="Times New Roman"/>
                <w:b w:val="false"/>
                <w:i w:val="false"/>
                <w:color w:val="000000"/>
                <w:sz w:val="20"/>
              </w:rPr>
              <w:t>
</w:t>
            </w:r>
            <w:r>
              <w:rPr>
                <w:rFonts w:ascii="Times New Roman"/>
                <w:b/>
                <w:i w:val="false"/>
                <w:color w:val="000000"/>
                <w:sz w:val="20"/>
              </w:rPr>
              <w:t>Райымбек</w:t>
            </w:r>
          </w:p>
          <w:p>
            <w:pPr>
              <w:spacing w:after="20"/>
              <w:ind w:left="20"/>
              <w:jc w:val="both"/>
            </w:pPr>
            <w:r>
              <w:rPr>
                <w:rFonts w:ascii="Times New Roman"/>
                <w:b w:val="false"/>
                <w:i w:val="false"/>
                <w:color w:val="000000"/>
                <w:sz w:val="20"/>
              </w:rPr>
              <w:t>
</w:t>
            </w:r>
            <w:r>
              <w:rPr>
                <w:rFonts w:ascii="Times New Roman"/>
                <w:b/>
                <w:i w:val="false"/>
                <w:color w:val="000000"/>
                <w:sz w:val="20"/>
              </w:rPr>
              <w:t>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көпжақты</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тәулік</w:t>
            </w:r>
          </w:p>
          <w:p>
            <w:pPr>
              <w:spacing w:after="20"/>
              <w:ind w:left="20"/>
              <w:jc w:val="both"/>
            </w:pPr>
            <w:r>
              <w:rPr>
                <w:rFonts w:ascii="Times New Roman"/>
                <w:b w:val="false"/>
                <w:i w:val="false"/>
                <w:color w:val="000000"/>
                <w:sz w:val="20"/>
              </w:rPr>
              <w:t>
</w:t>
            </w:r>
            <w:r>
              <w:rPr>
                <w:rFonts w:ascii="Times New Roman"/>
                <w:b/>
                <w:i w:val="false"/>
                <w:color w:val="000000"/>
                <w:sz w:val="20"/>
              </w:rPr>
              <w:t>бойы</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12" w:id="7"/>
    <w:p>
      <w:pPr>
        <w:spacing w:after="0"/>
        <w:ind w:left="0"/>
        <w:jc w:val="both"/>
      </w:pPr>
      <w:r>
        <w:rPr>
          <w:rFonts w:ascii="Times New Roman"/>
          <w:b w:val="false"/>
          <w:i w:val="false"/>
          <w:color w:val="000000"/>
          <w:sz w:val="28"/>
        </w:rPr>
        <w:t>
      Осы Хаттама Келiсiмнiң ажырамас бөлiгi болып табылады және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bookmarkEnd w:id="7"/>
    <w:bookmarkStart w:name="z13" w:id="8"/>
    <w:p>
      <w:pPr>
        <w:spacing w:after="0"/>
        <w:ind w:left="0"/>
        <w:jc w:val="both"/>
      </w:pPr>
      <w:r>
        <w:rPr>
          <w:rFonts w:ascii="Times New Roman"/>
          <w:b w:val="false"/>
          <w:i w:val="false"/>
          <w:color w:val="000000"/>
          <w:sz w:val="28"/>
        </w:rPr>
        <w:t>
      Осы Хаттама Келiсiмнiң қолданылуы тоқтатылғанға дейін қолданыста болады.</w:t>
      </w:r>
    </w:p>
    <w:bookmarkEnd w:id="8"/>
    <w:p>
      <w:pPr>
        <w:spacing w:after="0"/>
        <w:ind w:left="0"/>
        <w:jc w:val="both"/>
      </w:pPr>
      <w:r>
        <w:rPr>
          <w:rFonts w:ascii="Times New Roman"/>
          <w:b w:val="false"/>
          <w:i w:val="false"/>
          <w:color w:val="000000"/>
          <w:sz w:val="28"/>
        </w:rPr>
        <w:t>
      20__ жылғы "__" ______ ________ қаласында әрқайсысы қазақ, қырғыз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алатын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Yкiметi үшiн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үшiн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