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a0c0" w14:textId="705a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шахматты дамытудың 2023 – 2027 жылдарға арналған кешенді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шілдедегі № 576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шахматты дамытудың 2023 – 2027 жылдарға арналған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Кешенді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Кешенді жоспардың орындалуына жауапты орталық мемлекеттік және жергілікті атқарушы органдар, сондай-ақ мүдделі ұйымдар (келісу бойынша):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Кешенді жоспарды іске асыру жөнінде қажетті шаралар қабылдасын;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жылына бір рет, есепті жылдан кейінгі айдың 15-і күнінен кешіктірмей Қазақстан Республикасының Туризм және спорт министрлігіне Кешенді жоспардың орындалу барысы туралы ақпарат беріп тұрсын.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17.06.2024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Туризм және спорт министрлігі есепті жылдан кейінгі жылдың 15 ақпанынан кешіктірмей Қазақстан Республикасы Үкіметінің Аппаратына Кешенді жоспар іс-шараларының орындалу барысы туралы жиынтық ақпарат беріп тұрсын.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Үкіметінің 17.06.2024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Туризм және спорт министрлігіне жүктелсін.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Үкіметінің 17.06.2024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шахматты дамытудың 2023 – 2027 жылдарға арналған кешенді жоспары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Кешенді жоспар жаңа редакцияда - ҚР Үкіметінің 17.06.2024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нәтижелер: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Бастауыш сыныптардағы балаларды шахмат үйретумен 20 % үлеспен қамту (2024 ж. – 5 % – 350 мектеп; 2025 ж. – 10 % – 700 мектеп; 2026 ж. – 15 % – 1050 мектеп; 2027 ж. – 20 % – 1400 мектеп).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Өңірлер бөлінісінде кемінде 200 шахмат клубын ашу (2023 ж. – 0; 2024 ж. – 20; 2025 ж. – 40; 2026 ж. – 50; 2027 ж. – 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Қазақстан Республикасының шахматтан құрама командасының (шахматтан ұлттық құрама команда) рейтинг бойынша әлемнің ТОП-10 қатарына кіруі (2023 ж. – ерлер құрамасы – 43-орын, әйелдер құрамасы – 11-орын; 2024 ж. – ерлер құрамасы – ТОП-30, әйелдер құрамасы – ТОП-10; 2025 ж. – ерлер құрамасы – ТОП-20; 2026 ж. – ерлер құрамасы – ТОП-15; 2027 ж. – ерлер құрамасы – ТОП-10).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20 жасқа дейінгі қазақстандық шахматшылардың "халықаралық ерлер гроссмейстері" спорттық атағын алуы (2023 ж. – 0; 2024 ж. – 1; 2025 ж. – 1; 2026 ж. – 1; 2027 ж. – 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Әлем, Азия чемпионаттарында, Шахмат олимпиадасында және Халықаралық шахмат федерациясының басқа да ресми чемпионаттарында қазақстандық шахматшылар жеңіп алған медальдар санын ұлғайту (2023 ж. – 20; 2024 ж. – 30; 2025 ж. – 40; 2026 ж. – 50; 2027 ж. – 60).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Шахмат бойынша кемінде 250 педагог даярлау (2023 ж. – 0; 2024 ж. – 0; 2025 ж. – 50; 2026 ж. – 100; 2027 ж. – 100).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250 адамнан кем болмайтын кадрлардың біліктілігін арттыру (2023 ж. – 0; 2024 ж. – 50; 2025 ж. – 50; 2026 ж. – 50; 2027 ж. – 100).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1-бағыт. Білім беруде шахматты дамыту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жоспарының вариативтік компоненті сағаттарының есебінен жалпы білім беретін мектептердің 1-4 сыныптарына шахматты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мектептердің педагогикалық кеңесінің шешімі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631220,6;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974413,3;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–607408,6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Педагогтердің біліктілігін арттыру курстарының білім беру бағдарламаларына шахмат модулін және бастауыш сынып педагогтері үшін шахмат бойынша біліктілікті арттыру курстарын өткізу жөніндегі шаралар кешенін әзірлеу және бекіту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бағдарламасы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"Өрлеу" БАҰО 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мектептерде, қосымша білім беру ұйымдарында, оның ішінде мемлекеттік тапсырысты орналастыру арқылы шахмат секцияларының желісін кеңейту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секцияларының санын ұлғайту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ТСМ, 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жылы – 450090,1;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623136,0;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721429,8;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740657,5;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704986,2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жеке траекториясы шеңберінде шахмат бойынша мұғалімдерді даярлау жөніндегі қосымша білім беру бағдарламасын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3-тоқсан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ЖЖКБҰ (келісу бойынша),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"Шахмат бойынша мұғалімдерді даярлау" білім беру бағдарламасын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1-тоқсан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ЖЖКБҰ (келісу бойынша), "Қазақстандық шахмат федерациясы" РҚБ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штатында педагогикалық бағыттар бойынша жұмыс істеп тұрған кафедралар базасында жалпы білім беретін мектептердің педагогтерін шахмат бойынша даярлау жөнінде бірлік бөлу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3-тоқсан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ЖЖКБҰ (келісу бойынша), "Қазақстандық шахмат федерациясы" РҚБ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және (немесе) жоғары оқу орнынан кейінгі білім беру ұйымдарында шахмат клубтарын ашу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клубтары туралы ереже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3-тоқсан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ЖЖКБҰ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бойынша жаттықтырушылардың біліктілігін арттыру курстарын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жылы – 570;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589;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604;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615;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615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2-бағыт. Ақпараттық қолдау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үйрету бойынша анимациялық сериалды 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телеарналарда трансляциялау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4-тоқсан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 шеңберінде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Шахматқа қатысты ақпараттық контент қалыптастыру және маңызды шахмат жарыстарын жария ету, турнирлерді республикалық БАҚ-та трансляциялау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телеарналарда жария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 шеңберінде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3-бағыт. Шахматты танымал 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мемлекеттік органдардың жұмыскерлері арасындағы спартакиада шеңберінде шахматтан турнир 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630,9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жұмыскерлері арасындағы спартакиада шеңберінде шахматтан турнир өткізу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630,9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арасында онлайн-турнирлер өткізу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- турнир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Chess Legends мобильді қосымшасында онлайн форматта шахмат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Онлайн - форматта оқыту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мезгілде өтетін ойын сеанстарын, автограф-сессияларды, жетекші шахматшылардың қатысуымен конкурстар ұйымдастыру және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мезгілде өтетін ойын сеанстары, автограф-сессиялар, конкурстар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компаниялар (корпорациялар) арасында классикалық шахматтан корпоративтік турнир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Әуесқойлар арасында классикалық шахматтан, рапидтен, блицтен турнирлер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спортшылар арасында классикалық шахматтан, рапидтен, блицтен турнирлер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турнир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жылы – 1568;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2494;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2506;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2514;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2514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Пенитенциарлық мекемелерде бас бостандығынан айыру түріндегі жазасын өтеп жатқан адамдар арасында онлайн-турнир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ІІМ, 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ХШФ комитетімен "Білім берудегі шахмат" ынтымақтастық және тәжірибе алмасу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ХШФ мен "Қазақстандық шахмат федерациясы" РҚБ арасындағы меморандум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4-тоқсан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ЖЖКБҰ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4-бағыт. Жоғары жетістіктер шахматы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спорт түрлерін, оның ішінде шахматты ескере отырып, басым спорт түрлерінің республикалық тізбесін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"Спорттың басым түрлерінің республикалық тізбесін бекіту туралы" Қазақстан Республикасы Мәдениет және спорт министрінің 2019 жылғы 1 қарашадағы № 293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4-тоқсан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Шахматтан Қазақстан Республикасының ұлттық құрама командасының спортшыларын даярлауға үздік қазақстандық және шетелдік жаттықтырушыларды тарту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жиындары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9-дан 16 жасқа дейінгі дарынды жас шахматшыларға қолдау көрсету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шахматшыларды қолдау бағдарламасы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шахматтан құрама командасының (шахматтан ұлттық құрама командасының) құрамына кіретін үздік шахматшыларға және олардың жаттықтырушыларына ай сайынғы ақшалай қамтылымды белгілеу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қаулысы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68900,3;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жылы – 73712,8;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75667,7;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77366,0;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80072,9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5-бағыт. Шахматтың даму орнықтылығы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Шымкент қалаларында шахмат орталықтарын салуға жер учаскесін бөлу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қаулысы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Шымкент қалаларының 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 шеңберінде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Инвесторлар тарту және Астана, Шымкент қалаларында шахмат орталықтарын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Шымкент қалаларының әкімдіктері, "Қазақстандық шахмат федерациясы" РҚБ (келісу бойынша)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Өңірлерде шахмат үйлерін ашу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қаулысы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4-тоқсан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318991,0;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312865,0;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340793,7;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229569,7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Ауладағы шахмат клубтарын және шахмат алаңдарын ашу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ауладағы шахмат клубтарын және алаңдарын ашу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жылы – 9758,0;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жылы – 21494,9;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27912,0;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53912,0;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93662,0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Өңірлерде саябақтар мен гүлзарларда шахмат экспозицияларын құру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жылы – 10940,0;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жылы – 30370,0;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74150,0;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22500,0;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90600,0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шахматты дамыту жоспарларын әзірлеу және бекіту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шахматты дамыту жоспарлары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3 – 4-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аббревиатуралардың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жазылуы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Ғылым және жоғары білім министрлігі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ЖЖКБҰ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және (немесе) жоғары оқу орнынан кейінгі білім беру ұйымдары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ақпарат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Оқу-ағарту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БАҰО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біліктілікті арттыру ұлттық орталығы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РҚБ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қоғамдық бірлестік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Туризм және спорт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10 үздік нәтиже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ХШФ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шахмат федерациясы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