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8525" w14:textId="3768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13 шiлдедегi № 562 қаулысы.</w:t>
      </w:r>
    </w:p>
    <w:p>
      <w:pPr>
        <w:spacing w:after="0"/>
        <w:ind w:left="0"/>
        <w:jc w:val="left"/>
      </w:pPr>
      <w:r>
        <w:rPr>
          <w:rFonts w:ascii="Times New Roman"/>
          <w:b/>
          <w:i w:val="false"/>
          <w:color w:val="000000"/>
        </w:rPr>
        <w:t xml:space="preserve"> Қазақстан Республикасы Оқу-ағарту министрлігінің  кейбір мәселелері туралы</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Оқу-ағарту министрлігінің Білім саласында сапаны қамтамасыз ету комитеті "Білім беру мазмұнын сараптаудың республикалық ғылыми-практикалық орталығы" шаруашылық жүргізу құқындағы республикалық мемлекеттік кәсіпорнына қатысты мемлекеттік басқарудың тиісті саласына (аясында) басшылық ету жөніндегі уәкілетті орган болып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мен Қазақстан Республикасы Оқу-ағарту министрлігінің Білім саласында сапаны қамтамасыз ету комитеті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Оқу-ағарту министрлігінің кейбір мәселелері" туралы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Оқу-ағарту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мынадай мазмұндағы 2-1) тармақшамен толықтырылсын:</w:t>
      </w:r>
    </w:p>
    <w:bookmarkEnd w:id="5"/>
    <w:bookmarkStart w:name="z8" w:id="6"/>
    <w:p>
      <w:pPr>
        <w:spacing w:after="0"/>
        <w:ind w:left="0"/>
        <w:jc w:val="both"/>
      </w:pPr>
      <w:r>
        <w:rPr>
          <w:rFonts w:ascii="Times New Roman"/>
          <w:b w:val="false"/>
          <w:i w:val="false"/>
          <w:color w:val="000000"/>
          <w:sz w:val="28"/>
        </w:rPr>
        <w:t>
      "2-1) білім беру саласындағы бірыңғай мемлекеттік саясатты қалыптастыру және іске асыру, салааралық үйлестіруді жүзеге асыру, мектепке дейінгі, орта, техникалық және кәсіптік, орта білімнен кейінгі білім беру, қосымша білім беру саласындағы халықаралық бағдарламаларды әзірлеу және іске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"11) шетелдік әріптестермен келіссөздер жүргізу және өз құзыреті шегінде мектепке дейінгі, орта, техникалық және кәсіптік, орта білімнен кейінгі білім беру саласындағы халықаралық шарттары (келісімдер) мен бағдарламаларға қол қою, білім беру ұйымдары жүзеге асыратын халықаралық ынтымақтастықты ұйымдастыру қағидаларын белгілеу және осы жұмысты үйлестіру;";</w:t>
      </w:r>
    </w:p>
    <w:bookmarkEnd w:id="7"/>
    <w:bookmarkStart w:name="z11" w:id="8"/>
    <w:p>
      <w:pPr>
        <w:spacing w:after="0"/>
        <w:ind w:left="0"/>
        <w:jc w:val="both"/>
      </w:pPr>
      <w:r>
        <w:rPr>
          <w:rFonts w:ascii="Times New Roman"/>
          <w:b w:val="false"/>
          <w:i w:val="false"/>
          <w:color w:val="000000"/>
          <w:sz w:val="28"/>
        </w:rPr>
        <w:t>
      мынадай мазмұндағы 13-1) тармақшамен толықтырылсын:</w:t>
      </w:r>
    </w:p>
    <w:bookmarkEnd w:id="8"/>
    <w:bookmarkStart w:name="z12" w:id="9"/>
    <w:p>
      <w:pPr>
        <w:spacing w:after="0"/>
        <w:ind w:left="0"/>
        <w:jc w:val="both"/>
      </w:pPr>
      <w:r>
        <w:rPr>
          <w:rFonts w:ascii="Times New Roman"/>
          <w:b w:val="false"/>
          <w:i w:val="false"/>
          <w:color w:val="000000"/>
          <w:sz w:val="28"/>
        </w:rPr>
        <w:t>
      "13-1) денсаулық сақтау саласындағы уәкілетті органмен адамның баланы тәрбиелеуге қабылдап алуы мүмкін болмайтын аурулар тізбесін келісу;";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 </w:t>
      </w:r>
    </w:p>
    <w:bookmarkStart w:name="z14" w:id="10"/>
    <w:p>
      <w:pPr>
        <w:spacing w:after="0"/>
        <w:ind w:left="0"/>
        <w:jc w:val="both"/>
      </w:pPr>
      <w:r>
        <w:rPr>
          <w:rFonts w:ascii="Times New Roman"/>
          <w:b w:val="false"/>
          <w:i w:val="false"/>
          <w:color w:val="000000"/>
          <w:sz w:val="28"/>
        </w:rPr>
        <w:t>
      "15) мектепке дейінгі, орта, техникалық және кәсіптік, орта білімнен кейінгі, қосымша білім беруді дамытудың жай-күйі туралы жыл сайынғы ұлттық баяндаманы әзірлеу және жариялау арқылы қоғам мен мемлекетті мектепке дейінгі, орта, техникалық және кәсіптік, орта білімнен кейінгі білім беру, қосымша білім беру жүйесінің жай-күйі және оның қызметінің тиімділігі туралы объективті ақпаратпен қамтамасыз ету;</w:t>
      </w:r>
    </w:p>
    <w:bookmarkEnd w:id="10"/>
    <w:p>
      <w:pPr>
        <w:spacing w:after="0"/>
        <w:ind w:left="0"/>
        <w:jc w:val="both"/>
      </w:pPr>
      <w:r>
        <w:rPr>
          <w:rFonts w:ascii="Times New Roman"/>
          <w:b w:val="false"/>
          <w:i w:val="false"/>
          <w:color w:val="000000"/>
          <w:sz w:val="28"/>
        </w:rPr>
        <w:t>
      16) білім беруді басқару жүйесінің білім беру мониторингін және оны ақпараттық қамтамасыз етуді жүзеге асыру,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"19) мектепке дейінгі, орта, техникалық және кәсіптік, орта білімнен кейінгі, қосымша білім беру ұйымдары қызметінің тиісті типтегі және түрдегі үлгілік қағидаларын бекіту;</w:t>
      </w:r>
    </w:p>
    <w:bookmarkEnd w:id="11"/>
    <w:p>
      <w:pPr>
        <w:spacing w:after="0"/>
        <w:ind w:left="0"/>
        <w:jc w:val="both"/>
      </w:pPr>
      <w:r>
        <w:rPr>
          <w:rFonts w:ascii="Times New Roman"/>
          <w:b w:val="false"/>
          <w:i w:val="false"/>
          <w:color w:val="000000"/>
          <w:sz w:val="28"/>
        </w:rPr>
        <w:t>
      20)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"23)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"26) оқу-әдістемелік және ғылыми-әдістемелік жұмысқа басшылықты жүзеге асыру және оны жүргізуді үйлестіру,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және онлайн-оқыту нысанында оқу процесін ұйымдастыру қағидаларын бекіту;";</w:t>
      </w:r>
    </w:p>
    <w:bookmarkEnd w:id="13"/>
    <w:bookmarkStart w:name="z21" w:id="14"/>
    <w:p>
      <w:pPr>
        <w:spacing w:after="0"/>
        <w:ind w:left="0"/>
        <w:jc w:val="both"/>
      </w:pPr>
      <w:r>
        <w:rPr>
          <w:rFonts w:ascii="Times New Roman"/>
          <w:b w:val="false"/>
          <w:i w:val="false"/>
          <w:color w:val="000000"/>
          <w:sz w:val="28"/>
        </w:rPr>
        <w:t>
      мынадай мазмұндағы 26-1) тармақшамен толықтырылсын:</w:t>
      </w:r>
    </w:p>
    <w:bookmarkEnd w:id="14"/>
    <w:bookmarkStart w:name="z22" w:id="15"/>
    <w:p>
      <w:pPr>
        <w:spacing w:after="0"/>
        <w:ind w:left="0"/>
        <w:jc w:val="both"/>
      </w:pPr>
      <w:r>
        <w:rPr>
          <w:rFonts w:ascii="Times New Roman"/>
          <w:b w:val="false"/>
          <w:i w:val="false"/>
          <w:color w:val="000000"/>
          <w:sz w:val="28"/>
        </w:rPr>
        <w:t>
      "26-1) техникалық және кәсіптік, орта білімнен кейінгі білім берудің жалпы білім беретін оқу бағдарламаларын іске асыратын білім беру ұйымдарында оқу процесін онлайн-оқыту нысанында ұйымдастыру қағидаларын бекіту;";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"37) техникалық және кәсіптік, орта білімнен кейінгі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әзірлеу және бекіту;";</w:t>
      </w:r>
    </w:p>
    <w:bookmarkEnd w:id="16"/>
    <w:bookmarkStart w:name="z25" w:id="17"/>
    <w:p>
      <w:pPr>
        <w:spacing w:after="0"/>
        <w:ind w:left="0"/>
        <w:jc w:val="both"/>
      </w:pPr>
      <w:r>
        <w:rPr>
          <w:rFonts w:ascii="Times New Roman"/>
          <w:b w:val="false"/>
          <w:i w:val="false"/>
          <w:color w:val="000000"/>
          <w:sz w:val="28"/>
        </w:rPr>
        <w:t>
      мынадай мазмұндағы 40-1) тармақшамен толықтырылсын:</w:t>
      </w:r>
    </w:p>
    <w:bookmarkEnd w:id="17"/>
    <w:bookmarkStart w:name="z26" w:id="18"/>
    <w:p>
      <w:pPr>
        <w:spacing w:after="0"/>
        <w:ind w:left="0"/>
        <w:jc w:val="both"/>
      </w:pPr>
      <w:r>
        <w:rPr>
          <w:rFonts w:ascii="Times New Roman"/>
          <w:b w:val="false"/>
          <w:i w:val="false"/>
          <w:color w:val="000000"/>
          <w:sz w:val="28"/>
        </w:rPr>
        <w:t>
      "40-1) техникалық және кәсіптік, орта білімнен кейінгі білім беру ұйымдарының жатақханаларында орындарды бөлу қағидаларын бекіту;";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 тармақшалар</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"62)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әзірлеу және бекіту;</w:t>
      </w:r>
    </w:p>
    <w:bookmarkEnd w:id="19"/>
    <w:p>
      <w:pPr>
        <w:spacing w:after="0"/>
        <w:ind w:left="0"/>
        <w:jc w:val="both"/>
      </w:pPr>
      <w:r>
        <w:rPr>
          <w:rFonts w:ascii="Times New Roman"/>
          <w:b w:val="false"/>
          <w:i w:val="false"/>
          <w:color w:val="000000"/>
          <w:sz w:val="28"/>
        </w:rPr>
        <w:t>
      63) орта, техникалық және кәсіптік, орта білімнен кейінгі білім беру ұйымдарын бағалау өлшемшарттарын әзірлеу және бекіту;</w:t>
      </w:r>
    </w:p>
    <w:p>
      <w:pPr>
        <w:spacing w:after="0"/>
        <w:ind w:left="0"/>
        <w:jc w:val="both"/>
      </w:pPr>
      <w:r>
        <w:rPr>
          <w:rFonts w:ascii="Times New Roman"/>
          <w:b w:val="false"/>
          <w:i w:val="false"/>
          <w:color w:val="000000"/>
          <w:sz w:val="28"/>
        </w:rPr>
        <w:t>
      64) орта, техникалық және кәсіптік, орта білімнен кейінгі білім алушылардың білімін бағалау өлшемшарттарын әзірлеу және бекіту;";</w:t>
      </w:r>
    </w:p>
    <w:bookmarkStart w:name="z29" w:id="20"/>
    <w:p>
      <w:pPr>
        <w:spacing w:after="0"/>
        <w:ind w:left="0"/>
        <w:jc w:val="both"/>
      </w:pPr>
      <w:r>
        <w:rPr>
          <w:rFonts w:ascii="Times New Roman"/>
          <w:b w:val="false"/>
          <w:i w:val="false"/>
          <w:color w:val="000000"/>
          <w:sz w:val="28"/>
        </w:rPr>
        <w:t>
      мынадай мазмұндағы 67-1) тармақшамен толықтырылсын:</w:t>
      </w:r>
    </w:p>
    <w:bookmarkEnd w:id="20"/>
    <w:bookmarkStart w:name="z30" w:id="21"/>
    <w:p>
      <w:pPr>
        <w:spacing w:after="0"/>
        <w:ind w:left="0"/>
        <w:jc w:val="both"/>
      </w:pPr>
      <w:r>
        <w:rPr>
          <w:rFonts w:ascii="Times New Roman"/>
          <w:b w:val="false"/>
          <w:i w:val="false"/>
          <w:color w:val="000000"/>
          <w:sz w:val="28"/>
        </w:rPr>
        <w:t>
      "67-1)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"72)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"76) бейресми білім беру арқылы алынған оқыту нәтижелерін тану қағидаларын әзірлеу және бекіту;";</w:t>
      </w:r>
    </w:p>
    <w:bookmarkEnd w:id="23"/>
    <w:bookmarkStart w:name="z35" w:id="24"/>
    <w:p>
      <w:pPr>
        <w:spacing w:after="0"/>
        <w:ind w:left="0"/>
        <w:jc w:val="both"/>
      </w:pPr>
      <w:r>
        <w:rPr>
          <w:rFonts w:ascii="Times New Roman"/>
          <w:b w:val="false"/>
          <w:i w:val="false"/>
          <w:color w:val="000000"/>
          <w:sz w:val="28"/>
        </w:rPr>
        <w:t>
      мынадай мазмұндағы 89-1), 89-2), 89-3), 89-4), 89-5), 89-6), 89-7), 89-8), 89-9), 89-10), 89-11), 89-12) және 89-13) тармақшалармен толықтырылсын:</w:t>
      </w:r>
    </w:p>
    <w:bookmarkEnd w:id="24"/>
    <w:bookmarkStart w:name="z36" w:id="25"/>
    <w:p>
      <w:pPr>
        <w:spacing w:after="0"/>
        <w:ind w:left="0"/>
        <w:jc w:val="both"/>
      </w:pPr>
      <w:r>
        <w:rPr>
          <w:rFonts w:ascii="Times New Roman"/>
          <w:b w:val="false"/>
          <w:i w:val="false"/>
          <w:color w:val="000000"/>
          <w:sz w:val="28"/>
        </w:rPr>
        <w:t>
      "89-1)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бекіту;</w:t>
      </w:r>
    </w:p>
    <w:bookmarkEnd w:id="25"/>
    <w:p>
      <w:pPr>
        <w:spacing w:after="0"/>
        <w:ind w:left="0"/>
        <w:jc w:val="both"/>
      </w:pPr>
      <w:r>
        <w:rPr>
          <w:rFonts w:ascii="Times New Roman"/>
          <w:b w:val="false"/>
          <w:i w:val="false"/>
          <w:color w:val="000000"/>
          <w:sz w:val="28"/>
        </w:rPr>
        <w:t>
      89-2) патронат тәрбиешілерге берілген баланы (балаларды) күтіп-бағуға бөлінетін ақшалай қаражат мөлшерін және оны төлеуді жүзеге асыру қағидаларын бекіту;</w:t>
      </w:r>
    </w:p>
    <w:p>
      <w:pPr>
        <w:spacing w:after="0"/>
        <w:ind w:left="0"/>
        <w:jc w:val="both"/>
      </w:pPr>
      <w:r>
        <w:rPr>
          <w:rFonts w:ascii="Times New Roman"/>
          <w:b w:val="false"/>
          <w:i w:val="false"/>
          <w:color w:val="000000"/>
          <w:sz w:val="28"/>
        </w:rPr>
        <w:t>
      89-3) жетім балалардың, ата-анасының қамқорлығынсыз қалған балалардың тұрғынжайын жалдауға (қосымша жалдауға) берудің үлгілік шартын бекіту;</w:t>
      </w:r>
    </w:p>
    <w:p>
      <w:pPr>
        <w:spacing w:after="0"/>
        <w:ind w:left="0"/>
        <w:jc w:val="both"/>
      </w:pPr>
      <w:r>
        <w:rPr>
          <w:rFonts w:ascii="Times New Roman"/>
          <w:b w:val="false"/>
          <w:i w:val="false"/>
          <w:color w:val="000000"/>
          <w:sz w:val="28"/>
        </w:rPr>
        <w:t>
      89-4) жетім балалардың, ата-анасының қамқорлығынсыз қалған балалардың тұрғынжайының сақталу қағидаларын бекіту;</w:t>
      </w:r>
    </w:p>
    <w:p>
      <w:pPr>
        <w:spacing w:after="0"/>
        <w:ind w:left="0"/>
        <w:jc w:val="both"/>
      </w:pPr>
      <w:r>
        <w:rPr>
          <w:rFonts w:ascii="Times New Roman"/>
          <w:b w:val="false"/>
          <w:i w:val="false"/>
          <w:color w:val="000000"/>
          <w:sz w:val="28"/>
        </w:rPr>
        <w:t>
      89-5) пәтер үлгісіндегі тұрғын үй-жайлар, әкімшілік ғимараттар мен отбасылардың тұруына арналған құрылысжайлар, сондай-ақ үй іргесiндегi және қосалқы (үй) шаруашылығы орналасқан балалар ауылы аумағының ең аз мөлшерін айқындау қағидаларын бекіту;</w:t>
      </w:r>
    </w:p>
    <w:p>
      <w:pPr>
        <w:spacing w:after="0"/>
        <w:ind w:left="0"/>
        <w:jc w:val="both"/>
      </w:pPr>
      <w:r>
        <w:rPr>
          <w:rFonts w:ascii="Times New Roman"/>
          <w:b w:val="false"/>
          <w:i w:val="false"/>
          <w:color w:val="000000"/>
          <w:sz w:val="28"/>
        </w:rPr>
        <w:t>
      89-6) жыл сайын білім беру ұйымдарының типтері бойынша оқытудың орташа құнының ұзақ мерзімді болжамдарын әзірлеу;</w:t>
      </w:r>
    </w:p>
    <w:p>
      <w:pPr>
        <w:spacing w:after="0"/>
        <w:ind w:left="0"/>
        <w:jc w:val="both"/>
      </w:pPr>
      <w:r>
        <w:rPr>
          <w:rFonts w:ascii="Times New Roman"/>
          <w:b w:val="false"/>
          <w:i w:val="false"/>
          <w:color w:val="000000"/>
          <w:sz w:val="28"/>
        </w:rPr>
        <w:t>
      89-7) білім беру ұйымымен мемлекеттік білім беру жинақтау жүйесі саласындағы ынтымақтастық туралы үлгілік келісімнің нысанын бекіту;</w:t>
      </w:r>
    </w:p>
    <w:p>
      <w:pPr>
        <w:spacing w:after="0"/>
        <w:ind w:left="0"/>
        <w:jc w:val="both"/>
      </w:pPr>
      <w:r>
        <w:rPr>
          <w:rFonts w:ascii="Times New Roman"/>
          <w:b w:val="false"/>
          <w:i w:val="false"/>
          <w:color w:val="000000"/>
          <w:sz w:val="28"/>
        </w:rPr>
        <w:t>
      89-8) білім беру жинақтау салымы туралы үлгілік шартты бекіту;</w:t>
      </w:r>
    </w:p>
    <w:p>
      <w:pPr>
        <w:spacing w:after="0"/>
        <w:ind w:left="0"/>
        <w:jc w:val="both"/>
      </w:pPr>
      <w:r>
        <w:rPr>
          <w:rFonts w:ascii="Times New Roman"/>
          <w:b w:val="false"/>
          <w:i w:val="false"/>
          <w:color w:val="000000"/>
          <w:sz w:val="28"/>
        </w:rPr>
        <w:t>
      89-9) ғылым және жоғары білім беру саласындағы уәкілетті органмен бірлесіп қаржы нарығы мен қаржы ұйымдарын реттеу, бақылау және қадағалау жөніндегі уәкілетті органмен келісу бойынша білім беру жинақтау салымын сақтандырудың үлгілік шартын әзірлеу және бекіту;</w:t>
      </w:r>
    </w:p>
    <w:p>
      <w:pPr>
        <w:spacing w:after="0"/>
        <w:ind w:left="0"/>
        <w:jc w:val="both"/>
      </w:pPr>
      <w:r>
        <w:rPr>
          <w:rFonts w:ascii="Times New Roman"/>
          <w:b w:val="false"/>
          <w:i w:val="false"/>
          <w:color w:val="000000"/>
          <w:sz w:val="28"/>
        </w:rPr>
        <w:t>
      89-10) ғылым және жоғары білім беру саласындағы уәкілетті органмен бірлесіп білім беру жинақтау салымы бойынша мемлекет сыйлықақысын есептеу әдістемесін әзірлеу және бекіту;</w:t>
      </w:r>
    </w:p>
    <w:p>
      <w:pPr>
        <w:spacing w:after="0"/>
        <w:ind w:left="0"/>
        <w:jc w:val="both"/>
      </w:pPr>
      <w:r>
        <w:rPr>
          <w:rFonts w:ascii="Times New Roman"/>
          <w:b w:val="false"/>
          <w:i w:val="false"/>
          <w:color w:val="000000"/>
          <w:sz w:val="28"/>
        </w:rPr>
        <w:t xml:space="preserve">
      89-11) ғылым және жоғары білім саласындағы уәкілетті органмен бірлесіп қатысушы-банк пен оператор, оператор мен сақтандыру ұйымы арасындағы мемлекеттік білім беру жинақтау жүйесі саласындағы ынтымақтастық туралы үлгілік шартты әзірлеу және бекіту; </w:t>
      </w:r>
    </w:p>
    <w:p>
      <w:pPr>
        <w:spacing w:after="0"/>
        <w:ind w:left="0"/>
        <w:jc w:val="both"/>
      </w:pPr>
      <w:r>
        <w:rPr>
          <w:rFonts w:ascii="Times New Roman"/>
          <w:b w:val="false"/>
          <w:i w:val="false"/>
          <w:color w:val="000000"/>
          <w:sz w:val="28"/>
        </w:rPr>
        <w:t>
      89-12) "Үздік педагог" атағын беру қағидаларын бекіту;</w:t>
      </w:r>
    </w:p>
    <w:p>
      <w:pPr>
        <w:spacing w:after="0"/>
        <w:ind w:left="0"/>
        <w:jc w:val="both"/>
      </w:pPr>
      <w:r>
        <w:rPr>
          <w:rFonts w:ascii="Times New Roman"/>
          <w:b w:val="false"/>
          <w:i w:val="false"/>
          <w:color w:val="000000"/>
          <w:sz w:val="28"/>
        </w:rPr>
        <w:t>
      89-13)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әзірлеу және бекіту;";</w:t>
      </w:r>
    </w:p>
    <w:bookmarkStart w:name="z37" w:id="26"/>
    <w:p>
      <w:pPr>
        <w:spacing w:after="0"/>
        <w:ind w:left="0"/>
        <w:jc w:val="both"/>
      </w:pPr>
      <w:r>
        <w:rPr>
          <w:rFonts w:ascii="Times New Roman"/>
          <w:b w:val="false"/>
          <w:i w:val="false"/>
          <w:color w:val="000000"/>
          <w:sz w:val="28"/>
        </w:rPr>
        <w:t>
      мынадай мазмұндағы 103-1) тармақшамен толықтырылсын:</w:t>
      </w:r>
    </w:p>
    <w:bookmarkEnd w:id="26"/>
    <w:bookmarkStart w:name="z38" w:id="27"/>
    <w:p>
      <w:pPr>
        <w:spacing w:after="0"/>
        <w:ind w:left="0"/>
        <w:jc w:val="both"/>
      </w:pPr>
      <w:r>
        <w:rPr>
          <w:rFonts w:ascii="Times New Roman"/>
          <w:b w:val="false"/>
          <w:i w:val="false"/>
          <w:color w:val="000000"/>
          <w:sz w:val="28"/>
        </w:rPr>
        <w:t>
      "103-1) баланың құқықтарын қорғау жөнiндегi функцияларды жүзеге асыратын мемлекеттік органдар мен ұйымдардың қызметiн үйлестiру;";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 тармақша</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"106)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оны енгізу қағидаларын әзірлеу және бекіту;";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 тармақшалар</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"116)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құжаттардың,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w:t>
      </w:r>
    </w:p>
    <w:bookmarkEnd w:id="29"/>
    <w:bookmarkStart w:name="z43" w:id="30"/>
    <w:p>
      <w:pPr>
        <w:spacing w:after="0"/>
        <w:ind w:left="0"/>
        <w:jc w:val="both"/>
      </w:pPr>
      <w:r>
        <w:rPr>
          <w:rFonts w:ascii="Times New Roman"/>
          <w:b w:val="false"/>
          <w:i w:val="false"/>
          <w:color w:val="000000"/>
          <w:sz w:val="28"/>
        </w:rPr>
        <w:t>
      117)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w:t>
      </w:r>
    </w:p>
    <w:bookmarkEnd w:id="30"/>
    <w:bookmarkStart w:name="z44" w:id="31"/>
    <w:p>
      <w:pPr>
        <w:spacing w:after="0"/>
        <w:ind w:left="0"/>
        <w:jc w:val="both"/>
      </w:pPr>
      <w:r>
        <w:rPr>
          <w:rFonts w:ascii="Times New Roman"/>
          <w:b w:val="false"/>
          <w:i w:val="false"/>
          <w:color w:val="000000"/>
          <w:sz w:val="28"/>
        </w:rPr>
        <w:t>
      118)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әзірлеу және бекіту;";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 тармақша</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"158) тиісті саланың уәкілетті органымен келісу бойынша мектепке дейінгі, орта, техникалық және кәсіптік, орта білімнен кейінгі, қосымша білім беру ұйымдарында және олардың аумақтарында әкелуге тыйым салынған, оларда пайдалану шектелген нәрселер мен заттардың тізбесін әзірлеу және бекіту;";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 тармақша</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"179) Қазақстан Республикасының аумағында танылатын орта, техникалық және кәсіптік, орта білімнен кейінгі білім туралы құжаттарды тану қағидаларын бекіту;";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"заңды тұлғаларға: </w:t>
      </w:r>
    </w:p>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мамандықтар бойынша, әскери, арнаулы оқу орындары үшін мамандық топтары мен күндізгі және онлайн оқыту нысандары бойынша техникалық және кәсіптік білім беру;</w:t>
      </w:r>
    </w:p>
    <w:p>
      <w:pPr>
        <w:spacing w:after="0"/>
        <w:ind w:left="0"/>
        <w:jc w:val="both"/>
      </w:pPr>
      <w:r>
        <w:rPr>
          <w:rFonts w:ascii="Times New Roman"/>
          <w:b w:val="false"/>
          <w:i w:val="false"/>
          <w:color w:val="000000"/>
          <w:sz w:val="28"/>
        </w:rPr>
        <w:t>
      мамандықтар бойынша, әскери, арнаулы оқу орындары үшін мамандықтар топтары мен күндізгі және онлайн-оқыту нысандары бойынша орта білімнен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қосымшалар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 тармақша</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"192) балаларға арналған мектепке дейінгі тәрбие мен оқыту және қосымша білім беру бойынша қызметті жүзеге асырудың басталғаны немесе тоқтатылғаны туралы хабарламаларды қабылдауды жүзеге асыру;";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"200) білім беру ұйымдарында меншік нысандарына және ведомстволық бағыныстылығына қарамастан, Қазақстан Республикасының мектепке дейінгі, орта, техникалық және кәсіптік, орта білімнен кейінгі, қосымша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 тармақша</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"203) орта, техникалық және кәсіптік, орта білімнен кейінгі білім беру ұйымдарынан шығатын ресми құжаттарға апостиль қою рәсімін жүзеге асыру;";</w:t>
      </w:r>
    </w:p>
    <w:bookmarkEnd w:id="36"/>
    <w:bookmarkStart w:name="z56" w:id="37"/>
    <w:p>
      <w:pPr>
        <w:spacing w:after="0"/>
        <w:ind w:left="0"/>
        <w:jc w:val="both"/>
      </w:pPr>
      <w:r>
        <w:rPr>
          <w:rFonts w:ascii="Times New Roman"/>
          <w:b w:val="false"/>
          <w:i w:val="false"/>
          <w:color w:val="000000"/>
          <w:sz w:val="28"/>
        </w:rPr>
        <w:t>
      мынадай мазмұндағы 204-1) тармақшамен толықтырылсын:</w:t>
      </w:r>
    </w:p>
    <w:bookmarkEnd w:id="37"/>
    <w:bookmarkStart w:name="z57" w:id="38"/>
    <w:p>
      <w:pPr>
        <w:spacing w:after="0"/>
        <w:ind w:left="0"/>
        <w:jc w:val="both"/>
      </w:pPr>
      <w:r>
        <w:rPr>
          <w:rFonts w:ascii="Times New Roman"/>
          <w:b w:val="false"/>
          <w:i w:val="false"/>
          <w:color w:val="000000"/>
          <w:sz w:val="28"/>
        </w:rPr>
        <w:t>
      "204-1) орта, техникалық және кәсіптік, орта білімнен кейінгі білім беру ұйымдарына қабылдау қорытындылары бойынша мониторинг жүргізу қағидаларын бекіту;";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тармақша</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"207) бала асырап алу, қорғаншылық, қамқоршылық, патронат, баланы қабылдайтын және бала қонақтайтын отбасы мәселелері бойынша облыстық, Астана, Алматы, Шымкент қалалары білім басқармаларының қызметін үйлестіру және бақылау;";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 тармақша</w:t>
      </w:r>
      <w:r>
        <w:rPr>
          <w:rFonts w:ascii="Times New Roman"/>
          <w:b w:val="false"/>
          <w:i w:val="false"/>
          <w:color w:val="000000"/>
          <w:sz w:val="28"/>
        </w:rPr>
        <w:t xml:space="preserve"> мынадай редакцияда жазылсын:</w:t>
      </w:r>
    </w:p>
    <w:bookmarkStart w:name="z61" w:id="40"/>
    <w:p>
      <w:pPr>
        <w:spacing w:after="0"/>
        <w:ind w:left="0"/>
        <w:jc w:val="both"/>
      </w:pPr>
      <w:r>
        <w:rPr>
          <w:rFonts w:ascii="Times New Roman"/>
          <w:b w:val="false"/>
          <w:i w:val="false"/>
          <w:color w:val="000000"/>
          <w:sz w:val="28"/>
        </w:rPr>
        <w:t>
      "228)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әзірлеу және бекіту;";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235-12) тармақша</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"235-12) оқушылар арасында толерантты этносаралық қатынастарды нығайтуға, оларда инклюзивті және мәдениетаралық өзара іс-қимылды қалыптастыруға бағытталған іс-шараларды ұйымдастыру;";</w:t>
      </w:r>
    </w:p>
    <w:bookmarkEnd w:id="41"/>
    <w:bookmarkStart w:name="z64" w:id="42"/>
    <w:p>
      <w:pPr>
        <w:spacing w:after="0"/>
        <w:ind w:left="0"/>
        <w:jc w:val="both"/>
      </w:pPr>
      <w:r>
        <w:rPr>
          <w:rFonts w:ascii="Times New Roman"/>
          <w:b w:val="false"/>
          <w:i w:val="false"/>
          <w:color w:val="000000"/>
          <w:sz w:val="28"/>
        </w:rPr>
        <w:t>
      мынадай мазмұндағы 235-13), 235-14), 235-15), 235-16), 235-17), 235-18), 235-19), 235-20), 235-21), 235-22), 235-23), 235-24), 235-25), 235-26), 235-27), 235-28) және 235-29) тармақшалармен толықтырылсын:</w:t>
      </w:r>
    </w:p>
    <w:bookmarkEnd w:id="42"/>
    <w:bookmarkStart w:name="z65" w:id="43"/>
    <w:p>
      <w:pPr>
        <w:spacing w:after="0"/>
        <w:ind w:left="0"/>
        <w:jc w:val="both"/>
      </w:pPr>
      <w:r>
        <w:rPr>
          <w:rFonts w:ascii="Times New Roman"/>
          <w:b w:val="false"/>
          <w:i w:val="false"/>
          <w:color w:val="000000"/>
          <w:sz w:val="28"/>
        </w:rPr>
        <w:t>
      "235-13) он төрт жастан отыз бес жасқа дейінгі балалар мен жастарды патриоттық танытқаны және белсенді азаматтық ұстанымы үшін ерекшелік белгісімен наградтау қағидаларын бекіту;</w:t>
      </w:r>
    </w:p>
    <w:bookmarkEnd w:id="43"/>
    <w:bookmarkStart w:name="z66" w:id="44"/>
    <w:p>
      <w:pPr>
        <w:spacing w:after="0"/>
        <w:ind w:left="0"/>
        <w:jc w:val="both"/>
      </w:pPr>
      <w:r>
        <w:rPr>
          <w:rFonts w:ascii="Times New Roman"/>
          <w:b w:val="false"/>
          <w:i w:val="false"/>
          <w:color w:val="000000"/>
          <w:sz w:val="28"/>
        </w:rPr>
        <w:t>
      235-14) он төрт жастан отыз бес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айқындау;</w:t>
      </w:r>
    </w:p>
    <w:bookmarkEnd w:id="44"/>
    <w:p>
      <w:pPr>
        <w:spacing w:after="0"/>
        <w:ind w:left="0"/>
        <w:jc w:val="both"/>
      </w:pPr>
      <w:r>
        <w:rPr>
          <w:rFonts w:ascii="Times New Roman"/>
          <w:b w:val="false"/>
          <w:i w:val="false"/>
          <w:color w:val="000000"/>
          <w:sz w:val="28"/>
        </w:rPr>
        <w:t>
      235-15) мемлекеттік білім беру ұйымдары қызметкерлерінің үлгілік штаттарын бекіту;</w:t>
      </w:r>
    </w:p>
    <w:p>
      <w:pPr>
        <w:spacing w:after="0"/>
        <w:ind w:left="0"/>
        <w:jc w:val="both"/>
      </w:pPr>
      <w:r>
        <w:rPr>
          <w:rFonts w:ascii="Times New Roman"/>
          <w:b w:val="false"/>
          <w:i w:val="false"/>
          <w:color w:val="000000"/>
          <w:sz w:val="28"/>
        </w:rPr>
        <w:t>
      235-16) техникалық және кәсіптік, орта білімнен кейінгі білімнің білім беру бағдарламаларын іске асыратын білім беру ұйымдарына оқуға түсу кезінде қабылдау квотасының мөлшерін бекіту;</w:t>
      </w:r>
    </w:p>
    <w:p>
      <w:pPr>
        <w:spacing w:after="0"/>
        <w:ind w:left="0"/>
        <w:jc w:val="both"/>
      </w:pPr>
      <w:r>
        <w:rPr>
          <w:rFonts w:ascii="Times New Roman"/>
          <w:b w:val="false"/>
          <w:i w:val="false"/>
          <w:color w:val="000000"/>
          <w:sz w:val="28"/>
        </w:rPr>
        <w:t>
      235-17)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мемлекеттік білім беру тапсырысын бекіту;</w:t>
      </w:r>
    </w:p>
    <w:p>
      <w:pPr>
        <w:spacing w:after="0"/>
        <w:ind w:left="0"/>
        <w:jc w:val="both"/>
      </w:pPr>
      <w:r>
        <w:rPr>
          <w:rFonts w:ascii="Times New Roman"/>
          <w:b w:val="false"/>
          <w:i w:val="false"/>
          <w:color w:val="000000"/>
          <w:sz w:val="28"/>
        </w:rPr>
        <w:t>
      235-18) "Өркен" грантын беру қағидаларын және оның мөлшерін бекіту;</w:t>
      </w:r>
    </w:p>
    <w:p>
      <w:pPr>
        <w:spacing w:after="0"/>
        <w:ind w:left="0"/>
        <w:jc w:val="both"/>
      </w:pPr>
      <w:r>
        <w:rPr>
          <w:rFonts w:ascii="Times New Roman"/>
          <w:b w:val="false"/>
          <w:i w:val="false"/>
          <w:color w:val="000000"/>
          <w:sz w:val="28"/>
        </w:rPr>
        <w:t>
      235-19) аккредиттеу органдарын, оның ішінде шетелдік аккредиттелген органдарын тану қағидаларын бекіту, танылған аккредиттеу органдарының, аккредиттелген білім беру ұйымдары мен білім беру бағдарламаларының тізілімін, сондай-ақ оларды оған енгізу, тоқтата тұру және одан шығару негіздерін қалыптастыру және бекіту;</w:t>
      </w:r>
    </w:p>
    <w:p>
      <w:pPr>
        <w:spacing w:after="0"/>
        <w:ind w:left="0"/>
        <w:jc w:val="both"/>
      </w:pPr>
      <w:r>
        <w:rPr>
          <w:rFonts w:ascii="Times New Roman"/>
          <w:b w:val="false"/>
          <w:i w:val="false"/>
          <w:color w:val="000000"/>
          <w:sz w:val="28"/>
        </w:rPr>
        <w:t>
      235-20) мектепке дейінгі, орта, техникалық және кәсіптік, орта білімнен кейінгі білім беру ұйымдарын дамыту бағдарламасының құрылымы және оны әзірлеу қағидаларын бекіту;</w:t>
      </w:r>
    </w:p>
    <w:p>
      <w:pPr>
        <w:spacing w:after="0"/>
        <w:ind w:left="0"/>
        <w:jc w:val="both"/>
      </w:pPr>
      <w:r>
        <w:rPr>
          <w:rFonts w:ascii="Times New Roman"/>
          <w:b w:val="false"/>
          <w:i w:val="false"/>
          <w:color w:val="000000"/>
          <w:sz w:val="28"/>
        </w:rPr>
        <w:t>
      235-21) Білім беру инфрақұрылымын қолдау қорының қаражатын бөлу, жұмсау, мониторингтеу және есептілік тәртібін әзірлеу және бекіту;</w:t>
      </w:r>
    </w:p>
    <w:p>
      <w:pPr>
        <w:spacing w:after="0"/>
        <w:ind w:left="0"/>
        <w:jc w:val="both"/>
      </w:pPr>
      <w:r>
        <w:rPr>
          <w:rFonts w:ascii="Times New Roman"/>
          <w:b w:val="false"/>
          <w:i w:val="false"/>
          <w:color w:val="000000"/>
          <w:sz w:val="28"/>
        </w:rPr>
        <w:t>
      235-22) Қазақстан Республикасының Ішкі істер министрлігімен, әлеуметтік қорғау және денсаулық сақтау саласындағы уәкілетті органдармен бірлесіп әлеуметтік бейімсіздікке және әлеуметтік депривацияға әкеп соқтырған, қатыгез қарым-қатынастың болуын бағалау өлшемшарттарын әзірлеу және бекіту;</w:t>
      </w:r>
    </w:p>
    <w:p>
      <w:pPr>
        <w:spacing w:after="0"/>
        <w:ind w:left="0"/>
        <w:jc w:val="both"/>
      </w:pPr>
      <w:r>
        <w:rPr>
          <w:rFonts w:ascii="Times New Roman"/>
          <w:b w:val="false"/>
          <w:i w:val="false"/>
          <w:color w:val="000000"/>
          <w:sz w:val="28"/>
        </w:rPr>
        <w:t>
      235-23) тиісті саланың уәкілетті органдарымен денсаулық сақтау саласындағы арнаулы әлеуметтік қызметтер көрсету стандартын келісу;</w:t>
      </w:r>
    </w:p>
    <w:p>
      <w:pPr>
        <w:spacing w:after="0"/>
        <w:ind w:left="0"/>
        <w:jc w:val="both"/>
      </w:pPr>
      <w:r>
        <w:rPr>
          <w:rFonts w:ascii="Times New Roman"/>
          <w:b w:val="false"/>
          <w:i w:val="false"/>
          <w:color w:val="000000"/>
          <w:sz w:val="28"/>
        </w:rPr>
        <w:t>
      235-24) кәсіптік стандартқа сәйкес әлеуметтік жұмыскерлерді аттестаттау бағдарламасын әзірлеу;</w:t>
      </w:r>
    </w:p>
    <w:p>
      <w:pPr>
        <w:spacing w:after="0"/>
        <w:ind w:left="0"/>
        <w:jc w:val="both"/>
      </w:pPr>
      <w:r>
        <w:rPr>
          <w:rFonts w:ascii="Times New Roman"/>
          <w:b w:val="false"/>
          <w:i w:val="false"/>
          <w:color w:val="000000"/>
          <w:sz w:val="28"/>
        </w:rPr>
        <w:t>
      235-25) тестілеуді өткізу кезінде техникалық жарақтандыру бойынша ең төменгі техникалық талаптарды әзірлеу және бекіту;</w:t>
      </w:r>
    </w:p>
    <w:p>
      <w:pPr>
        <w:spacing w:after="0"/>
        <w:ind w:left="0"/>
        <w:jc w:val="both"/>
      </w:pPr>
      <w:r>
        <w:rPr>
          <w:rFonts w:ascii="Times New Roman"/>
          <w:b w:val="false"/>
          <w:i w:val="false"/>
          <w:color w:val="000000"/>
          <w:sz w:val="28"/>
        </w:rPr>
        <w:t>
      235-26) кәмелетке толмағандардың ісі және олардың құқықтарын қорғау жөніндегі ведомствоаралық комиссия құру және оның қызметі туралы ережені бекіту;</w:t>
      </w:r>
    </w:p>
    <w:p>
      <w:pPr>
        <w:spacing w:after="0"/>
        <w:ind w:left="0"/>
        <w:jc w:val="both"/>
      </w:pPr>
      <w:r>
        <w:rPr>
          <w:rFonts w:ascii="Times New Roman"/>
          <w:b w:val="false"/>
          <w:i w:val="false"/>
          <w:color w:val="000000"/>
          <w:sz w:val="28"/>
        </w:rPr>
        <w:t>
      235-27) арнаулы әлеуметтік көрсетілетін қызметтерге қажеттілікті бағалау және айқындау қағидаларын келісу;</w:t>
      </w:r>
    </w:p>
    <w:p>
      <w:pPr>
        <w:spacing w:after="0"/>
        <w:ind w:left="0"/>
        <w:jc w:val="both"/>
      </w:pPr>
      <w:r>
        <w:rPr>
          <w:rFonts w:ascii="Times New Roman"/>
          <w:b w:val="false"/>
          <w:i w:val="false"/>
          <w:color w:val="000000"/>
          <w:sz w:val="28"/>
        </w:rPr>
        <w:t>
      235-28) әлеуметтік жұмыскерлерді аттестаттау қағидаларын келісу;</w:t>
      </w:r>
    </w:p>
    <w:p>
      <w:pPr>
        <w:spacing w:after="0"/>
        <w:ind w:left="0"/>
        <w:jc w:val="both"/>
      </w:pPr>
      <w:r>
        <w:rPr>
          <w:rFonts w:ascii="Times New Roman"/>
          <w:b w:val="false"/>
          <w:i w:val="false"/>
          <w:color w:val="000000"/>
          <w:sz w:val="28"/>
        </w:rPr>
        <w:t>
      235-29) арнаулы әлеуметтік қызметтер көрсету стандартын келісу;";</w:t>
      </w:r>
    </w:p>
    <w:bookmarkStart w:name="z67" w:id="45"/>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69" w:id="46"/>
    <w:p>
      <w:pPr>
        <w:spacing w:after="0"/>
        <w:ind w:left="0"/>
        <w:jc w:val="both"/>
      </w:pPr>
      <w:r>
        <w:rPr>
          <w:rFonts w:ascii="Times New Roman"/>
          <w:b w:val="false"/>
          <w:i w:val="false"/>
          <w:color w:val="000000"/>
          <w:sz w:val="28"/>
        </w:rPr>
        <w:t xml:space="preserve">
      Министрліктің Білім саласында сапаны қамтамасыз ету комитетінің қарамағындағы аумақтық органдардың </w:t>
      </w:r>
      <w:r>
        <w:rPr>
          <w:rFonts w:ascii="Times New Roman"/>
          <w:b w:val="false"/>
          <w:i w:val="false"/>
          <w:color w:val="000000"/>
          <w:sz w:val="28"/>
        </w:rPr>
        <w:t>тізбесінде: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"15. Астана қаласының білім саласындағы сапаны қамтамасыз ету департаменті.";</w:t>
      </w:r>
    </w:p>
    <w:bookmarkEnd w:id="47"/>
    <w:bookmarkStart w:name="z72" w:id="48"/>
    <w:p>
      <w:pPr>
        <w:spacing w:after="0"/>
        <w:ind w:left="0"/>
        <w:jc w:val="both"/>
      </w:pPr>
      <w:r>
        <w:rPr>
          <w:rFonts w:ascii="Times New Roman"/>
          <w:b w:val="false"/>
          <w:i w:val="false"/>
          <w:color w:val="000000"/>
          <w:sz w:val="28"/>
        </w:rPr>
        <w:t>
      мынадай мазмұндағы бөліммен толықтырылсын:</w:t>
      </w:r>
    </w:p>
    <w:bookmarkEnd w:id="48"/>
    <w:bookmarkStart w:name="z73" w:id="49"/>
    <w:p>
      <w:pPr>
        <w:spacing w:after="0"/>
        <w:ind w:left="0"/>
        <w:jc w:val="both"/>
      </w:pPr>
      <w:r>
        <w:rPr>
          <w:rFonts w:ascii="Times New Roman"/>
          <w:b w:val="false"/>
          <w:i w:val="false"/>
          <w:color w:val="000000"/>
          <w:sz w:val="28"/>
        </w:rPr>
        <w:t>
      "Қазақстан Республикасы Оқу-ағарту министрлігінің Білім саласында сапаны қамтамасыз ету комитетінің қарамағындағы ұйымдардың тізбесі</w:t>
      </w:r>
    </w:p>
    <w:bookmarkEnd w:id="49"/>
    <w:bookmarkStart w:name="z74" w:id="50"/>
    <w:p>
      <w:pPr>
        <w:spacing w:after="0"/>
        <w:ind w:left="0"/>
        <w:jc w:val="both"/>
      </w:pPr>
      <w:r>
        <w:rPr>
          <w:rFonts w:ascii="Times New Roman"/>
          <w:b w:val="false"/>
          <w:i w:val="false"/>
          <w:color w:val="000000"/>
          <w:sz w:val="28"/>
        </w:rPr>
        <w:t>
      "Білім беру мазмұнын сараптаудың республикалық ғылыми-практикалық орталығы" шаруашылық жүргізу құқындағы республикалық мемлекеттік кәсіпорны.".</w:t>
      </w:r>
    </w:p>
    <w:bookmarkEnd w:id="50"/>
    <w:bookmarkStart w:name="z75" w:id="51"/>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