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4579" w14:textId="96a4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қаржылық тұрақтылығын қамтамасыз етудің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11 шілдедегі № 548 қаулысы. 01.01.2024 дейін қолданыста болды.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ff0000"/>
          <w:sz w:val="28"/>
        </w:rPr>
        <w:t xml:space="preserve"> сәйкес 01.01.2024 дейін қолданыста болды.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қаржылық тұрақтылығын қамтамасыз ету шаралары туралы" Қазақстан Республикасы Президентінің 2022 жылғы 14 наурыздағы № 830 Жарлығының </w:t>
      </w:r>
      <w:r>
        <w:rPr>
          <w:rFonts w:ascii="Times New Roman"/>
          <w:b w:val="false"/>
          <w:i w:val="false"/>
          <w:color w:val="000000"/>
          <w:sz w:val="28"/>
        </w:rPr>
        <w:t>1-1-тармағының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екінші деңгейдегі банктеріне Қазақстан Республикасынан қолма-қол Ресей рублін әкетуге рұқсат 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Қазақстан Республикасының Ұлттық қауіпсіздік комитетімен (келісу бойынша) бірлесіп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бойынша қажетті шаралар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 және 2024 жылғы 1 қаңтарға дейін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