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5ce0" w14:textId="2125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кәсіптік зейнетақы жарналарын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кәсіптік зейнетақы жарналарын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r>
              <w:br/>
            </w:r>
            <w:r>
              <w:rPr>
                <w:rFonts w:ascii="Times New Roman"/>
                <w:b w:val="false"/>
                <w:i w:val="false"/>
                <w:color w:val="000000"/>
                <w:sz w:val="20"/>
              </w:rPr>
              <w:t>№ 520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кәсіптік зейнетақы жарналарын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Міндетті кәсіптік зейнетақы жарналарын жүзеге асыру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міндетті кәсіптік зейнетақы жарналарын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p>
      <w:pPr>
        <w:spacing w:after="0"/>
        <w:ind w:left="0"/>
        <w:jc w:val="both"/>
      </w:pPr>
      <w:r>
        <w:rPr>
          <w:rFonts w:ascii="Times New Roman"/>
          <w:b w:val="false"/>
          <w:i w:val="false"/>
          <w:color w:val="000000"/>
          <w:sz w:val="28"/>
        </w:rPr>
        <w:t xml:space="preserve">
      3) еңбек жағдайлары зиянды жұмыстармен айналысатын жұмыскер (бұдан әрі – жұмыскер) – жұмыс берушімен еңбек қатынастарында тұратын және жұмысты еңбек шарты бойынша тікелей орындайтын, кәсіптері Қазақстан Республикасы Еңбек және халықты әлеуметтік қорғау министрінің 2023 жылғы 23 мамырдағы № 170 бұйрығымен (Нормативтік құқықтық актілерді мемлекеттік тіркеу тізілімінде № 32568 болып тіркелген)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қызметкерлер кәсіптерінің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жұмыстарда зиянды жұмыстармен айналысатын жеке тұлға;</w:t>
      </w:r>
    </w:p>
    <w:p>
      <w:pPr>
        <w:spacing w:after="0"/>
        <w:ind w:left="0"/>
        <w:jc w:val="both"/>
      </w:pPr>
      <w:r>
        <w:rPr>
          <w:rFonts w:ascii="Times New Roman"/>
          <w:b w:val="false"/>
          <w:i w:val="false"/>
          <w:color w:val="000000"/>
          <w:sz w:val="28"/>
        </w:rPr>
        <w:t>
      4)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p>
      <w:pPr>
        <w:spacing w:after="0"/>
        <w:ind w:left="0"/>
        <w:jc w:val="both"/>
      </w:pPr>
      <w:r>
        <w:rPr>
          <w:rFonts w:ascii="Times New Roman"/>
          <w:b w:val="false"/>
          <w:i w:val="false"/>
          <w:color w:val="000000"/>
          <w:sz w:val="28"/>
        </w:rPr>
        <w:t>
      5) зиянды еңбек жағдайлары – зиянды өндірістік факторлардың болуымен сипатталатын еңбек жағдайлары;</w:t>
      </w:r>
    </w:p>
    <w:p>
      <w:pPr>
        <w:spacing w:after="0"/>
        <w:ind w:left="0"/>
        <w:jc w:val="both"/>
      </w:pPr>
      <w:r>
        <w:rPr>
          <w:rFonts w:ascii="Times New Roman"/>
          <w:b w:val="false"/>
          <w:i w:val="false"/>
          <w:color w:val="000000"/>
          <w:sz w:val="28"/>
        </w:rPr>
        <w:t>
      6)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p>
      <w:pPr>
        <w:spacing w:after="0"/>
        <w:ind w:left="0"/>
        <w:jc w:val="both"/>
      </w:pPr>
      <w:r>
        <w:rPr>
          <w:rFonts w:ascii="Times New Roman"/>
          <w:b w:val="false"/>
          <w:i w:val="false"/>
          <w:color w:val="000000"/>
          <w:sz w:val="28"/>
        </w:rPr>
        <w:t>
      7)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p>
      <w:pPr>
        <w:spacing w:after="0"/>
        <w:ind w:left="0"/>
        <w:jc w:val="both"/>
      </w:pPr>
      <w:r>
        <w:rPr>
          <w:rFonts w:ascii="Times New Roman"/>
          <w:b w:val="false"/>
          <w:i w:val="false"/>
          <w:color w:val="000000"/>
          <w:sz w:val="28"/>
        </w:rPr>
        <w:t>
      8) міндетті кәсіптік зейнетақы жарналары – еңбек жағдайлары зиянды жұмыстармен айналысатын, кәсіптері тізбеде көзделген жұмыскерлердің пайдасына бірыңғай жинақтаушы зейнетақы қорына агенттер меншікті қаражатының есебінен аударған ақша;</w:t>
      </w:r>
    </w:p>
    <w:p>
      <w:pPr>
        <w:spacing w:after="0"/>
        <w:ind w:left="0"/>
        <w:jc w:val="both"/>
      </w:pPr>
      <w:r>
        <w:rPr>
          <w:rFonts w:ascii="Times New Roman"/>
          <w:b w:val="false"/>
          <w:i w:val="false"/>
          <w:color w:val="000000"/>
          <w:sz w:val="28"/>
        </w:rPr>
        <w:t>
      9)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p>
      <w:pPr>
        <w:spacing w:after="0"/>
        <w:ind w:left="0"/>
        <w:jc w:val="both"/>
      </w:pPr>
      <w:r>
        <w:rPr>
          <w:rFonts w:ascii="Times New Roman"/>
          <w:b w:val="false"/>
          <w:i w:val="false"/>
          <w:color w:val="000000"/>
          <w:sz w:val="28"/>
        </w:rPr>
        <w:t>
      10)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бағалау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628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Міндетті кәсіптік зейнетақы жарналарын жүзеге асыру тәртібі</w:t>
      </w:r>
    </w:p>
    <w:bookmarkEnd w:id="6"/>
    <w:bookmarkStart w:name="z9" w:id="7"/>
    <w:p>
      <w:pPr>
        <w:spacing w:after="0"/>
        <w:ind w:left="0"/>
        <w:jc w:val="both"/>
      </w:pPr>
      <w:r>
        <w:rPr>
          <w:rFonts w:ascii="Times New Roman"/>
          <w:b w:val="false"/>
          <w:i w:val="false"/>
          <w:color w:val="000000"/>
          <w:sz w:val="28"/>
        </w:rPr>
        <w:t>
      3. Міндетті кәсіптік зейнетақы жарналарын агенттер жұмыскерлердің пайдасына меншікті қаражаты есебінен жүзеге асырады.</w:t>
      </w:r>
    </w:p>
    <w:bookmarkEnd w:id="7"/>
    <w:bookmarkStart w:name="z10" w:id="8"/>
    <w:p>
      <w:pPr>
        <w:spacing w:after="0"/>
        <w:ind w:left="0"/>
        <w:jc w:val="both"/>
      </w:pPr>
      <w:r>
        <w:rPr>
          <w:rFonts w:ascii="Times New Roman"/>
          <w:b w:val="false"/>
          <w:i w:val="false"/>
          <w:color w:val="000000"/>
          <w:sz w:val="28"/>
        </w:rPr>
        <w:t xml:space="preserve">
      4. Міндетті кәсіптік зейнетақы жарналарының мөлшерлемесі Әлеуметтік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белгіленеді.</w:t>
      </w:r>
    </w:p>
    <w:bookmarkEnd w:id="8"/>
    <w:bookmarkStart w:name="z11" w:id="9"/>
    <w:p>
      <w:pPr>
        <w:spacing w:after="0"/>
        <w:ind w:left="0"/>
        <w:jc w:val="both"/>
      </w:pPr>
      <w:r>
        <w:rPr>
          <w:rFonts w:ascii="Times New Roman"/>
          <w:b w:val="false"/>
          <w:i w:val="false"/>
          <w:color w:val="000000"/>
          <w:sz w:val="28"/>
        </w:rPr>
        <w:t>
      5. Агенттер міндетті кәсіптік зейнетақы жарналарын төлеуді ай сайын жүзеге асырады.</w:t>
      </w:r>
    </w:p>
    <w:bookmarkEnd w:id="9"/>
    <w:bookmarkStart w:name="z12" w:id="10"/>
    <w:p>
      <w:pPr>
        <w:spacing w:after="0"/>
        <w:ind w:left="0"/>
        <w:jc w:val="both"/>
      </w:pPr>
      <w:r>
        <w:rPr>
          <w:rFonts w:ascii="Times New Roman"/>
          <w:b w:val="false"/>
          <w:i w:val="false"/>
          <w:color w:val="000000"/>
          <w:sz w:val="28"/>
        </w:rPr>
        <w:t xml:space="preserve">
      6. Міндетті кәсіптік зейнетақы жарналарын жүзеге асыру кезінде жұмыскердің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барлық ай сайынғы табыстары ескеріледі.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Міндетті кәсіптік зейнетақы жарналарын жүзеге асырған кезде:</w:t>
      </w:r>
    </w:p>
    <w:bookmarkEnd w:id="11"/>
    <w:bookmarkStart w:name="z23" w:id="12"/>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12"/>
    <w:bookmarkStart w:name="z24" w:id="13"/>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салуға жататын кірістері азайтылатын төлемдердің түрлері ескерілмейді.</w:t>
      </w:r>
    </w:p>
    <w:bookmarkEnd w:id="13"/>
    <w:bookmarkStart w:name="z25" w:id="14"/>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8. Міндетті кәсіптік зейнетақы жарналарын, оның ішінде берешекті аудару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тіркелген) сәйкес айқындалатын төлемдерді тағайындау кодтары көрсетіліп, Мемлекеттік корпорацияның банк шотына жүргізіледі.</w:t>
      </w:r>
    </w:p>
    <w:bookmarkEnd w:id="15"/>
    <w:bookmarkStart w:name="z15" w:id="16"/>
    <w:p>
      <w:pPr>
        <w:spacing w:after="0"/>
        <w:ind w:left="0"/>
        <w:jc w:val="both"/>
      </w:pPr>
      <w:r>
        <w:rPr>
          <w:rFonts w:ascii="Times New Roman"/>
          <w:b w:val="false"/>
          <w:i w:val="false"/>
          <w:color w:val="000000"/>
          <w:sz w:val="28"/>
        </w:rPr>
        <w:t xml:space="preserve">
      9. Мемлекеттік корпорацияның шотына түскен міндетті кәсіптік зейнетақы жарналарының сомалары үш жұмыс күні ішінде бірыңғай жинақтаушы зейнетақы қорына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107861 болып тіркелген) айқындалған тәртіппен жиынтық төлем тапсырмаларымен электрондық түрде төлем жүйелері операторы немесе операциялық орталығы бекіткен хабарлар форматтарында аударылады. </w:t>
      </w:r>
    </w:p>
    <w:bookmarkEnd w:id="16"/>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міндетті кәсіптік зейнетақы жарналары аударылатын жеке тұлғалар жөніндегі ақпаратты Мемлекеттік корпорация бірыңғай жинақтаушы зейнетақы қоры мен Мемлекеттік корпорация арасында жасалған келісімде белгіленген тәртіппен бірыңғай жинақтаушы зейнетақы қорына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10. Агент:</w:t>
      </w:r>
    </w:p>
    <w:bookmarkEnd w:id="17"/>
    <w:p>
      <w:pPr>
        <w:spacing w:after="0"/>
        <w:ind w:left="0"/>
        <w:jc w:val="both"/>
      </w:pPr>
      <w:r>
        <w:rPr>
          <w:rFonts w:ascii="Times New Roman"/>
          <w:b w:val="false"/>
          <w:i w:val="false"/>
          <w:color w:val="000000"/>
          <w:sz w:val="28"/>
        </w:rPr>
        <w:t xml:space="preserve">
      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төлеуді жүзеге асырмайды.</w:t>
      </w:r>
    </w:p>
    <w:bookmarkStart w:name="z17" w:id="18"/>
    <w:p>
      <w:pPr>
        <w:spacing w:after="0"/>
        <w:ind w:left="0"/>
        <w:jc w:val="both"/>
      </w:pPr>
      <w:r>
        <w:rPr>
          <w:rFonts w:ascii="Times New Roman"/>
          <w:b w:val="false"/>
          <w:i w:val="false"/>
          <w:color w:val="000000"/>
          <w:sz w:val="28"/>
        </w:rPr>
        <w:t xml:space="preserve">
      11. Міндетті кәсіптік зейнетақы жарналарын төлеуді агент "Төлемдер мен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екінші деңгейдегі банктер және банк операцияларының жекелеген түрлерін жүзеге асыратын ұйымдар арқылы қолма-қол ақшамен немесе қолма-қол ақшасыз тәсілмен Мемлекеттік корпорацияның банк шотына жүзеге асырады.</w:t>
      </w:r>
    </w:p>
    <w:bookmarkEnd w:id="18"/>
    <w:bookmarkStart w:name="z18" w:id="19"/>
    <w:p>
      <w:pPr>
        <w:spacing w:after="0"/>
        <w:ind w:left="0"/>
        <w:jc w:val="both"/>
      </w:pPr>
      <w:r>
        <w:rPr>
          <w:rFonts w:ascii="Times New Roman"/>
          <w:b w:val="false"/>
          <w:i w:val="false"/>
          <w:color w:val="000000"/>
          <w:sz w:val="28"/>
        </w:rPr>
        <w:t>
      12. Агенттер төлейтін міндетті кәсіптік зейнетақы жарналарының сомалары Қазақстан Республикасының салық заңнамасына сәйкес шегерілуге тиіс.</w:t>
      </w:r>
    </w:p>
    <w:bookmarkEnd w:id="19"/>
    <w:bookmarkStart w:name="z19" w:id="20"/>
    <w:p>
      <w:pPr>
        <w:spacing w:after="0"/>
        <w:ind w:left="0"/>
        <w:jc w:val="both"/>
      </w:pPr>
      <w:r>
        <w:rPr>
          <w:rFonts w:ascii="Times New Roman"/>
          <w:b w:val="false"/>
          <w:i w:val="false"/>
          <w:color w:val="000000"/>
          <w:sz w:val="28"/>
        </w:rPr>
        <w:t>
      13. Міндетті кәсіптік зейнетақы жарналары тізбеде көзделген еңбек жағдайлары зиянды жұмыстарда уақытша жұмыс істейтін ұйымдардың өндірістік, көмекші және қосалқы цехтары қызметкерлерінің пайдасына да төленеді.</w:t>
      </w:r>
    </w:p>
    <w:bookmarkEnd w:id="20"/>
    <w:bookmarkStart w:name="z20" w:id="21"/>
    <w:p>
      <w:pPr>
        <w:spacing w:after="0"/>
        <w:ind w:left="0"/>
        <w:jc w:val="both"/>
      </w:pPr>
      <w:r>
        <w:rPr>
          <w:rFonts w:ascii="Times New Roman"/>
          <w:b w:val="false"/>
          <w:i w:val="false"/>
          <w:color w:val="000000"/>
          <w:sz w:val="28"/>
        </w:rPr>
        <w:t>
      14. Кәсіптері тізбенің "Жалпы кәсіптер" бөлімінде көзделген жұмыскерлердің пайдасына, егер бұл кәсіптер тізбенің тиісті бөлімдерінде немесе кіші бөлімдерінде арнайы көзделмесе, міндетті кәсіптік зейнетақы жарналары олардың қандай өндірістерде немесе цехтарда жұмыс істейтініне қарамастан жүзеге асырылады.</w:t>
      </w:r>
    </w:p>
    <w:bookmarkEnd w:id="21"/>
    <w:bookmarkStart w:name="z21" w:id="22"/>
    <w:p>
      <w:pPr>
        <w:spacing w:after="0"/>
        <w:ind w:left="0"/>
        <w:jc w:val="both"/>
      </w:pPr>
      <w:r>
        <w:rPr>
          <w:rFonts w:ascii="Times New Roman"/>
          <w:b w:val="false"/>
          <w:i w:val="false"/>
          <w:color w:val="000000"/>
          <w:sz w:val="28"/>
        </w:rPr>
        <w:t>
      15. Өндірістік объектілерді еңбек жағдайлары бойынша аттестаттау және міндетті мерзімдік медициналық тексеріп-қарау нәтижелері бойынша айына жұмыс уақытының кемінде 80 %-ы зиянды еңбек жағдайларында жұмыс істейтін жұмыскерлердің кәсіптері анықталған жағдайда жұмыс берушілер, жұмыскерлердің өкілдері, мүдделі мемлекеттік органдар еңбек жөніндегі уәкілетті органға оларды тізбеге енгізу бойынша негізделген ұсыныстар енгізеді.</w:t>
      </w:r>
    </w:p>
    <w:bookmarkEnd w:id="22"/>
    <w:bookmarkStart w:name="z22" w:id="23"/>
    <w:p>
      <w:pPr>
        <w:spacing w:after="0"/>
        <w:ind w:left="0"/>
        <w:jc w:val="both"/>
      </w:pPr>
      <w:r>
        <w:rPr>
          <w:rFonts w:ascii="Times New Roman"/>
          <w:b w:val="false"/>
          <w:i w:val="false"/>
          <w:color w:val="000000"/>
          <w:sz w:val="28"/>
        </w:rPr>
        <w:t>
      16.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зиянды еңбек жағдайлары жойылған кезден бастап тоқтатады.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