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7c7b" w14:textId="5b37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мәселелері" туралы Қазақстан Республикасы Үкіметінің 2004 жылғы 28 қазандағы № 1120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29 маусымдағы № 513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"7) сот-сараптама қызметі саласында мемлекеттік саясатты қалыптастыру және іске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bookmarkStart w:name="z11" w:id="5"/>
    <w:p>
      <w:pPr>
        <w:spacing w:after="0"/>
        <w:ind w:left="0"/>
        <w:jc w:val="both"/>
      </w:pPr>
      <w:r>
        <w:rPr>
          <w:rFonts w:ascii="Times New Roman"/>
          <w:b w:val="false"/>
          <w:i w:val="false"/>
          <w:color w:val="000000"/>
          <w:sz w:val="28"/>
        </w:rPr>
        <w:t>
      мынадай мазмұндағы 57-1) тармақшамен толықтырылсын:</w:t>
      </w:r>
    </w:p>
    <w:bookmarkEnd w:id="5"/>
    <w:bookmarkStart w:name="z12" w:id="6"/>
    <w:p>
      <w:pPr>
        <w:spacing w:after="0"/>
        <w:ind w:left="0"/>
        <w:jc w:val="both"/>
      </w:pPr>
      <w:r>
        <w:rPr>
          <w:rFonts w:ascii="Times New Roman"/>
          <w:b w:val="false"/>
          <w:i w:val="false"/>
          <w:color w:val="000000"/>
          <w:sz w:val="28"/>
        </w:rPr>
        <w:t>
      "57-1) Қазақстан Республикасының жеке сот орындаушылары лицензияларының мемлекеттік тізілімін жүргізу;";</w:t>
      </w:r>
    </w:p>
    <w:bookmarkEnd w:id="6"/>
    <w:bookmarkStart w:name="z13" w:id="7"/>
    <w:p>
      <w:pPr>
        <w:spacing w:after="0"/>
        <w:ind w:left="0"/>
        <w:jc w:val="both"/>
      </w:pPr>
      <w:r>
        <w:rPr>
          <w:rFonts w:ascii="Times New Roman"/>
          <w:b w:val="false"/>
          <w:i w:val="false"/>
          <w:color w:val="000000"/>
          <w:sz w:val="28"/>
        </w:rPr>
        <w:t>
      мынадай мазмұндағы 61-1) тармақшамен толықтырылсын:</w:t>
      </w:r>
    </w:p>
    <w:bookmarkEnd w:id="7"/>
    <w:bookmarkStart w:name="z14" w:id="8"/>
    <w:p>
      <w:pPr>
        <w:spacing w:after="0"/>
        <w:ind w:left="0"/>
        <w:jc w:val="both"/>
      </w:pPr>
      <w:r>
        <w:rPr>
          <w:rFonts w:ascii="Times New Roman"/>
          <w:b w:val="false"/>
          <w:i w:val="false"/>
          <w:color w:val="000000"/>
          <w:sz w:val="28"/>
        </w:rPr>
        <w:t>
      "61-1) Бірыңғай электрондық сауда алаңы операторының қызметін бақылауды жүзеге асыру;";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"65) алименттер мен жалақыны өндіріп алу туралы атқарушылық құжаттар бойынша мәжбүрлеу шараларын қабылдауға байланысты жеке сот орындаушысының қызметіне ақы төлеу қағидаларын және мөлшерін бекіту;";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тармақша</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"70) жеке сот орындаушысының қызметіне ақы төлеу мөлшерін бекіту;";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тармақша</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xml:space="preserve">
      "114) "Авторлық құқық және сабақтас құқықтар туралы" Қазақстан Республикасы Заңының 26-бабының </w:t>
      </w:r>
      <w:r>
        <w:rPr>
          <w:rFonts w:ascii="Times New Roman"/>
          <w:b w:val="false"/>
          <w:i w:val="false"/>
          <w:color w:val="000000"/>
          <w:sz w:val="28"/>
        </w:rPr>
        <w:t>5-тармағында</w:t>
      </w:r>
      <w:r>
        <w:rPr>
          <w:rFonts w:ascii="Times New Roman"/>
          <w:b w:val="false"/>
          <w:i w:val="false"/>
          <w:color w:val="000000"/>
          <w:sz w:val="28"/>
        </w:rPr>
        <w:t xml:space="preserve">, 39-бабының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сыйақы мөлшері мен оны төлеу шарттарын белгілеу;";</w:t>
      </w:r>
    </w:p>
    <w:bookmarkEnd w:id="11"/>
    <w:bookmarkStart w:name="z22" w:id="12"/>
    <w:p>
      <w:pPr>
        <w:spacing w:after="0"/>
        <w:ind w:left="0"/>
        <w:jc w:val="both"/>
      </w:pPr>
      <w:r>
        <w:rPr>
          <w:rFonts w:ascii="Times New Roman"/>
          <w:b w:val="false"/>
          <w:i w:val="false"/>
          <w:color w:val="000000"/>
          <w:sz w:val="28"/>
        </w:rPr>
        <w:t>
      мынадай мазмұндағы 114-1), 114-2), 114-3), 114-4) тармақшалармен толықтырылсын:</w:t>
      </w:r>
    </w:p>
    <w:bookmarkEnd w:id="12"/>
    <w:bookmarkStart w:name="z23" w:id="13"/>
    <w:p>
      <w:pPr>
        <w:spacing w:after="0"/>
        <w:ind w:left="0"/>
        <w:jc w:val="both"/>
      </w:pPr>
      <w:r>
        <w:rPr>
          <w:rFonts w:ascii="Times New Roman"/>
          <w:b w:val="false"/>
          <w:i w:val="false"/>
          <w:color w:val="000000"/>
          <w:sz w:val="28"/>
        </w:rPr>
        <w:t>
      "114-1) мәдениет, жеке кәсіпкерлікті дамыту және қолдау салаларындағы мүдделі уәкілетті органдармен келісу бойынша туындыларды пайдаланудың кейбір түрлері үшін авторлық сыйақының ең төмен мөлшерлемелерін бекіту;</w:t>
      </w:r>
    </w:p>
    <w:bookmarkEnd w:id="13"/>
    <w:bookmarkStart w:name="z24" w:id="14"/>
    <w:p>
      <w:pPr>
        <w:spacing w:after="0"/>
        <w:ind w:left="0"/>
        <w:jc w:val="both"/>
      </w:pPr>
      <w:r>
        <w:rPr>
          <w:rFonts w:ascii="Times New Roman"/>
          <w:b w:val="false"/>
          <w:i w:val="false"/>
          <w:color w:val="000000"/>
          <w:sz w:val="28"/>
        </w:rPr>
        <w:t>
      114-2) мәдениет, жеке кәсіпкерлікті дамыту және қолдау салаларындағы мүдделі уәкілетті органдармен келісу бойынша орындаушылар мен фонограмма жасаушыларға сыйақының ең төмен мөлшерлемелерін бекіту;</w:t>
      </w:r>
    </w:p>
    <w:bookmarkEnd w:id="14"/>
    <w:bookmarkStart w:name="z25" w:id="15"/>
    <w:p>
      <w:pPr>
        <w:spacing w:after="0"/>
        <w:ind w:left="0"/>
        <w:jc w:val="both"/>
      </w:pPr>
      <w:r>
        <w:rPr>
          <w:rFonts w:ascii="Times New Roman"/>
          <w:b w:val="false"/>
          <w:i w:val="false"/>
          <w:color w:val="000000"/>
          <w:sz w:val="28"/>
        </w:rPr>
        <w:t>
      114-3) туындыларды пайдаланудың кейбір түрлері үшін авторлық сыйақының ең төмен мөлшерлемелерін қолдану жөніндегі нұсқаулықты бекіту;</w:t>
      </w:r>
    </w:p>
    <w:bookmarkEnd w:id="15"/>
    <w:bookmarkStart w:name="z26" w:id="16"/>
    <w:p>
      <w:pPr>
        <w:spacing w:after="0"/>
        <w:ind w:left="0"/>
        <w:jc w:val="both"/>
      </w:pPr>
      <w:r>
        <w:rPr>
          <w:rFonts w:ascii="Times New Roman"/>
          <w:b w:val="false"/>
          <w:i w:val="false"/>
          <w:color w:val="000000"/>
          <w:sz w:val="28"/>
        </w:rPr>
        <w:t>
      114-4) орындаушылар мен фонограмма жасаушыларға ең төмен сыйақы мөлшерлемелерін қолдану жөніндегі нұсқаулықты бекіту;";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 тармақша</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"129) коммерциялық ұйымдар болып табылатын заңды тұлғаларды мемлекеттік тіркеу және олардың филиалдары мен өкілдіктерін есептік тіркеу бойынша тіркеуші орган іске асыратын қызметтердің монополияға қарсы органмен келісу бойынша "Азаматтарға арналған үкімет" мемлекеттік корпорациясының қызметін ұйымдастыруды және үйлестіруді жүзеге асыратын уәкілетті органның шешімімен белгіленетін бағаларын келісу;";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 тармақша</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"135) ішкі істер органымен бірлесіп сәйкестендіру нөмірлерінің ұлттық тізілімдерін жасау, жүргізу және пайдалану қағидаларын бекіту;";</w:t>
      </w:r>
    </w:p>
    <w:bookmarkEnd w:id="18"/>
    <w:bookmarkStart w:name="z32" w:id="19"/>
    <w:p>
      <w:pPr>
        <w:spacing w:after="0"/>
        <w:ind w:left="0"/>
        <w:jc w:val="both"/>
      </w:pPr>
      <w:r>
        <w:rPr>
          <w:rFonts w:ascii="Times New Roman"/>
          <w:b w:val="false"/>
          <w:i w:val="false"/>
          <w:color w:val="000000"/>
          <w:sz w:val="28"/>
        </w:rPr>
        <w:t>
      мынадай мазмұндағы 135-1) тармақшамен толықтырылсын:</w:t>
      </w:r>
    </w:p>
    <w:bookmarkEnd w:id="19"/>
    <w:bookmarkStart w:name="z33" w:id="20"/>
    <w:p>
      <w:pPr>
        <w:spacing w:after="0"/>
        <w:ind w:left="0"/>
        <w:jc w:val="both"/>
      </w:pPr>
      <w:r>
        <w:rPr>
          <w:rFonts w:ascii="Times New Roman"/>
          <w:b w:val="false"/>
          <w:i w:val="false"/>
          <w:color w:val="000000"/>
          <w:sz w:val="28"/>
        </w:rPr>
        <w:t>
      "135-1) бизнес-сәйкестендіру нөмірін қалыптастыру қағидаларын бекіту;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 тармақша</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"136) бизнес-сәйкестендіру нөмірлерін қалыптастыруды және жүргізуді орталықтандырылған жүзеге асыру және тіркеуші органдар мен өзге де мемлекеттік мекемелерге олар жүгінген кезден бастап екі жұмыс күнінен кешіктірмей ақпарат беру, сондай-ақ Қазақстан Республикасының заңнамалық актілерінде көзделген жағдайларда бақылау және қадағалау функциялары берілген мемлекеттік органдарға олардың сұрау салуы бойынша ақпарат беру;";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 тармақша</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"148) құқықтық кадастрдың ақпараттық жүйесіне жаңадан құрылған жылжымайтын мүлікке жылжымайтын мүліктің сәйкестендіру және техникалық мәліметтерін енгізу, жылжымайтын мүлікке мемлекеттік техникалық тексеру жүргізу тәртібі мен мерзімдерін, жылжымайтын мүліктің бастапқы және қайталама объектілеріне кадастрлық нөмір беру тәртібін, сондай-ақ құқықтық кадастрдың ақпараттық жүйесіне енгізу үшін міндетті мәліметтер нысанын, жылжымайтын мүлік объектісінің кадастрлық паспортының нысанын айқындау;";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 тармақша</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"150) Қазақстан Республикасында құқықтық кадастрда жүйелі тіркеуді жүргізу мерзімдері мен тәртібін айқындау;";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 тармақша</w:t>
      </w:r>
      <w:r>
        <w:rPr>
          <w:rFonts w:ascii="Times New Roman"/>
          <w:b w:val="false"/>
          <w:i w:val="false"/>
          <w:color w:val="000000"/>
          <w:sz w:val="28"/>
        </w:rPr>
        <w:t xml:space="preserve"> мынадай редакцияда жазылсын:</w:t>
      </w:r>
    </w:p>
    <w:bookmarkStart w:name="z41" w:id="24"/>
    <w:p>
      <w:pPr>
        <w:spacing w:after="0"/>
        <w:ind w:left="0"/>
        <w:jc w:val="both"/>
      </w:pPr>
      <w:r>
        <w:rPr>
          <w:rFonts w:ascii="Times New Roman"/>
          <w:b w:val="false"/>
          <w:i w:val="false"/>
          <w:color w:val="000000"/>
          <w:sz w:val="28"/>
        </w:rPr>
        <w:t>
      "178) адвокат, заң консультанты көрсеткен мемлекет кепілдік берген заң көмегіне және құқықтық консультация беруге, қорғауға және өкілдік етуге, сондай-ақ татуластыру рәсімдерін жүргізуге байланысты шығыстарды өтеу қағидаларын және ақы төлеу мөлшерлерін бекіту;";</w:t>
      </w:r>
    </w:p>
    <w:bookmarkEnd w:id="24"/>
    <w:bookmarkStart w:name="z42" w:id="25"/>
    <w:p>
      <w:pPr>
        <w:spacing w:after="0"/>
        <w:ind w:left="0"/>
        <w:jc w:val="both"/>
      </w:pPr>
      <w:r>
        <w:rPr>
          <w:rFonts w:ascii="Times New Roman"/>
          <w:b w:val="false"/>
          <w:i w:val="false"/>
          <w:color w:val="000000"/>
          <w:sz w:val="28"/>
        </w:rPr>
        <w:t>
      мынадай мазмұндағы 178-1) тармақшамен толықтырылсын:</w:t>
      </w:r>
    </w:p>
    <w:bookmarkEnd w:id="25"/>
    <w:bookmarkStart w:name="z43" w:id="26"/>
    <w:p>
      <w:pPr>
        <w:spacing w:after="0"/>
        <w:ind w:left="0"/>
        <w:jc w:val="both"/>
      </w:pPr>
      <w:r>
        <w:rPr>
          <w:rFonts w:ascii="Times New Roman"/>
          <w:b w:val="false"/>
          <w:i w:val="false"/>
          <w:color w:val="000000"/>
          <w:sz w:val="28"/>
        </w:rPr>
        <w:t>
      "178-1) мемлекет кепілдік берген заң көмегін алу құқығын растайтын құжаттардың тізбесін бекіту;";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 тармақша</w:t>
      </w:r>
      <w:r>
        <w:rPr>
          <w:rFonts w:ascii="Times New Roman"/>
          <w:b w:val="false"/>
          <w:i w:val="false"/>
          <w:color w:val="000000"/>
          <w:sz w:val="28"/>
        </w:rPr>
        <w:t xml:space="preserve"> мынадай редакцияда жазылсын:</w:t>
      </w:r>
    </w:p>
    <w:bookmarkStart w:name="z45" w:id="27"/>
    <w:p>
      <w:pPr>
        <w:spacing w:after="0"/>
        <w:ind w:left="0"/>
        <w:jc w:val="both"/>
      </w:pPr>
      <w:r>
        <w:rPr>
          <w:rFonts w:ascii="Times New Roman"/>
          <w:b w:val="false"/>
          <w:i w:val="false"/>
          <w:color w:val="000000"/>
          <w:sz w:val="28"/>
        </w:rPr>
        <w:t>
      "185) заң көмегін көрсету саласындағы мемлекеттік саясатты қалыптастыру және іске асыру;";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 тармақша</w:t>
      </w:r>
      <w:r>
        <w:rPr>
          <w:rFonts w:ascii="Times New Roman"/>
          <w:b w:val="false"/>
          <w:i w:val="false"/>
          <w:color w:val="000000"/>
          <w:sz w:val="28"/>
        </w:rPr>
        <w:t xml:space="preserve"> мынадай редакцияда жазылсын:</w:t>
      </w:r>
    </w:p>
    <w:bookmarkStart w:name="z47" w:id="28"/>
    <w:p>
      <w:pPr>
        <w:spacing w:after="0"/>
        <w:ind w:left="0"/>
        <w:jc w:val="both"/>
      </w:pPr>
      <w:r>
        <w:rPr>
          <w:rFonts w:ascii="Times New Roman"/>
          <w:b w:val="false"/>
          <w:i w:val="false"/>
          <w:color w:val="000000"/>
          <w:sz w:val="28"/>
        </w:rPr>
        <w:t>
      "196) әділет органдарынан, азаматтық хал актілерін тіркеуден және өзге де мемлекеттік органдардан, сондай-ақ нотариустардан шығатын ресми құжаттарға апостиль қою;";</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 тармақшалар</w:t>
      </w:r>
      <w:r>
        <w:rPr>
          <w:rFonts w:ascii="Times New Roman"/>
          <w:b w:val="false"/>
          <w:i w:val="false"/>
          <w:color w:val="000000"/>
          <w:sz w:val="28"/>
        </w:rPr>
        <w:t xml:space="preserve"> мынадай редакцияда жазылсын:</w:t>
      </w:r>
    </w:p>
    <w:bookmarkStart w:name="z49" w:id="29"/>
    <w:p>
      <w:pPr>
        <w:spacing w:after="0"/>
        <w:ind w:left="0"/>
        <w:jc w:val="both"/>
      </w:pPr>
      <w:r>
        <w:rPr>
          <w:rFonts w:ascii="Times New Roman"/>
          <w:b w:val="false"/>
          <w:i w:val="false"/>
          <w:color w:val="000000"/>
          <w:sz w:val="28"/>
        </w:rPr>
        <w:t>
      "204) Қазақстан Республикасының Әділет министрлігі біліктілік беретін сот сараптамалары мен сараптамалық мамандықтар түрлерінің тізбесін әзірлеу және бекіту;</w:t>
      </w:r>
    </w:p>
    <w:bookmarkEnd w:id="29"/>
    <w:bookmarkStart w:name="z50" w:id="30"/>
    <w:p>
      <w:pPr>
        <w:spacing w:after="0"/>
        <w:ind w:left="0"/>
        <w:jc w:val="both"/>
      </w:pPr>
      <w:r>
        <w:rPr>
          <w:rFonts w:ascii="Times New Roman"/>
          <w:b w:val="false"/>
          <w:i w:val="false"/>
          <w:color w:val="000000"/>
          <w:sz w:val="28"/>
        </w:rPr>
        <w:t>
      205) сот сараптамалары мен зерттеулерді ұйымдастыру және жүргізу қағидаларын әзірлеу және бекіту;";</w:t>
      </w:r>
    </w:p>
    <w:bookmarkEnd w:id="30"/>
    <w:bookmarkStart w:name="z51" w:id="31"/>
    <w:p>
      <w:pPr>
        <w:spacing w:after="0"/>
        <w:ind w:left="0"/>
        <w:jc w:val="both"/>
      </w:pPr>
      <w:r>
        <w:rPr>
          <w:rFonts w:ascii="Times New Roman"/>
          <w:b w:val="false"/>
          <w:i w:val="false"/>
          <w:color w:val="000000"/>
          <w:sz w:val="28"/>
        </w:rPr>
        <w:t>
      мынадай мазмұндағы 234-1) тармақшамен толықтырылсын:</w:t>
      </w:r>
    </w:p>
    <w:bookmarkEnd w:id="31"/>
    <w:bookmarkStart w:name="z52" w:id="32"/>
    <w:p>
      <w:pPr>
        <w:spacing w:after="0"/>
        <w:ind w:left="0"/>
        <w:jc w:val="both"/>
      </w:pPr>
      <w:r>
        <w:rPr>
          <w:rFonts w:ascii="Times New Roman"/>
          <w:b w:val="false"/>
          <w:i w:val="false"/>
          <w:color w:val="000000"/>
          <w:sz w:val="28"/>
        </w:rPr>
        <w:t>
      "234-1) еңбек жөніндегі уәкілетті мемлекеттік органмен келісу бойынша сот сарапшылары үшін кәсіби стандартты әзірлеу, бекіту, ауыстыру және қайта қарау;";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 тармақша</w:t>
      </w:r>
      <w:r>
        <w:rPr>
          <w:rFonts w:ascii="Times New Roman"/>
          <w:b w:val="false"/>
          <w:i w:val="false"/>
          <w:color w:val="000000"/>
          <w:sz w:val="28"/>
        </w:rPr>
        <w:t xml:space="preserve"> мынадай редакцияда жазылсын:</w:t>
      </w:r>
    </w:p>
    <w:bookmarkStart w:name="z54" w:id="33"/>
    <w:p>
      <w:pPr>
        <w:spacing w:after="0"/>
        <w:ind w:left="0"/>
        <w:jc w:val="both"/>
      </w:pPr>
      <w:r>
        <w:rPr>
          <w:rFonts w:ascii="Times New Roman"/>
          <w:b w:val="false"/>
          <w:i w:val="false"/>
          <w:color w:val="000000"/>
          <w:sz w:val="28"/>
        </w:rPr>
        <w:t>
      "257) саяси партия құру жөніндегі азаматтардың бастамашыл тобының, саяси партия мүшелерінің тізімдерінің дұрыстығын тексеру қағидаларын бекіту;";</w:t>
      </w:r>
    </w:p>
    <w:bookmarkEnd w:id="33"/>
    <w:bookmarkStart w:name="z55" w:id="34"/>
    <w:p>
      <w:pPr>
        <w:spacing w:after="0"/>
        <w:ind w:left="0"/>
        <w:jc w:val="both"/>
      </w:pPr>
      <w:r>
        <w:rPr>
          <w:rFonts w:ascii="Times New Roman"/>
          <w:b w:val="false"/>
          <w:i w:val="false"/>
          <w:color w:val="000000"/>
          <w:sz w:val="28"/>
        </w:rPr>
        <w:t>
      мынадай мазмұндағы 258), 259), 260), 261), 262), 263), 264), 265), 266), 267), 268), 269), 270), 271), 272), 273) тармақшалармен толықтырылсын:</w:t>
      </w:r>
    </w:p>
    <w:bookmarkEnd w:id="34"/>
    <w:bookmarkStart w:name="z56" w:id="35"/>
    <w:p>
      <w:pPr>
        <w:spacing w:after="0"/>
        <w:ind w:left="0"/>
        <w:jc w:val="both"/>
      </w:pPr>
      <w:r>
        <w:rPr>
          <w:rFonts w:ascii="Times New Roman"/>
          <w:b w:val="false"/>
          <w:i w:val="false"/>
          <w:color w:val="000000"/>
          <w:sz w:val="28"/>
        </w:rPr>
        <w:t>
      "258) әділет органдарының цифрлық трансформациясын жүргізу;</w:t>
      </w:r>
    </w:p>
    <w:bookmarkEnd w:id="35"/>
    <w:bookmarkStart w:name="z57" w:id="36"/>
    <w:p>
      <w:pPr>
        <w:spacing w:after="0"/>
        <w:ind w:left="0"/>
        <w:jc w:val="both"/>
      </w:pPr>
      <w:r>
        <w:rPr>
          <w:rFonts w:ascii="Times New Roman"/>
          <w:b w:val="false"/>
          <w:i w:val="false"/>
          <w:color w:val="000000"/>
          <w:sz w:val="28"/>
        </w:rPr>
        <w:t>
      259) мемлекеттік басқару жүйесін дамыту саласындағы уәкілетті орган бекітетін мемлекеттік органдар қызметіне салалық (ведомстволық) функционалдық шолулар жүргізу жөніндегі әдістемеге сәйкес қызметке функционалдық талдауды жүргізу;</w:t>
      </w:r>
    </w:p>
    <w:bookmarkEnd w:id="36"/>
    <w:bookmarkStart w:name="z58" w:id="37"/>
    <w:p>
      <w:pPr>
        <w:spacing w:after="0"/>
        <w:ind w:left="0"/>
        <w:jc w:val="both"/>
      </w:pPr>
      <w:r>
        <w:rPr>
          <w:rFonts w:ascii="Times New Roman"/>
          <w:b w:val="false"/>
          <w:i w:val="false"/>
          <w:color w:val="000000"/>
          <w:sz w:val="28"/>
        </w:rPr>
        <w:t>
      260) заңға тәуелді нормативтік құқықтық актілердің жобаларын әзірлеу, келісу қағидаларын бекіту;</w:t>
      </w:r>
    </w:p>
    <w:bookmarkEnd w:id="37"/>
    <w:bookmarkStart w:name="z59" w:id="38"/>
    <w:p>
      <w:pPr>
        <w:spacing w:after="0"/>
        <w:ind w:left="0"/>
        <w:jc w:val="both"/>
      </w:pPr>
      <w:r>
        <w:rPr>
          <w:rFonts w:ascii="Times New Roman"/>
          <w:b w:val="false"/>
          <w:i w:val="false"/>
          <w:color w:val="000000"/>
          <w:sz w:val="28"/>
        </w:rPr>
        <w:t>
      261) мемлекеттік органдардың үлгілік функцияларын айқындау бойынша әдістемелік ұсынымдарды бекіту;</w:t>
      </w:r>
    </w:p>
    <w:bookmarkEnd w:id="38"/>
    <w:bookmarkStart w:name="z60" w:id="39"/>
    <w:p>
      <w:pPr>
        <w:spacing w:after="0"/>
        <w:ind w:left="0"/>
        <w:jc w:val="both"/>
      </w:pPr>
      <w:r>
        <w:rPr>
          <w:rFonts w:ascii="Times New Roman"/>
          <w:b w:val="false"/>
          <w:i w:val="false"/>
          <w:color w:val="000000"/>
          <w:sz w:val="28"/>
        </w:rPr>
        <w:t>
      262) әділет органдарында мемлекеттік тіркеуге жатпайтын нормативтік құқықтық актілердің тізбесін бекіту;</w:t>
      </w:r>
    </w:p>
    <w:bookmarkEnd w:id="39"/>
    <w:bookmarkStart w:name="z61" w:id="40"/>
    <w:p>
      <w:pPr>
        <w:spacing w:after="0"/>
        <w:ind w:left="0"/>
        <w:jc w:val="both"/>
      </w:pPr>
      <w:r>
        <w:rPr>
          <w:rFonts w:ascii="Times New Roman"/>
          <w:b w:val="false"/>
          <w:i w:val="false"/>
          <w:color w:val="000000"/>
          <w:sz w:val="28"/>
        </w:rPr>
        <w:t>
      263) нормативтік құқықтық актілерді әзірлеу, келісу және мемлекеттік тіркеу қағидаларын бекіту;</w:t>
      </w:r>
    </w:p>
    <w:bookmarkEnd w:id="40"/>
    <w:bookmarkStart w:name="z62" w:id="41"/>
    <w:p>
      <w:pPr>
        <w:spacing w:after="0"/>
        <w:ind w:left="0"/>
        <w:jc w:val="both"/>
      </w:pPr>
      <w:r>
        <w:rPr>
          <w:rFonts w:ascii="Times New Roman"/>
          <w:b w:val="false"/>
          <w:i w:val="false"/>
          <w:color w:val="000000"/>
          <w:sz w:val="28"/>
        </w:rPr>
        <w:t>
      264) құқықтық мониторинг жүргізу қағидаларын бекіту;</w:t>
      </w:r>
    </w:p>
    <w:bookmarkEnd w:id="41"/>
    <w:bookmarkStart w:name="z63" w:id="42"/>
    <w:p>
      <w:pPr>
        <w:spacing w:after="0"/>
        <w:ind w:left="0"/>
        <w:jc w:val="both"/>
      </w:pPr>
      <w:r>
        <w:rPr>
          <w:rFonts w:ascii="Times New Roman"/>
          <w:b w:val="false"/>
          <w:i w:val="false"/>
          <w:color w:val="000000"/>
          <w:sz w:val="28"/>
        </w:rPr>
        <w:t>
      265)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қағидаларын бекіту;</w:t>
      </w:r>
    </w:p>
    <w:bookmarkEnd w:id="42"/>
    <w:bookmarkStart w:name="z64" w:id="43"/>
    <w:p>
      <w:pPr>
        <w:spacing w:after="0"/>
        <w:ind w:left="0"/>
        <w:jc w:val="both"/>
      </w:pPr>
      <w:r>
        <w:rPr>
          <w:rFonts w:ascii="Times New Roman"/>
          <w:b w:val="false"/>
          <w:i w:val="false"/>
          <w:color w:val="000000"/>
          <w:sz w:val="28"/>
        </w:rPr>
        <w:t>
      266) мемлекеттік жоспарлау және сыбайлас жемқорлыққа қарсы іс-қимыл салаларындағы уәкілетті органдармен бірлесіп ғылыми сараптаманы ұйымдастыру және жүргізу, сондай-ақ ғылыми сарапшыларды іріктеу қағидаларын бекіту;</w:t>
      </w:r>
    </w:p>
    <w:bookmarkEnd w:id="43"/>
    <w:bookmarkStart w:name="z65" w:id="44"/>
    <w:p>
      <w:pPr>
        <w:spacing w:after="0"/>
        <w:ind w:left="0"/>
        <w:jc w:val="both"/>
      </w:pPr>
      <w:r>
        <w:rPr>
          <w:rFonts w:ascii="Times New Roman"/>
          <w:b w:val="false"/>
          <w:i w:val="false"/>
          <w:color w:val="000000"/>
          <w:sz w:val="28"/>
        </w:rPr>
        <w:t>
      267) кешенді әлеуметтік заң көмегін көрсетуге елеулі үлес қосқаны үшін мемлекеттің ынталандыру қағидаларын бекіту;</w:t>
      </w:r>
    </w:p>
    <w:bookmarkEnd w:id="44"/>
    <w:bookmarkStart w:name="z66" w:id="45"/>
    <w:p>
      <w:pPr>
        <w:spacing w:after="0"/>
        <w:ind w:left="0"/>
        <w:jc w:val="both"/>
      </w:pPr>
      <w:r>
        <w:rPr>
          <w:rFonts w:ascii="Times New Roman"/>
          <w:b w:val="false"/>
          <w:i w:val="false"/>
          <w:color w:val="000000"/>
          <w:sz w:val="28"/>
        </w:rPr>
        <w:t>
      268) туу туралы куәліктердің үлгісін, ресімдеу, беру, ауыстыру, тапсыру, алып қою және жою тәртібін бекіту;</w:t>
      </w:r>
    </w:p>
    <w:bookmarkEnd w:id="45"/>
    <w:bookmarkStart w:name="z67" w:id="46"/>
    <w:p>
      <w:pPr>
        <w:spacing w:after="0"/>
        <w:ind w:left="0"/>
        <w:jc w:val="both"/>
      </w:pPr>
      <w:r>
        <w:rPr>
          <w:rFonts w:ascii="Times New Roman"/>
          <w:b w:val="false"/>
          <w:i w:val="false"/>
          <w:color w:val="000000"/>
          <w:sz w:val="28"/>
        </w:rPr>
        <w:t>
      269) туу туралы куәлікті қорғауға қойылатын талаптарды бекіту;</w:t>
      </w:r>
    </w:p>
    <w:bookmarkEnd w:id="46"/>
    <w:bookmarkStart w:name="z68" w:id="47"/>
    <w:p>
      <w:pPr>
        <w:spacing w:after="0"/>
        <w:ind w:left="0"/>
        <w:jc w:val="both"/>
      </w:pPr>
      <w:r>
        <w:rPr>
          <w:rFonts w:ascii="Times New Roman"/>
          <w:b w:val="false"/>
          <w:i w:val="false"/>
          <w:color w:val="000000"/>
          <w:sz w:val="28"/>
        </w:rPr>
        <w:t>
      270) заңнамалық актілердің уақытылы іске асырылуын, оның ішінде заңға тәуелді актілердің әзірленуі мен қабылдануын бақылау;</w:t>
      </w:r>
    </w:p>
    <w:bookmarkEnd w:id="47"/>
    <w:bookmarkStart w:name="z69" w:id="48"/>
    <w:p>
      <w:pPr>
        <w:spacing w:after="0"/>
        <w:ind w:left="0"/>
        <w:jc w:val="both"/>
      </w:pPr>
      <w:r>
        <w:rPr>
          <w:rFonts w:ascii="Times New Roman"/>
          <w:b w:val="false"/>
          <w:i w:val="false"/>
          <w:color w:val="000000"/>
          <w:sz w:val="28"/>
        </w:rPr>
        <w:t>
      271)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w:t>
      </w:r>
    </w:p>
    <w:bookmarkEnd w:id="48"/>
    <w:bookmarkStart w:name="z70" w:id="49"/>
    <w:p>
      <w:pPr>
        <w:spacing w:after="0"/>
        <w:ind w:left="0"/>
        <w:jc w:val="both"/>
      </w:pPr>
      <w:r>
        <w:rPr>
          <w:rFonts w:ascii="Times New Roman"/>
          <w:b w:val="false"/>
          <w:i w:val="false"/>
          <w:color w:val="000000"/>
          <w:sz w:val="28"/>
        </w:rPr>
        <w:t>
      272) кешенді әлеуметтік заң көмегін көрсетуге елеулі үлес қосқаны үшін наградалардың тізбесі мен сипаттамасын, награда парағының нысанын бекіту;</w:t>
      </w:r>
    </w:p>
    <w:bookmarkEnd w:id="49"/>
    <w:bookmarkStart w:name="z71" w:id="50"/>
    <w:p>
      <w:pPr>
        <w:spacing w:after="0"/>
        <w:ind w:left="0"/>
        <w:jc w:val="both"/>
      </w:pPr>
      <w:r>
        <w:rPr>
          <w:rFonts w:ascii="Times New Roman"/>
          <w:b w:val="false"/>
          <w:i w:val="false"/>
          <w:color w:val="000000"/>
          <w:sz w:val="28"/>
        </w:rPr>
        <w:t>
      273) заңдарда, Қазақстан Республикасы Президентінің және Үкіметінің актілерінде көзделген өзге де функцияларды жүзеге асыру.".</w:t>
      </w:r>
    </w:p>
    <w:bookmarkEnd w:id="50"/>
    <w:bookmarkStart w:name="z72" w:id="51"/>
    <w:p>
      <w:pPr>
        <w:spacing w:after="0"/>
        <w:ind w:left="0"/>
        <w:jc w:val="both"/>
      </w:pPr>
      <w:r>
        <w:rPr>
          <w:rFonts w:ascii="Times New Roman"/>
          <w:b w:val="false"/>
          <w:i w:val="false"/>
          <w:color w:val="000000"/>
          <w:sz w:val="28"/>
        </w:rPr>
        <w:t>
      2. Осы қаулы оған қол қойылған күнінен бастап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