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938a" w14:textId="05d9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13 маусымдағы № 464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маусымдағы</w:t>
            </w:r>
            <w:r>
              <w:br/>
            </w:r>
            <w:r>
              <w:rPr>
                <w:rFonts w:ascii="Times New Roman"/>
                <w:b w:val="false"/>
                <w:i w:val="false"/>
                <w:color w:val="000000"/>
                <w:sz w:val="20"/>
              </w:rPr>
              <w:t>№ 464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келісім</w:t>
      </w:r>
    </w:p>
    <w:bookmarkEnd w:id="4"/>
    <w:p>
      <w:pPr>
        <w:spacing w:after="0"/>
        <w:ind w:left="0"/>
        <w:jc w:val="both"/>
      </w:pPr>
      <w:r>
        <w:rPr>
          <w:rFonts w:ascii="Times New Roman"/>
          <w:b w:val="false"/>
          <w:i w:val="false"/>
          <w:color w:val="000000"/>
          <w:sz w:val="28"/>
        </w:rPr>
        <w:t xml:space="preserve">
      Бұдан әрі бірлесіп "Тараптар" және жеке-жеке "Тарап" деп аталатын Қазақстан Республикасының Үкіметі мен Вьетнам Социалистік Республикасының Үкіметі </w:t>
      </w:r>
    </w:p>
    <w:p>
      <w:pPr>
        <w:spacing w:after="0"/>
        <w:ind w:left="0"/>
        <w:jc w:val="both"/>
      </w:pPr>
      <w:r>
        <w:rPr>
          <w:rFonts w:ascii="Times New Roman"/>
          <w:b w:val="false"/>
          <w:i w:val="false"/>
          <w:color w:val="000000"/>
          <w:sz w:val="28"/>
        </w:rPr>
        <w:t>
      Тараптар мемлекеттері арасындағы достық қарым-қатынастарды дамытуға жәрдемдесуді қалай отырып,</w:t>
      </w:r>
    </w:p>
    <w:p>
      <w:pPr>
        <w:spacing w:after="0"/>
        <w:ind w:left="0"/>
        <w:jc w:val="both"/>
      </w:pPr>
      <w:r>
        <w:rPr>
          <w:rFonts w:ascii="Times New Roman"/>
          <w:b w:val="false"/>
          <w:i w:val="false"/>
          <w:color w:val="000000"/>
          <w:sz w:val="28"/>
        </w:rPr>
        <w:t>
      2009 жылғы 15 қыркүйекте Астана қаласында жасалған 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келісімді назарға ала отырып,</w:t>
      </w:r>
    </w:p>
    <w:p>
      <w:pPr>
        <w:spacing w:after="0"/>
        <w:ind w:left="0"/>
        <w:jc w:val="both"/>
      </w:pPr>
      <w:r>
        <w:rPr>
          <w:rFonts w:ascii="Times New Roman"/>
          <w:b w:val="false"/>
          <w:i w:val="false"/>
          <w:color w:val="000000"/>
          <w:sz w:val="28"/>
        </w:rPr>
        <w:t>
      Тараптар мемлекеттерінің аумағына өз мемлекеттері азаматтарының келуін жеңілдету мақсатында</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1. Бір Тарап мемлекетінің азаматтары, қолданылу мерзімі кемінде 6 (алты) ай болуға тиіс жарамды ұлттық паспорттардың иелері екінші Тарап мемлекетінің аумағына келу, одан кету, транзитпен өту, уақытша болу үшін келген күннен бастап күнтізбелік 30 (отыз) күннен, күнтізбелік 180 (жүз сексен) күннің әрбір кезеңі ішінде жиынтығында күнтізбелік 90 (тоқсан) күннен аспайтын кезеңге визалық талаптардан босатылады.</w:t>
      </w:r>
    </w:p>
    <w:bookmarkEnd w:id="6"/>
    <w:bookmarkStart w:name="z8" w:id="7"/>
    <w:p>
      <w:pPr>
        <w:spacing w:after="0"/>
        <w:ind w:left="0"/>
        <w:jc w:val="both"/>
      </w:pPr>
      <w:r>
        <w:rPr>
          <w:rFonts w:ascii="Times New Roman"/>
          <w:b w:val="false"/>
          <w:i w:val="false"/>
          <w:color w:val="000000"/>
          <w:sz w:val="28"/>
        </w:rPr>
        <w:t>
      2. Егер осы баптың 1-тармағында көрсетілген адамдар екінші Тарап мемлекетінің аумағында 30 күннен артық болуға ниет білдірсе, олар осы Тарап мемлекетінің заңнамасы мен қағидаларына сәйкес талап етілетін тиісті виза алуға тиіс.</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Осы Келісімнің 1-бабында көрсетілген адамдар халықаралық жолаушылар қатынасына арналған екінші Тарап мемлекетінің өткізу пункттері арқылы ғана екінші Тарап мемлекетінің аумағы арқылы кіре алады, кете алады немесе транзитпен өте алады және осы Тарап мемлекетінің кіруге, кетуге және транзитпен өтуге қатысты заңнамасы мен қағидаларын сақтауға тиіс.</w:t>
      </w:r>
    </w:p>
    <w:bookmarkEnd w:id="9"/>
    <w:bookmarkStart w:name="z11"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Осы Келісімнің 1-бабында көрсетілген адамдар өздері екінші Тарап мемлекетінің аумағында болған кезеңде соңғысының заңнамасы мен қағидаларын сақтауға міндетті.</w:t>
      </w:r>
    </w:p>
    <w:bookmarkStart w:name="z12" w:id="11"/>
    <w:p>
      <w:pPr>
        <w:spacing w:after="0"/>
        <w:ind w:left="0"/>
        <w:jc w:val="left"/>
      </w:pPr>
      <w:r>
        <w:rPr>
          <w:rFonts w:ascii="Times New Roman"/>
          <w:b/>
          <w:i w:val="false"/>
          <w:color w:val="000000"/>
        </w:rPr>
        <w:t xml:space="preserve"> 4-бап</w:t>
      </w:r>
    </w:p>
    <w:bookmarkEnd w:id="11"/>
    <w:p>
      <w:pPr>
        <w:spacing w:after="0"/>
        <w:ind w:left="0"/>
        <w:jc w:val="both"/>
      </w:pPr>
      <w:r>
        <w:rPr>
          <w:rFonts w:ascii="Times New Roman"/>
          <w:b w:val="false"/>
          <w:i w:val="false"/>
          <w:color w:val="000000"/>
          <w:sz w:val="28"/>
        </w:rPr>
        <w:t>
      Әрбір Тарап өз мемлекетінің заңнамасы мен қағидаларына сәйкес өз аумағына кіргізуден бас тарту не онда болу мерзімін қысқарту құқығын өзіне қалдырады.</w:t>
      </w:r>
    </w:p>
    <w:bookmarkStart w:name="z13" w:id="12"/>
    <w:p>
      <w:pPr>
        <w:spacing w:after="0"/>
        <w:ind w:left="0"/>
        <w:jc w:val="left"/>
      </w:pPr>
      <w:r>
        <w:rPr>
          <w:rFonts w:ascii="Times New Roman"/>
          <w:b/>
          <w:i w:val="false"/>
          <w:color w:val="000000"/>
        </w:rPr>
        <w:t xml:space="preserve"> 5-бап</w:t>
      </w:r>
    </w:p>
    <w:bookmarkEnd w:id="12"/>
    <w:p>
      <w:pPr>
        <w:spacing w:after="0"/>
        <w:ind w:left="0"/>
        <w:jc w:val="both"/>
      </w:pPr>
      <w:r>
        <w:rPr>
          <w:rFonts w:ascii="Times New Roman"/>
          <w:b w:val="false"/>
          <w:i w:val="false"/>
          <w:color w:val="000000"/>
          <w:sz w:val="28"/>
        </w:rPr>
        <w:t>
      Тараптардың құзыретті органдары шетелдіктердің келуіне, кетуіне және уақытша болуына қатысты өздерінің заңнамасы мен қағидаларындағы өзгерістер туралы бірін бірі мүмкіндігінше қысқа мерзім ішінде дипломатиялық арналар арқылы хабардар етуге тиіс.</w:t>
      </w:r>
    </w:p>
    <w:bookmarkStart w:name="z14"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Осы Келісімнің 1-бабында көрсетілген адамдар екінші Тарап мемлекетінің аумағында болған кезде жарамды ұлттық паспорттарын жоғалтып немесе бүлдіріп алған жағдайда өздері азаматтары болып табылатын мемлекеттің дипломатиялық өкілдігі немесе консулдық мекемесі берген жаңа жарамды жол жүру құжаттарының негізінде осы мемлекеттің аумағынан кете алады.</w:t>
      </w:r>
    </w:p>
    <w:p>
      <w:pPr>
        <w:spacing w:after="0"/>
        <w:ind w:left="0"/>
        <w:jc w:val="both"/>
      </w:pPr>
      <w:r>
        <w:rPr>
          <w:rFonts w:ascii="Times New Roman"/>
          <w:b w:val="false"/>
          <w:i w:val="false"/>
          <w:color w:val="000000"/>
          <w:sz w:val="28"/>
        </w:rPr>
        <w:t>
      Тиісті адамдар қабылдаушы Тарап мемлекетінің заңнамасына сәйкес кетуге қажетті рәсімдерден өтуге тиіс.</w:t>
      </w:r>
    </w:p>
    <w:bookmarkStart w:name="z15"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xml:space="preserve">
      Осы Келісімнің 1-бабында көрсетілген, еңсерілмейтін күш мән-жайларына байланысты өздері келген күннен бастап күнтізбелік 30 (отыз) күн ішінде екінші Тарап мемлекетінің аумағынан шыға алмайтын адамдар қабылдаушы Тарап мемлекетінің заңнамаcы мен қағидаларына сәйкес өздерінің болуын ұзартуға міндетті. </w:t>
      </w:r>
    </w:p>
    <w:bookmarkStart w:name="z16"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1. Тараптар осы Келісімнің 6-бабында көрсетілген жарамды ұлттық паспорттардың және жол жүру құжаттарының үлгілерімен осы Келісімге қол қойған күннен кейін күнтізбелік 30 (отыз) күннен кешіктірмей дипломатиялық арналар арқылы алмасады.</w:t>
      </w:r>
    </w:p>
    <w:p>
      <w:pPr>
        <w:spacing w:after="0"/>
        <w:ind w:left="0"/>
        <w:jc w:val="both"/>
      </w:pPr>
      <w:r>
        <w:rPr>
          <w:rFonts w:ascii="Times New Roman"/>
          <w:b w:val="false"/>
          <w:i w:val="false"/>
          <w:color w:val="000000"/>
          <w:sz w:val="28"/>
        </w:rPr>
        <w:t>
      2. Жаңа ұлттық паспорттар мен жол жүру құжаттары енгізілген немесе қолданыстағыларына өзгерістер енгізілген жағдайда Тараптар бұл туралы бірін бірі дереу хабардар етеді және осындай паспорттар мен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дипломатиялық арналар арқылы жібереді.</w:t>
      </w:r>
    </w:p>
    <w:bookmarkStart w:name="z17"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1. Кез келген Тарап ұлттық қауіпсіздікті, қоғамдық тәртіпті немесе қоғамдық денсаулық сақтауды қамтамасыз ету ниетімен осы Келісімнің қолданылуын дипломатиялық арналар арқылы екінші Тарапты жазбаша нысанда хабардар ету жолымен уақытша, ішінара немесе толық тоқтата тұруға құқылы. Мұндай жағдайда осы Келісімнің қолданылуы осындай хабарлама алынған күннен бастап 48 (қырық сегіз) сағат өткеннен кейін немесе аса қажет болған жағдайда мүмкіндігінше тезірек тоқтатыла тұрады. Тараптар осы Келісімнің қолданылуының уақытша, толық немесе ішінара қалпына келтіру күнін дипломатиялық арналар арқылы келіседі.</w:t>
      </w:r>
    </w:p>
    <w:p>
      <w:pPr>
        <w:spacing w:after="0"/>
        <w:ind w:left="0"/>
        <w:jc w:val="both"/>
      </w:pPr>
      <w:r>
        <w:rPr>
          <w:rFonts w:ascii="Times New Roman"/>
          <w:b w:val="false"/>
          <w:i w:val="false"/>
          <w:color w:val="000000"/>
          <w:sz w:val="28"/>
        </w:rPr>
        <w:t>
      2. Осы баптың 1-тармағына сәйкес осы Келісімнің қолданылуын тоқтата тұру осы Келісімнің қолданысын тоқтата тұруды жүзеге асыратын Тарап мемлекетінің аумағында жүрген, осы Келісімнің 1-бабында көрсетілген адамдардың құқықтарын қозғамайды.</w:t>
      </w:r>
    </w:p>
    <w:bookmarkStart w:name="z18"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Start w:name="z19"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табылады және жекелеген хаттамалармен ресімделеді.</w:t>
      </w:r>
    </w:p>
    <w:bookmarkStart w:name="z20" w:id="19"/>
    <w:p>
      <w:pPr>
        <w:spacing w:after="0"/>
        <w:ind w:left="0"/>
        <w:jc w:val="left"/>
      </w:pPr>
      <w:r>
        <w:rPr>
          <w:rFonts w:ascii="Times New Roman"/>
          <w:b/>
          <w:i w:val="false"/>
          <w:color w:val="000000"/>
        </w:rPr>
        <w:t xml:space="preserve"> 12-бап</w:t>
      </w:r>
    </w:p>
    <w:bookmarkEnd w:id="19"/>
    <w:bookmarkStart w:name="z21" w:id="2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0"/>
    <w:bookmarkStart w:name="z22" w:id="21"/>
    <w:p>
      <w:pPr>
        <w:spacing w:after="0"/>
        <w:ind w:left="0"/>
        <w:jc w:val="both"/>
      </w:pPr>
      <w:r>
        <w:rPr>
          <w:rFonts w:ascii="Times New Roman"/>
          <w:b w:val="false"/>
          <w:i w:val="false"/>
          <w:color w:val="000000"/>
          <w:sz w:val="28"/>
        </w:rPr>
        <w:t>
      2. Тараптардың әрқайсысы екінші Тарапты дипломатиялық арналар арқылы жазбаша нысанда хабардар ете отырып, осы Келісімді бұза алады. Мұндай жағдайда осы Келісімнің қолданылуы екінші Тараптан осындай хабарлама алынған күннен бастап күнтізбелік 90 (тоқсан) күннен кейін тоқтатылады.</w:t>
      </w:r>
    </w:p>
    <w:bookmarkEnd w:id="21"/>
    <w:bookmarkStart w:name="z23" w:id="22"/>
    <w:p>
      <w:pPr>
        <w:spacing w:after="0"/>
        <w:ind w:left="0"/>
        <w:jc w:val="both"/>
      </w:pPr>
      <w:r>
        <w:rPr>
          <w:rFonts w:ascii="Times New Roman"/>
          <w:b w:val="false"/>
          <w:i w:val="false"/>
          <w:color w:val="000000"/>
          <w:sz w:val="28"/>
        </w:rPr>
        <w:t>
      20__ жылғы "__" _______ _________ қаласында әрқайсысы қазақ, вьетнам және ағылшын тілдерінде екі данада жасалды, бұл ретте барлық мәтіндердің күші бірдей. Осы Келісімнің мәтіндері арасында алшақтықтар туындаған жағдайда Тараптар ағылшын тіліндегі мәтінге жүгінеді.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Вьетнам Социалистік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