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a160" w14:textId="c18a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Қатар Мемлекетінің Үкіметі арасындағы денсаулық сақтау саласындағы өзара ынтымақтастық мәселелері жөніндегі өзара түсіністік туралы меморандумды бекіту туралы</w:t>
      </w:r>
    </w:p>
    <w:p>
      <w:pPr>
        <w:spacing w:after="0"/>
        <w:ind w:left="0"/>
        <w:jc w:val="both"/>
      </w:pPr>
      <w:r>
        <w:rPr>
          <w:rFonts w:ascii="Times New Roman"/>
          <w:b w:val="false"/>
          <w:i w:val="false"/>
          <w:color w:val="000000"/>
          <w:sz w:val="28"/>
        </w:rPr>
        <w:t>Қазақстан Республикасы Үкіметінің 2023 жылғы 13 маусымдағы № 461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2022 жылғы 12 қазанда Астанада жасалған Қазақстан Республикасының Үкіметі мен Қатар Мемлекетінің Үкіметі арасындағы денсаулық сақтау саласындағы өзара ынтымақтастық мәселелері жөніндегі өзара түсіністік туралы </w:t>
      </w:r>
      <w:r>
        <w:rPr>
          <w:rFonts w:ascii="Times New Roman"/>
          <w:b w:val="false"/>
          <w:i w:val="false"/>
          <w:color w:val="000000"/>
          <w:sz w:val="28"/>
        </w:rPr>
        <w:t>меморандум</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меморандумның</w:t>
            </w:r>
            <w:r>
              <w:br/>
            </w:r>
            <w:r>
              <w:rPr>
                <w:rFonts w:ascii="Times New Roman"/>
                <w:b w:val="false"/>
                <w:i w:val="false"/>
                <w:color w:val="000000"/>
                <w:sz w:val="20"/>
              </w:rPr>
              <w:t>мәтіні ресми болып</w:t>
            </w:r>
            <w:r>
              <w:br/>
            </w:r>
            <w:r>
              <w:rPr>
                <w:rFonts w:ascii="Times New Roman"/>
                <w:b w:val="false"/>
                <w:i w:val="false"/>
                <w:color w:val="000000"/>
                <w:sz w:val="20"/>
              </w:rPr>
              <w:t>табылмайды. ҚР халықаралық</w:t>
            </w:r>
            <w:r>
              <w:br/>
            </w:r>
            <w:r>
              <w:rPr>
                <w:rFonts w:ascii="Times New Roman"/>
                <w:b w:val="false"/>
                <w:i w:val="false"/>
                <w:color w:val="000000"/>
                <w:sz w:val="20"/>
              </w:rPr>
              <w:t>меморандумның жасасқан</w:t>
            </w:r>
            <w:r>
              <w:br/>
            </w:r>
            <w:r>
              <w:rPr>
                <w:rFonts w:ascii="Times New Roman"/>
                <w:b w:val="false"/>
                <w:i w:val="false"/>
                <w:color w:val="000000"/>
                <w:sz w:val="20"/>
              </w:rPr>
              <w:t>тілдердегі ресми</w:t>
            </w:r>
            <w:r>
              <w:br/>
            </w:r>
            <w:r>
              <w:rPr>
                <w:rFonts w:ascii="Times New Roman"/>
                <w:b w:val="false"/>
                <w:i w:val="false"/>
                <w:color w:val="000000"/>
                <w:sz w:val="20"/>
              </w:rPr>
              <w:t>куәландырылған көшірмесін</w:t>
            </w:r>
            <w:r>
              <w:br/>
            </w:r>
            <w:r>
              <w:rPr>
                <w:rFonts w:ascii="Times New Roman"/>
                <w:b w:val="false"/>
                <w:i w:val="false"/>
                <w:color w:val="000000"/>
                <w:sz w:val="20"/>
              </w:rPr>
              <w:t>ҚР халықаралық</w:t>
            </w:r>
            <w:r>
              <w:br/>
            </w:r>
            <w:r>
              <w:rPr>
                <w:rFonts w:ascii="Times New Roman"/>
                <w:b w:val="false"/>
                <w:i w:val="false"/>
                <w:color w:val="000000"/>
                <w:sz w:val="20"/>
              </w:rPr>
              <w:t>меморандумдарын тіркеуге,</w:t>
            </w:r>
            <w:r>
              <w:br/>
            </w:r>
            <w:r>
              <w:rPr>
                <w:rFonts w:ascii="Times New Roman"/>
                <w:b w:val="false"/>
                <w:i w:val="false"/>
                <w:color w:val="000000"/>
                <w:sz w:val="20"/>
              </w:rPr>
              <w:t>есептеуге және сақтауға</w:t>
            </w:r>
            <w:r>
              <w:br/>
            </w:r>
            <w:r>
              <w:rPr>
                <w:rFonts w:ascii="Times New Roman"/>
                <w:b w:val="false"/>
                <w:i w:val="false"/>
                <w:color w:val="000000"/>
                <w:sz w:val="20"/>
              </w:rPr>
              <w:t>жауапты ҚР Сыртқы істер</w:t>
            </w:r>
            <w:r>
              <w:br/>
            </w:r>
            <w:r>
              <w:rPr>
                <w:rFonts w:ascii="Times New Roman"/>
                <w:b w:val="false"/>
                <w:i w:val="false"/>
                <w:color w:val="000000"/>
                <w:sz w:val="20"/>
              </w:rPr>
              <w:t>министрлігінен алуға болады</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13 маусымдағы</w:t>
            </w:r>
            <w:r>
              <w:br/>
            </w:r>
            <w:r>
              <w:rPr>
                <w:rFonts w:ascii="Times New Roman"/>
                <w:b w:val="false"/>
                <w:i w:val="false"/>
                <w:color w:val="000000"/>
                <w:sz w:val="20"/>
              </w:rPr>
              <w:t>№ 461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Республикасының Үкіметі мен Қатар Мемлекетінің Үкіметі арасындағы денсаулық сақтау саласындағы өзара ынтымақтастық мәселелері жөніндегі өзара түсіністік туралы меморандум</w:t>
      </w:r>
    </w:p>
    <w:bookmarkEnd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және Қатар Мемлекетінің Үкіметі </w:t>
      </w:r>
    </w:p>
    <w:p>
      <w:pPr>
        <w:spacing w:after="0"/>
        <w:ind w:left="0"/>
        <w:jc w:val="both"/>
      </w:pPr>
      <w:r>
        <w:rPr>
          <w:rFonts w:ascii="Times New Roman"/>
          <w:b w:val="false"/>
          <w:i w:val="false"/>
          <w:color w:val="000000"/>
          <w:sz w:val="28"/>
        </w:rPr>
        <w:t xml:space="preserve">
      екіжақты қарым-қатынасты дамытуды және екі ел арасындағы ынтымақтастықты нығайтуды қолдай отырып, </w:t>
      </w:r>
    </w:p>
    <w:p>
      <w:pPr>
        <w:spacing w:after="0"/>
        <w:ind w:left="0"/>
        <w:jc w:val="both"/>
      </w:pPr>
      <w:r>
        <w:rPr>
          <w:rFonts w:ascii="Times New Roman"/>
          <w:b w:val="false"/>
          <w:i w:val="false"/>
          <w:color w:val="000000"/>
          <w:sz w:val="28"/>
        </w:rPr>
        <w:t xml:space="preserve">
      бүгінгі және болашақ ұрпақтың игілігі үшін қоғамдық денсаулық сақтау мен денсаулық сақтау қызметтерін жақсартудың маңыздылығын мойындай отырып, </w:t>
      </w:r>
    </w:p>
    <w:p>
      <w:pPr>
        <w:spacing w:after="0"/>
        <w:ind w:left="0"/>
        <w:jc w:val="both"/>
      </w:pPr>
      <w:r>
        <w:rPr>
          <w:rFonts w:ascii="Times New Roman"/>
          <w:b w:val="false"/>
          <w:i w:val="false"/>
          <w:color w:val="000000"/>
          <w:sz w:val="28"/>
        </w:rPr>
        <w:t>
      қоғамдық денсаулық сақтау мен медициналық қызметтерді жақсарту Тараптар арасындағы тығыз ынтымақтастыққа ықпал етеді деп пайымдай отырып,</w:t>
      </w:r>
    </w:p>
    <w:p>
      <w:pPr>
        <w:spacing w:after="0"/>
        <w:ind w:left="0"/>
        <w:jc w:val="both"/>
      </w:pPr>
      <w:r>
        <w:rPr>
          <w:rFonts w:ascii="Times New Roman"/>
          <w:b w:val="false"/>
          <w:i w:val="false"/>
          <w:color w:val="000000"/>
          <w:sz w:val="28"/>
        </w:rPr>
        <w:t>
      медициналық қызметтерге, емдеу тәсілдеріне және мүдделілік тудыратын басқа да бағыттарға қолдау көрсете отырып,</w:t>
      </w:r>
    </w:p>
    <w:p>
      <w:pPr>
        <w:spacing w:after="0"/>
        <w:ind w:left="0"/>
        <w:jc w:val="both"/>
      </w:pPr>
      <w:r>
        <w:rPr>
          <w:rFonts w:ascii="Times New Roman"/>
          <w:b w:val="false"/>
          <w:i w:val="false"/>
          <w:color w:val="000000"/>
          <w:sz w:val="28"/>
        </w:rPr>
        <w:t xml:space="preserve">
      денсаулық сақтау және медициналық зерттеулер саласындағы ынтымақтастықты кеңейтуге ниет білдіре отырып, </w:t>
      </w:r>
    </w:p>
    <w:p>
      <w:pPr>
        <w:spacing w:after="0"/>
        <w:ind w:left="0"/>
        <w:jc w:val="both"/>
      </w:pPr>
      <w:r>
        <w:rPr>
          <w:rFonts w:ascii="Times New Roman"/>
          <w:b w:val="false"/>
          <w:i w:val="false"/>
          <w:color w:val="000000"/>
          <w:sz w:val="28"/>
        </w:rPr>
        <w:t>
      төмендегілер туралы келісті:</w:t>
      </w:r>
    </w:p>
    <w:bookmarkStart w:name="z5" w:id="4"/>
    <w:p>
      <w:pPr>
        <w:spacing w:after="0"/>
        <w:ind w:left="0"/>
        <w:jc w:val="left"/>
      </w:pPr>
      <w:r>
        <w:rPr>
          <w:rFonts w:ascii="Times New Roman"/>
          <w:b/>
          <w:i w:val="false"/>
          <w:color w:val="000000"/>
        </w:rPr>
        <w:t xml:space="preserve"> 1-бап Ынтымақтастықтың мақсаттары мен салалары</w:t>
      </w:r>
    </w:p>
    <w:bookmarkEnd w:id="4"/>
    <w:bookmarkStart w:name="z15" w:id="5"/>
    <w:p>
      <w:pPr>
        <w:spacing w:after="0"/>
        <w:ind w:left="0"/>
        <w:jc w:val="both"/>
      </w:pPr>
      <w:r>
        <w:rPr>
          <w:rFonts w:ascii="Times New Roman"/>
          <w:b w:val="false"/>
          <w:i w:val="false"/>
          <w:color w:val="000000"/>
          <w:sz w:val="28"/>
        </w:rPr>
        <w:t>
      Осы Меморандумның мақсаты Тараптар арасында мына салалардағы ынтымақтастықты көтермелеу болып табылады:</w:t>
      </w:r>
    </w:p>
    <w:bookmarkEnd w:id="5"/>
    <w:bookmarkStart w:name="z16" w:id="6"/>
    <w:p>
      <w:pPr>
        <w:spacing w:after="0"/>
        <w:ind w:left="0"/>
        <w:jc w:val="both"/>
      </w:pPr>
      <w:r>
        <w:rPr>
          <w:rFonts w:ascii="Times New Roman"/>
          <w:b w:val="false"/>
          <w:i w:val="false"/>
          <w:color w:val="000000"/>
          <w:sz w:val="28"/>
        </w:rPr>
        <w:t>
      1) денсаулық сақтау жүйесі, медициналық-санитариялық алғашқы көмекті енгізу саласындағы зерттеулер;</w:t>
      </w:r>
    </w:p>
    <w:bookmarkEnd w:id="6"/>
    <w:bookmarkStart w:name="z17" w:id="7"/>
    <w:p>
      <w:pPr>
        <w:spacing w:after="0"/>
        <w:ind w:left="0"/>
        <w:jc w:val="both"/>
      </w:pPr>
      <w:r>
        <w:rPr>
          <w:rFonts w:ascii="Times New Roman"/>
          <w:b w:val="false"/>
          <w:i w:val="false"/>
          <w:color w:val="000000"/>
          <w:sz w:val="28"/>
        </w:rPr>
        <w:t>
      2) екі елдегі денсаулық сақтау бағдарламалары туралы ақпарат алмасу, сондай-ақ ғылыми және медициналық жарияланымдармен және журналдармен алмасу;</w:t>
      </w:r>
    </w:p>
    <w:bookmarkEnd w:id="7"/>
    <w:bookmarkStart w:name="z18" w:id="8"/>
    <w:p>
      <w:pPr>
        <w:spacing w:after="0"/>
        <w:ind w:left="0"/>
        <w:jc w:val="both"/>
      </w:pPr>
      <w:r>
        <w:rPr>
          <w:rFonts w:ascii="Times New Roman"/>
          <w:b w:val="false"/>
          <w:i w:val="false"/>
          <w:color w:val="000000"/>
          <w:sz w:val="28"/>
        </w:rPr>
        <w:t>
      3) статистикалық әдістерді қоса алғанда, денсаулық сақтау мен эпидемиологияның ақпараттық жүйелері саласында тәжірибе алмасу;</w:t>
      </w:r>
    </w:p>
    <w:bookmarkEnd w:id="8"/>
    <w:bookmarkStart w:name="z19" w:id="9"/>
    <w:p>
      <w:pPr>
        <w:spacing w:after="0"/>
        <w:ind w:left="0"/>
        <w:jc w:val="both"/>
      </w:pPr>
      <w:r>
        <w:rPr>
          <w:rFonts w:ascii="Times New Roman"/>
          <w:b w:val="false"/>
          <w:i w:val="false"/>
          <w:color w:val="000000"/>
          <w:sz w:val="28"/>
        </w:rPr>
        <w:t>
      4) медицина саласындағы заңнамамен алмасу;</w:t>
      </w:r>
    </w:p>
    <w:bookmarkEnd w:id="9"/>
    <w:bookmarkStart w:name="z20" w:id="10"/>
    <w:p>
      <w:pPr>
        <w:spacing w:after="0"/>
        <w:ind w:left="0"/>
        <w:jc w:val="both"/>
      </w:pPr>
      <w:r>
        <w:rPr>
          <w:rFonts w:ascii="Times New Roman"/>
          <w:b w:val="false"/>
          <w:i w:val="false"/>
          <w:color w:val="000000"/>
          <w:sz w:val="28"/>
        </w:rPr>
        <w:t>
      5) ғалымдардың, сарапшылардың, дәрігерлердің, мейіргерлердің, көмекші персоналдың, аурухана басшыларының және басқа да медицина қызметкерлерінің сапар алмасуы.</w:t>
      </w:r>
    </w:p>
    <w:bookmarkEnd w:id="10"/>
    <w:bookmarkStart w:name="z6" w:id="11"/>
    <w:p>
      <w:pPr>
        <w:spacing w:after="0"/>
        <w:ind w:left="0"/>
        <w:jc w:val="left"/>
      </w:pPr>
      <w:r>
        <w:rPr>
          <w:rFonts w:ascii="Times New Roman"/>
          <w:b/>
          <w:i w:val="false"/>
          <w:color w:val="000000"/>
        </w:rPr>
        <w:t xml:space="preserve"> 2-бап Қаржыландыру</w:t>
      </w:r>
    </w:p>
    <w:bookmarkEnd w:id="11"/>
    <w:p>
      <w:pPr>
        <w:spacing w:after="0"/>
        <w:ind w:left="0"/>
        <w:jc w:val="both"/>
      </w:pPr>
      <w:r>
        <w:rPr>
          <w:rFonts w:ascii="Times New Roman"/>
          <w:b w:val="false"/>
          <w:i w:val="false"/>
          <w:color w:val="000000"/>
          <w:sz w:val="28"/>
        </w:rPr>
        <w:t>
      Егер Тараптар әрбір нақты жағдайда өзгеше белгілемесе, Тараптар осы Меморандум шеңберінде жоспарлайтын ынтымақтастық барысында туындауы мүмкін шығыстарды өз мемлекеттерінің ұлттық заңнамасында көзделген қаражат шегінде дербес көтеретін болады.</w:t>
      </w:r>
    </w:p>
    <w:bookmarkStart w:name="z7" w:id="12"/>
    <w:p>
      <w:pPr>
        <w:spacing w:after="0"/>
        <w:ind w:left="0"/>
        <w:jc w:val="left"/>
      </w:pPr>
      <w:r>
        <w:rPr>
          <w:rFonts w:ascii="Times New Roman"/>
          <w:b/>
          <w:i w:val="false"/>
          <w:color w:val="000000"/>
        </w:rPr>
        <w:t xml:space="preserve"> 3-бап Уәкілетті органдар</w:t>
      </w:r>
    </w:p>
    <w:bookmarkEnd w:id="12"/>
    <w:p>
      <w:pPr>
        <w:spacing w:after="0"/>
        <w:ind w:left="0"/>
        <w:jc w:val="both"/>
      </w:pPr>
      <w:r>
        <w:rPr>
          <w:rFonts w:ascii="Times New Roman"/>
          <w:b w:val="false"/>
          <w:i w:val="false"/>
          <w:color w:val="000000"/>
          <w:sz w:val="28"/>
        </w:rPr>
        <w:t>
      Қазақстан Республикасы Денсаулық сақтау министрлігі мен Қатар Мемлекетінің Қоғамдық денсаулық сақтау министрлігі осы Меморандумды іске асыруға уәкілетті органдар болып табылады.</w:t>
      </w:r>
    </w:p>
    <w:p>
      <w:pPr>
        <w:spacing w:after="0"/>
        <w:ind w:left="0"/>
        <w:jc w:val="both"/>
      </w:pPr>
      <w:r>
        <w:rPr>
          <w:rFonts w:ascii="Times New Roman"/>
          <w:b w:val="false"/>
          <w:i w:val="false"/>
          <w:color w:val="000000"/>
          <w:sz w:val="28"/>
        </w:rPr>
        <w:t>
      Уәкілетті органдардың атауы немесе құзыреттері өзгерген жағдайда Тараптар бұл туралы дипломатиялық арналар арқылы бір-біріне дереу хабарлайды.</w:t>
      </w:r>
    </w:p>
    <w:bookmarkStart w:name="z8" w:id="13"/>
    <w:p>
      <w:pPr>
        <w:spacing w:after="0"/>
        <w:ind w:left="0"/>
        <w:jc w:val="left"/>
      </w:pPr>
      <w:r>
        <w:rPr>
          <w:rFonts w:ascii="Times New Roman"/>
          <w:b/>
          <w:i w:val="false"/>
          <w:color w:val="000000"/>
        </w:rPr>
        <w:t xml:space="preserve"> 4-бап Зияткерлік меншік құқығы және құпиялылық</w:t>
      </w:r>
    </w:p>
    <w:bookmarkEnd w:id="13"/>
    <w:bookmarkStart w:name="z9" w:id="14"/>
    <w:p>
      <w:pPr>
        <w:spacing w:after="0"/>
        <w:ind w:left="0"/>
        <w:jc w:val="both"/>
      </w:pPr>
      <w:r>
        <w:rPr>
          <w:rFonts w:ascii="Times New Roman"/>
          <w:b w:val="false"/>
          <w:i w:val="false"/>
          <w:color w:val="000000"/>
          <w:sz w:val="28"/>
        </w:rPr>
        <w:t>
      1. Тараптар қолданылатын ұлттық заңнамаға және екі Тараптың мемлекеттері қатысушылары болып табылатын тиісті халықаралық шарттарға сәйкес Тараптар осы Меморандумға сәйкес жүзеге асыратын кез келген бірлескен қызмет нәтижесінде туындайтын зияткерлік меншік құқықтарын қорғауға және құрметтеуге міндеттенеді.</w:t>
      </w:r>
    </w:p>
    <w:bookmarkEnd w:id="14"/>
    <w:bookmarkStart w:name="z10" w:id="15"/>
    <w:p>
      <w:pPr>
        <w:spacing w:after="0"/>
        <w:ind w:left="0"/>
        <w:jc w:val="both"/>
      </w:pPr>
      <w:r>
        <w:rPr>
          <w:rFonts w:ascii="Times New Roman"/>
          <w:b w:val="false"/>
          <w:i w:val="false"/>
          <w:color w:val="000000"/>
          <w:sz w:val="28"/>
        </w:rPr>
        <w:t>
      2. Әрбір Тарап екінші Тараптан алынған ақпараттың құпиялығын сақтауға, сондай-ақ осындай ақпаратты берген Тараптың айқын жазбаша нысандағы келісімін алмай, оны үшінші тұлғаларға таратпауға және жария етпеуге міндеттенеді.</w:t>
      </w:r>
    </w:p>
    <w:bookmarkEnd w:id="15"/>
    <w:bookmarkStart w:name="z11" w:id="16"/>
    <w:p>
      <w:pPr>
        <w:spacing w:after="0"/>
        <w:ind w:left="0"/>
        <w:jc w:val="left"/>
      </w:pPr>
      <w:r>
        <w:rPr>
          <w:rFonts w:ascii="Times New Roman"/>
          <w:b/>
          <w:i w:val="false"/>
          <w:color w:val="000000"/>
        </w:rPr>
        <w:t xml:space="preserve"> 5-бап Басқа халықаралық міндеттемелермен арақатынасы</w:t>
      </w:r>
    </w:p>
    <w:bookmarkEnd w:id="16"/>
    <w:p>
      <w:pPr>
        <w:spacing w:after="0"/>
        <w:ind w:left="0"/>
        <w:jc w:val="both"/>
      </w:pPr>
      <w:r>
        <w:rPr>
          <w:rFonts w:ascii="Times New Roman"/>
          <w:b w:val="false"/>
          <w:i w:val="false"/>
          <w:color w:val="000000"/>
          <w:sz w:val="28"/>
        </w:rPr>
        <w:t>
      Осы Меморандумның ережелері Тараптардың кез келгенінің мемлекеті қатысушысы болып табылатын басқа халықаралық шарттардан туындайтын Тараптардың құқықтары мен міндеттемелеріне әсер етпейді.</w:t>
      </w:r>
    </w:p>
    <w:bookmarkStart w:name="z12" w:id="17"/>
    <w:p>
      <w:pPr>
        <w:spacing w:after="0"/>
        <w:ind w:left="0"/>
        <w:jc w:val="left"/>
      </w:pPr>
      <w:r>
        <w:rPr>
          <w:rFonts w:ascii="Times New Roman"/>
          <w:b/>
          <w:i w:val="false"/>
          <w:color w:val="000000"/>
        </w:rPr>
        <w:t xml:space="preserve"> 6-бап Дауларды немесе келіспеушіліктерді реттеу</w:t>
      </w:r>
    </w:p>
    <w:bookmarkEnd w:id="17"/>
    <w:p>
      <w:pPr>
        <w:spacing w:after="0"/>
        <w:ind w:left="0"/>
        <w:jc w:val="both"/>
      </w:pPr>
      <w:r>
        <w:rPr>
          <w:rFonts w:ascii="Times New Roman"/>
          <w:b w:val="false"/>
          <w:i w:val="false"/>
          <w:color w:val="000000"/>
          <w:sz w:val="28"/>
        </w:rPr>
        <w:t>
       Осы Меморандумның ережелерін түсіндіруге немесе қолдануға қатысты Тараптар арасында туындайтын кез келген даулар немесе келіспеушіліктер олардың арасындағы консультациялар мен келіссөздер арқылы реттелуге тиіс.</w:t>
      </w:r>
    </w:p>
    <w:bookmarkStart w:name="z13" w:id="18"/>
    <w:p>
      <w:pPr>
        <w:spacing w:after="0"/>
        <w:ind w:left="0"/>
        <w:jc w:val="left"/>
      </w:pPr>
      <w:r>
        <w:rPr>
          <w:rFonts w:ascii="Times New Roman"/>
          <w:b/>
          <w:i w:val="false"/>
          <w:color w:val="000000"/>
        </w:rPr>
        <w:t xml:space="preserve"> 7-бап Түзетулер</w:t>
      </w:r>
    </w:p>
    <w:bookmarkEnd w:id="18"/>
    <w:p>
      <w:pPr>
        <w:spacing w:after="0"/>
        <w:ind w:left="0"/>
        <w:jc w:val="both"/>
      </w:pPr>
      <w:r>
        <w:rPr>
          <w:rFonts w:ascii="Times New Roman"/>
          <w:b w:val="false"/>
          <w:i w:val="false"/>
          <w:color w:val="000000"/>
          <w:sz w:val="28"/>
        </w:rPr>
        <w:t>
      Тараптардың өзара келісуі бойынша осы Меморандумға оның ажырамас бөліктері болып саналатын және Меморандумның 8-бабында көзделген рәсімге сәйкес күшіне енетін жеке хаттамалармен ресімделетін өзгерістер мен толықтырулар енгізілуі мүмкін.</w:t>
      </w:r>
    </w:p>
    <w:bookmarkStart w:name="z14" w:id="19"/>
    <w:p>
      <w:pPr>
        <w:spacing w:after="0"/>
        <w:ind w:left="0"/>
        <w:jc w:val="left"/>
      </w:pPr>
      <w:r>
        <w:rPr>
          <w:rFonts w:ascii="Times New Roman"/>
          <w:b/>
          <w:i w:val="false"/>
          <w:color w:val="000000"/>
        </w:rPr>
        <w:t xml:space="preserve"> 8-бап Күшіне енуі</w:t>
      </w:r>
    </w:p>
    <w:bookmarkEnd w:id="19"/>
    <w:p>
      <w:pPr>
        <w:spacing w:after="0"/>
        <w:ind w:left="0"/>
        <w:jc w:val="both"/>
      </w:pPr>
      <w:r>
        <w:rPr>
          <w:rFonts w:ascii="Times New Roman"/>
          <w:b w:val="false"/>
          <w:i w:val="false"/>
          <w:color w:val="000000"/>
          <w:sz w:val="28"/>
        </w:rPr>
        <w:t>
      Осы Меморандум Тараптардың кез келгені екінші Тараптан осы Меморандумның күшіне енуі үшін қажетті мемлекетішілік рәсімдердің аяқталғаны туралы дипломатиялық арналар арқылы соңғы жазбаша хабарламаны алған күннен бастап күшіне енеді.</w:t>
      </w:r>
    </w:p>
    <w:p>
      <w:pPr>
        <w:spacing w:after="0"/>
        <w:ind w:left="0"/>
        <w:jc w:val="both"/>
      </w:pPr>
      <w:r>
        <w:rPr>
          <w:rFonts w:ascii="Times New Roman"/>
          <w:b w:val="false"/>
          <w:i w:val="false"/>
          <w:color w:val="000000"/>
          <w:sz w:val="28"/>
        </w:rPr>
        <w:t>
      Осы Меморандум 5 (бес) жыл бойы күшінде қалады және егер Тараптардың бірі екіншісін оның қолданылуын тоқтату ниеті туралы ол тоқтатылғанға немесе қолданылу мерзімі аяқталғанға дейін кемінде 6 (алты) ай бұрын дипломатиялық арналар арқылы жазбаша нысанда хабардар етпесе, келесі ұқсас кезеңге немесе кезеңдерге автоматты түрде ұзартылады.</w:t>
      </w:r>
    </w:p>
    <w:p>
      <w:pPr>
        <w:spacing w:after="0"/>
        <w:ind w:left="0"/>
        <w:jc w:val="both"/>
      </w:pPr>
      <w:r>
        <w:rPr>
          <w:rFonts w:ascii="Times New Roman"/>
          <w:b w:val="false"/>
          <w:i w:val="false"/>
          <w:color w:val="000000"/>
          <w:sz w:val="28"/>
        </w:rPr>
        <w:t>
      Егер Тараптар жазбаша нысанда өзгеше уағдаласпаса, бұрын осы Меморандум шеңберінде келісілген ағымдағы іс-шаралар мен бағдарламалар аяқталғанға дейін осы Меморандум қолданысының тоқтатылуы олардың аяқталуына әсер етпейді.</w:t>
      </w:r>
    </w:p>
    <w:p>
      <w:pPr>
        <w:spacing w:after="0"/>
        <w:ind w:left="0"/>
        <w:jc w:val="both"/>
      </w:pPr>
      <w:r>
        <w:rPr>
          <w:rFonts w:ascii="Times New Roman"/>
          <w:b w:val="false"/>
          <w:i w:val="false"/>
          <w:color w:val="000000"/>
          <w:sz w:val="28"/>
        </w:rPr>
        <w:t>
      2022 жылғы "12" қазанда Астана қаласында әрқайсысы қазақ, араб және ағылшын тілдерінде екі түпнұсқа данада жасалады әрі барлық мәтіндер бірдей теңтүпнұсқалы болып табылады.</w:t>
      </w:r>
    </w:p>
    <w:p>
      <w:pPr>
        <w:spacing w:after="0"/>
        <w:ind w:left="0"/>
        <w:jc w:val="both"/>
      </w:pPr>
      <w:r>
        <w:rPr>
          <w:rFonts w:ascii="Times New Roman"/>
          <w:b w:val="false"/>
          <w:i w:val="false"/>
          <w:color w:val="000000"/>
          <w:sz w:val="28"/>
        </w:rPr>
        <w:t>
      Осы Меморандумның ережелерін түсіндіруде алшақтық болған жағдайда ағылшын тіліндегі мәтіннің күші басым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Қатар Мемлекетінің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