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28a" w14:textId="318e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мамырдағы № 393 қаулысы. Күші жойылды - Қазақстан Республикасы Үкіметінің 2026 жылғы 23 ақпандағы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23.02.2026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бөлшек салықтың арнаулы салық режимін қолдану мақсаттары үшін қызмет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29.12.2023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 енгізілді - ҚР Үкіметінің 05.02.2025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кресло-арбалар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асатын (2000 ш.м және одан жоғары),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мен тарату тізімдерін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тұрғын үйді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бизнес-орталықты, офистік құрылысжайларды, әкімшілік ғимаратты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саудаға арналған жылжымайтын мүлікті және сауда қызметіндегі көпфункционалды кешендерді жалға беру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саудаға арналған жылжымайтын мүлікті және жалға алынған сауда қызметіндегі көпфункционалды кешендерді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үйлердегі жекеменшік немесе жалға алынған қосарлас, жапсарлас тұрғын емес үй-жайларды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көрме залын, конференц-залдарды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қойма үй-жайларын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жекеменшік немесе жалға алынған өзге де жылжымайтын мүлікті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Пациенттердің тұруы мен оларға орта медициналық персоналдың күтім жасауын қамтамасыз ете отырып, арнаулы әлеуметтік көрсетілетін қызметтерді ұсыну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(ауруынан), ақыл-ой дамуының тежелуінен және дене кемістігінен, алкогольге немесе есірткіге тәуелділіктен зардап шегуші адамдардың тұруын қамтамасыз ете отырып, оларға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азаматтарға және мүгедектігі бар адамдарға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азаматтарға және мүгедектігі бар адамдарға тұруы қамтамасыз етілмейтін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Республикасының сауда қызметін реттеу туралы заңнамасына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