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5d44" w14:textId="2fc5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12 сәуірдегі № 289 қаулысы. Күші жойылды - Қазақстан Республикасы Үкіметінің 2025 жылғы 8 мамырдағы № 321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3-5-тармақпен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"3-5. Акцияларының жүз пайызы мемлекеттік меншіктегі "Қазақстан инжиниринг" (Kazakhstan Engineering)" ұлттық компаниясы" акционерлік қоғамы 2021 − 2024 жылдардың қорытындысы бойынша акцияларының мемлекеттік пакетіне дивидендтер төлеуден босатылады.".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