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5d44" w14:textId="2fc5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сәуірдегі № 289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3-5-тармақпен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"3-5. Акцияларының жүз пайызы мемлекеттік меншіктегі "Қазақстан инжиниринг" (Kazakhstan Engineering)" ұлттық компаниясы" акционерлік қоғамы 2021 − 2024 жылдардың қорытындысы бойынша акцияларының мемлекеттік пакетіне дивидендтер төлеуден босатылады.".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