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a917" w14:textId="000a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өкіміне толықтырулар енгізу туралы" Қазақстан Республикасының Президенті өкімінің жобасы туралы</w:t>
      </w:r>
    </w:p>
    <w:p>
      <w:pPr>
        <w:spacing w:after="0"/>
        <w:ind w:left="0"/>
        <w:jc w:val="both"/>
      </w:pPr>
      <w:r>
        <w:rPr>
          <w:rFonts w:ascii="Times New Roman"/>
          <w:b w:val="false"/>
          <w:i w:val="false"/>
          <w:color w:val="000000"/>
          <w:sz w:val="28"/>
        </w:rPr>
        <w:t>Қазақстан Республикасы Үкіметінің 2023 жылғы 17 наурыздағы № 229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8"/>
        </w:rPr>
        <w:t>өкіміне</w:t>
      </w:r>
      <w:r>
        <w:rPr>
          <w:rFonts w:ascii="Times New Roman"/>
          <w:b w:val="false"/>
          <w:i w:val="false"/>
          <w:color w:val="000000"/>
          <w:sz w:val="28"/>
        </w:rPr>
        <w:t xml:space="preserve"> толықтырулар енгізу туралы" Қазақстан Республикасының Президенті өкімінің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өкіміне толықтырулар енгізу туралы</w:t>
      </w:r>
    </w:p>
    <w:bookmarkEnd w:id="2"/>
    <w:bookmarkStart w:name="z4" w:id="3"/>
    <w:p>
      <w:pPr>
        <w:spacing w:after="0"/>
        <w:ind w:left="0"/>
        <w:jc w:val="both"/>
      </w:pPr>
      <w:r>
        <w:rPr>
          <w:rFonts w:ascii="Times New Roman"/>
          <w:b w:val="false"/>
          <w:i w:val="false"/>
          <w:color w:val="000000"/>
          <w:sz w:val="28"/>
        </w:rPr>
        <w:t xml:space="preserve">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8"/>
        </w:rPr>
        <w:t>өкіміне</w:t>
      </w:r>
      <w:r>
        <w:rPr>
          <w:rFonts w:ascii="Times New Roman"/>
          <w:b w:val="false"/>
          <w:i w:val="false"/>
          <w:color w:val="000000"/>
          <w:sz w:val="28"/>
        </w:rPr>
        <w:t xml:space="preserve"> мынадай толықтырулар енгізілсін:</w:t>
      </w:r>
    </w:p>
    <w:bookmarkEnd w:id="3"/>
    <w:bookmarkStart w:name="z5" w:id="4"/>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Республикасының мемлекеттік наградаларымен наградтауға ұсынудың және оларды тапсырудың тәртібі туралы нұсқаулықтағы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бөлiгiмен толықтырылсын:</w:t>
      </w:r>
    </w:p>
    <w:bookmarkEnd w:id="4"/>
    <w:bookmarkStart w:name="z6" w:id="5"/>
    <w:p>
      <w:pPr>
        <w:spacing w:after="0"/>
        <w:ind w:left="0"/>
        <w:jc w:val="both"/>
      </w:pPr>
      <w:r>
        <w:rPr>
          <w:rFonts w:ascii="Times New Roman"/>
          <w:b w:val="false"/>
          <w:i w:val="false"/>
          <w:color w:val="000000"/>
          <w:sz w:val="28"/>
        </w:rPr>
        <w:t>
      "Қазақстанның халық әртісі" құрметті атағы" Қазақстан Республикасының театр, цирк, музыка өнері мен кино өнерін дамытуға ерекше үлес қосқан, бұрын "Қазақстанның еңбек сіңірген әртісі" (Заслуженный артист Казахстана) және (немесе) "Қазақстанның еңбек сіңірген қайраткері" (Заслуженный деятель Казахстана) құрметті атағына ие болған адамдарға берiледi.";</w:t>
      </w:r>
    </w:p>
    <w:bookmarkEnd w:id="5"/>
    <w:bookmarkStart w:name="z7" w:id="6"/>
    <w:p>
      <w:pPr>
        <w:spacing w:after="0"/>
        <w:ind w:left="0"/>
        <w:jc w:val="both"/>
      </w:pPr>
      <w:r>
        <w:rPr>
          <w:rFonts w:ascii="Times New Roman"/>
          <w:b w:val="false"/>
          <w:i w:val="false"/>
          <w:color w:val="000000"/>
          <w:sz w:val="28"/>
        </w:rPr>
        <w:t>
      жоғарыда аталған өкімге 3-қосымшада:</w:t>
      </w:r>
    </w:p>
    <w:bookmarkEnd w:id="6"/>
    <w:bookmarkStart w:name="z8" w:id="7"/>
    <w:p>
      <w:pPr>
        <w:spacing w:after="0"/>
        <w:ind w:left="0"/>
        <w:jc w:val="both"/>
      </w:pPr>
      <w:r>
        <w:rPr>
          <w:rFonts w:ascii="Times New Roman"/>
          <w:b w:val="false"/>
          <w:i w:val="false"/>
          <w:color w:val="000000"/>
          <w:sz w:val="28"/>
        </w:rPr>
        <w:t>
      "Қазақстанның еңбек сіңірген ұстазы" құрметті атағы төсбелгісінің сипаттамасынан кейін "ҚАЗАҚСТАННЫҢ ХАЛЫҚ ӘРТІСІ" құрметті атағы төсбелгісінің мынадай сипаттамасымен толықтырылсын:</w:t>
      </w:r>
    </w:p>
    <w:bookmarkEnd w:id="7"/>
    <w:bookmarkStart w:name="z9" w:id="8"/>
    <w:p>
      <w:pPr>
        <w:spacing w:after="0"/>
        <w:ind w:left="0"/>
        <w:jc w:val="both"/>
      </w:pPr>
      <w:r>
        <w:rPr>
          <w:rFonts w:ascii="Times New Roman"/>
          <w:b w:val="false"/>
          <w:i w:val="false"/>
          <w:color w:val="000000"/>
          <w:sz w:val="28"/>
        </w:rPr>
        <w:t xml:space="preserve">
      "ҚАЗАҚСТАННЫҢ ХАЛЫҚ ӘРТІСІ" төсбелгісі диаметрі 32 мм дұрыс шеңбер нысанындағы жезден дайындалады. </w:t>
      </w:r>
    </w:p>
    <w:bookmarkEnd w:id="8"/>
    <w:bookmarkStart w:name="z10" w:id="9"/>
    <w:p>
      <w:pPr>
        <w:spacing w:after="0"/>
        <w:ind w:left="0"/>
        <w:jc w:val="both"/>
      </w:pPr>
      <w:r>
        <w:rPr>
          <w:rFonts w:ascii="Times New Roman"/>
          <w:b w:val="false"/>
          <w:i w:val="false"/>
          <w:color w:val="000000"/>
          <w:sz w:val="28"/>
        </w:rPr>
        <w:t xml:space="preserve">
      Төсбелгінің беткі жағында ұлттық ою-өрнегі бар арфаның суреті бейнеленген. Жоғарғы бөлігінде төсбелгі шеңбері бойымен "ҚАЗАҚСТАННЫҢ ХАЛЫҚ ӘРТІСІ" деген жазу орналасқан. </w:t>
      </w:r>
    </w:p>
    <w:bookmarkEnd w:id="9"/>
    <w:p>
      <w:pPr>
        <w:spacing w:after="0"/>
        <w:ind w:left="0"/>
        <w:jc w:val="both"/>
      </w:pPr>
      <w:r>
        <w:rPr>
          <w:rFonts w:ascii="Times New Roman"/>
          <w:b w:val="false"/>
          <w:i w:val="false"/>
          <w:color w:val="000000"/>
          <w:sz w:val="28"/>
        </w:rPr>
        <w:t xml:space="preserve">
      Төменгі бөліктің артқы жағында лазерлік нақыштау арқылы нөмірді жазуға арналған орын бар. </w:t>
      </w:r>
    </w:p>
    <w:p>
      <w:pPr>
        <w:spacing w:after="0"/>
        <w:ind w:left="0"/>
        <w:jc w:val="both"/>
      </w:pPr>
      <w:r>
        <w:rPr>
          <w:rFonts w:ascii="Times New Roman"/>
          <w:b w:val="false"/>
          <w:i w:val="false"/>
          <w:color w:val="000000"/>
          <w:sz w:val="28"/>
        </w:rPr>
        <w:t xml:space="preserve">
      Төсбелгі құлақша мен шығыршық арқылы көгілдір түсті қатқыл лентамен қапталған ені 20 мм тағанмен жалғанған. </w:t>
      </w:r>
    </w:p>
    <w:p>
      <w:pPr>
        <w:spacing w:after="0"/>
        <w:ind w:left="0"/>
        <w:jc w:val="both"/>
      </w:pPr>
      <w:r>
        <w:rPr>
          <w:rFonts w:ascii="Times New Roman"/>
          <w:b w:val="false"/>
          <w:i w:val="false"/>
          <w:color w:val="000000"/>
          <w:sz w:val="28"/>
        </w:rPr>
        <w:t>
      Төсбелгі киімге визорлы бекіткіші бар түйреуішпен бекітіледі.</w:t>
      </w:r>
    </w:p>
    <w:p>
      <w:pPr>
        <w:spacing w:after="0"/>
        <w:ind w:left="0"/>
        <w:jc w:val="both"/>
      </w:pPr>
      <w:r>
        <w:rPr>
          <w:rFonts w:ascii="Times New Roman"/>
          <w:b w:val="false"/>
          <w:i w:val="false"/>
          <w:color w:val="000000"/>
          <w:sz w:val="28"/>
        </w:rPr>
        <w:t>
      Төсбелгідегі барлық бейнелер мен жазбалар шығыңқы. Төсбелгінің шеттері ернеумен жиектелген.".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