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17b8" w14:textId="cc11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мәселелері" туралы Қазақстан Республикасы Үкіметінің 2014 жылғы 24 қыркүйектегі № 1011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3 наурыздағы № 186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мәселелері" туралы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26-1), 26-2), 26-3) және 26-4) тармақшалармен толықтырылсын: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салықтық жеңілдіктерді қолданудың тиімділігін талдауды жүзеге асыру;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бірыңғай төлемді төлеу, аудару және оны жеке табыс салығы мен әлеуметтік төлемдер (міндетті кәсіптік зейнетақы жарналарын қоспағанда) түрінде бөлу, сондай-ақ оларды қайтару қағидаларын келісу;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импорты қосылған құн салығынан босатылатын мемлекеттік емес музейлер әкелетін өнер туындыларының тізбесін келісу;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өткізілуі қосылған құн салығынан босатылатын тұрмыстық аспаптардың және (немесе) тұрмыстық электроника аспаптарының, сондай-ақ олардың құрамдастарының тізбесін келісу;";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186-1) тармақшамен толықтырылсын: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"186-1) жеке кәсіпкерлік субъектілерін және кәсіпкерлік бастамасы бар халықты мемлекеттік қолдау шараларының тиімділігін талдауды жүзеге асыру әдістемесін әзірлеу және бекіту;".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