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76a5" w14:textId="e317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 наурыздағы № 172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бойынша мемлекеттік басқару;";</w:t>
      </w:r>
    </w:p>
    <w:bookmarkEnd w:id="4"/>
    <w:bookmarkStart w:name="z6" w:id="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"7)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квазимемлекеттік сектордың жекелеген субъектілерін сатып алу, ішкі мемлекеттік аудитті және қаржылық бақылауды жүзеге асыру, оңалту және банкроттық саласындағы (банктерді, сақтандыру (қайта сақтандыру) ұйымдарын және жинақтаушы зейнетақы қорлары қоспағанда) мемлекеттік реттеу, сондай-ақ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 бюджеттік жоспарлау, бюджетті атқару, бухгалтерлік және бюджеттік есеп, қаржылық және бюджеттік есептілік, ішкі мемлекеттік аудит және қаржылық бақылау, аудиторлық қызмет, бағалау қызметі, үкіметтік және мемлекет кепілдік берген борышты және мемлекет алдындағы борышты басқару саласындағы мемлекеттік саясатты қалыптастыру және іске асыру, өз құзыреті шегінде мемлекеттік-жекешілік әріптестік, мемлекеттік сатып алу, квазимемлекеттік сектордың жекелеген субъектілерінің сатып алуы саласындағы мемлекеттік саясатты іске асыру, оңалту және банкроттық саласындағы (банктерді, сақтандыру (қайта сақтандыру) ұйымдарын және жинақтаушы зейнетақы қорларын қоспағанда), Қазақстан Республикасы азаматтарының төлем қабілеттілігін қалпына келтіру және банкроттығы саласындағы мемлекеттік реттеу, сондай-ақ материалдық емес активтерді, этил спиртінің, алкоголь өнімінің және темекі бұйымдарының өндірісі мен айналымын мемлекеттік реттеуді, мұнай өнімдері мен биоотынның жекелеген түрлерінің өндірісі мен айналымын мемлекеттік реттеуді қоспағанда, Қазақстан Республикасының Ұлттық қорына қаржы активтерін, сондай-ақ өзге де мүлікті жинақтау жөніндегі саясатты қалыптастыруға қатысу және іске асыру, сондай-ақ Қазақстан Республикасының салық саясатын және кеден ісі саласындағы саясатын іске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"114)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банкроттың (борышкердің) мүлкін сату бойынша электрондық аукционды өткізу тәртібін және ұйымдастырушыны айқындау;";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"122)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талаптарының қалыптастырылған тізіліміне өзгерістер және (немесе) толықтырулар енгізу тәртібін айқындау;";</w:t>
      </w:r>
    </w:p>
    <w:bookmarkEnd w:id="9"/>
    <w:bookmarkStart w:name="z15" w:id="10"/>
    <w:p>
      <w:pPr>
        <w:spacing w:after="0"/>
        <w:ind w:left="0"/>
        <w:jc w:val="both"/>
      </w:pPr>
      <w:r>
        <w:rPr>
          <w:rFonts w:ascii="Times New Roman"/>
          <w:b w:val="false"/>
          <w:i w:val="false"/>
          <w:color w:val="000000"/>
          <w:sz w:val="28"/>
        </w:rPr>
        <w:t>
      мынадай мазмұндағы 123-1), 123-2), 123-3), 123-4), 123-5), 123-6), 123-7) және 123-8) тармақшалармен толықтырылсын:</w:t>
      </w:r>
    </w:p>
    <w:bookmarkEnd w:id="10"/>
    <w:bookmarkStart w:name="z16" w:id="11"/>
    <w:p>
      <w:pPr>
        <w:spacing w:after="0"/>
        <w:ind w:left="0"/>
        <w:jc w:val="both"/>
      </w:pPr>
      <w:r>
        <w:rPr>
          <w:rFonts w:ascii="Times New Roman"/>
          <w:b w:val="false"/>
          <w:i w:val="false"/>
          <w:color w:val="000000"/>
          <w:sz w:val="28"/>
        </w:rPr>
        <w:t xml:space="preserve">
      "123-1)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соттан тыс банкроттық рәсімін қолдану туралы мәлімдемеу нысанын әзірлеу және бекіту; </w:t>
      </w:r>
    </w:p>
    <w:bookmarkEnd w:id="11"/>
    <w:p>
      <w:pPr>
        <w:spacing w:after="0"/>
        <w:ind w:left="0"/>
        <w:jc w:val="both"/>
      </w:pPr>
      <w:r>
        <w:rPr>
          <w:rFonts w:ascii="Times New Roman"/>
          <w:b w:val="false"/>
          <w:i w:val="false"/>
          <w:color w:val="000000"/>
          <w:sz w:val="28"/>
        </w:rPr>
        <w:t>
      123-2)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соттан тыс банкроттық рәсімін аяқтау және банкрот деп тану туралы шешім нысанын әзірлеу және бекіту;</w:t>
      </w:r>
    </w:p>
    <w:p>
      <w:pPr>
        <w:spacing w:after="0"/>
        <w:ind w:left="0"/>
        <w:jc w:val="both"/>
      </w:pPr>
      <w:r>
        <w:rPr>
          <w:rFonts w:ascii="Times New Roman"/>
          <w:b w:val="false"/>
          <w:i w:val="false"/>
          <w:color w:val="000000"/>
          <w:sz w:val="28"/>
        </w:rPr>
        <w:t xml:space="preserve">
      123-3)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 қорытындысының нысанын әзірлеу және бекіту;</w:t>
      </w:r>
    </w:p>
    <w:p>
      <w:pPr>
        <w:spacing w:after="0"/>
        <w:ind w:left="0"/>
        <w:jc w:val="both"/>
      </w:pPr>
      <w:r>
        <w:rPr>
          <w:rFonts w:ascii="Times New Roman"/>
          <w:b w:val="false"/>
          <w:i w:val="false"/>
          <w:color w:val="000000"/>
          <w:sz w:val="28"/>
        </w:rPr>
        <w:t xml:space="preserve">
      123-4)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банкроттың міндеттемелерін тоқтату үшін негіздердің болуы немесе болмауы туралы қорытынды нысанын әзірлеу және бекіту;</w:t>
      </w:r>
    </w:p>
    <w:p>
      <w:pPr>
        <w:spacing w:after="0"/>
        <w:ind w:left="0"/>
        <w:jc w:val="both"/>
      </w:pPr>
      <w:r>
        <w:rPr>
          <w:rFonts w:ascii="Times New Roman"/>
          <w:b w:val="false"/>
          <w:i w:val="false"/>
          <w:color w:val="000000"/>
          <w:sz w:val="28"/>
        </w:rPr>
        <w:t>
      123-5)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рәсімін қолданудан бас тарту туралы хабарлама нысанын әзірлеу және бекіту;</w:t>
      </w:r>
    </w:p>
    <w:p>
      <w:pPr>
        <w:spacing w:after="0"/>
        <w:ind w:left="0"/>
        <w:jc w:val="both"/>
      </w:pPr>
      <w:r>
        <w:rPr>
          <w:rFonts w:ascii="Times New Roman"/>
          <w:b w:val="false"/>
          <w:i w:val="false"/>
          <w:color w:val="000000"/>
          <w:sz w:val="28"/>
        </w:rPr>
        <w:t>
      123-6)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келтірудің үлгілік жоспарының нысанын әзірлеу және бекіту;</w:t>
      </w:r>
    </w:p>
    <w:p>
      <w:pPr>
        <w:spacing w:after="0"/>
        <w:ind w:left="0"/>
        <w:jc w:val="both"/>
      </w:pPr>
      <w:r>
        <w:rPr>
          <w:rFonts w:ascii="Times New Roman"/>
          <w:b w:val="false"/>
          <w:i w:val="false"/>
          <w:color w:val="000000"/>
          <w:sz w:val="28"/>
        </w:rPr>
        <w:t>
      123-7)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басқарушысының қорытынды есебінің нысанын әзірлеу және бекіту;</w:t>
      </w:r>
    </w:p>
    <w:p>
      <w:pPr>
        <w:spacing w:after="0"/>
        <w:ind w:left="0"/>
        <w:jc w:val="both"/>
      </w:pPr>
      <w:r>
        <w:rPr>
          <w:rFonts w:ascii="Times New Roman"/>
          <w:b w:val="false"/>
          <w:i w:val="false"/>
          <w:color w:val="000000"/>
          <w:sz w:val="28"/>
        </w:rPr>
        <w:t>
      123-8)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қаржылық жағдайына мониторинг жүргізу қағидалары мен мерзімдерін әзірлеу және бекіту;";</w:t>
      </w:r>
    </w:p>
    <w:bookmarkStart w:name="z17" w:id="12"/>
    <w:p>
      <w:pPr>
        <w:spacing w:after="0"/>
        <w:ind w:left="0"/>
        <w:jc w:val="both"/>
      </w:pPr>
      <w:r>
        <w:rPr>
          <w:rFonts w:ascii="Times New Roman"/>
          <w:b w:val="false"/>
          <w:i w:val="false"/>
          <w:color w:val="000000"/>
          <w:sz w:val="28"/>
        </w:rPr>
        <w:t xml:space="preserve">
      мынадай мазмұндағы 147-1) тармақшамен толықтырылсын: </w:t>
      </w:r>
    </w:p>
    <w:bookmarkEnd w:id="12"/>
    <w:bookmarkStart w:name="z18" w:id="13"/>
    <w:p>
      <w:pPr>
        <w:spacing w:after="0"/>
        <w:ind w:left="0"/>
        <w:jc w:val="both"/>
      </w:pPr>
      <w:r>
        <w:rPr>
          <w:rFonts w:ascii="Times New Roman"/>
          <w:b w:val="false"/>
          <w:i w:val="false"/>
          <w:color w:val="000000"/>
          <w:sz w:val="28"/>
        </w:rPr>
        <w:t xml:space="preserve">
      147-1)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тұлғалардың тізілімін өзінің интернет-ресурсында жариялау;</w:t>
      </w:r>
    </w:p>
    <w:bookmarkEnd w:id="13"/>
    <w:bookmarkStart w:name="z19" w:id="14"/>
    <w:p>
      <w:pPr>
        <w:spacing w:after="0"/>
        <w:ind w:left="0"/>
        <w:jc w:val="both"/>
      </w:pPr>
      <w:r>
        <w:rPr>
          <w:rFonts w:ascii="Times New Roman"/>
          <w:b w:val="false"/>
          <w:i w:val="false"/>
          <w:color w:val="000000"/>
          <w:sz w:val="28"/>
        </w:rPr>
        <w:t>
      мынадай мазмұндағы 646-1) тармақшамен толықтырылсын:</w:t>
      </w:r>
    </w:p>
    <w:bookmarkEnd w:id="14"/>
    <w:bookmarkStart w:name="z20" w:id="15"/>
    <w:p>
      <w:pPr>
        <w:spacing w:after="0"/>
        <w:ind w:left="0"/>
        <w:jc w:val="both"/>
      </w:pPr>
      <w:r>
        <w:rPr>
          <w:rFonts w:ascii="Times New Roman"/>
          <w:b w:val="false"/>
          <w:i w:val="false"/>
          <w:color w:val="000000"/>
          <w:sz w:val="28"/>
        </w:rPr>
        <w:t>
      "646-1)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тұлғалардың қаржы басқарушылары қызметінің басталғаны немесе тоқтатылғаны туралы хабарламалары бойынша рұқсаттар мен хабарламалардың мемлекеттік электрондық тізілімін жүргізу;";</w:t>
      </w:r>
    </w:p>
    <w:bookmarkEnd w:id="15"/>
    <w:bookmarkStart w:name="z21" w:id="16"/>
    <w:p>
      <w:pPr>
        <w:spacing w:after="0"/>
        <w:ind w:left="0"/>
        <w:jc w:val="both"/>
      </w:pPr>
      <w:r>
        <w:rPr>
          <w:rFonts w:ascii="Times New Roman"/>
          <w:b w:val="false"/>
          <w:i w:val="false"/>
          <w:color w:val="000000"/>
          <w:sz w:val="28"/>
        </w:rPr>
        <w:t>
      мынадай мазмұндағы 647-1) тармақшамен толықтырылсын:</w:t>
      </w:r>
    </w:p>
    <w:bookmarkEnd w:id="16"/>
    <w:bookmarkStart w:name="z22" w:id="17"/>
    <w:p>
      <w:pPr>
        <w:spacing w:after="0"/>
        <w:ind w:left="0"/>
        <w:jc w:val="both"/>
      </w:pPr>
      <w:r>
        <w:rPr>
          <w:rFonts w:ascii="Times New Roman"/>
          <w:b w:val="false"/>
          <w:i w:val="false"/>
          <w:color w:val="000000"/>
          <w:sz w:val="28"/>
        </w:rPr>
        <w:t>
      "647-1)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 жіберген қаржы басқарушылары қызметінің басталғаны немесе тоқтатылғаны туралы хабарламалар, осындай хабарламаларды жіберу шарттары туралы мәліметтерді интернет-ресурста орналастыру;";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және </w:t>
      </w:r>
      <w:r>
        <w:rPr>
          <w:rFonts w:ascii="Times New Roman"/>
          <w:b w:val="false"/>
          <w:i w:val="false"/>
          <w:color w:val="000000"/>
          <w:sz w:val="28"/>
        </w:rPr>
        <w:t>650) тармақшалар</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"649)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жиналысы ұсынған кандидатураны оңалтуды немесе банкроттықты басқарушы етіп, сондай-ақ қаржы басқарушысын тағайындау;</w:t>
      </w:r>
    </w:p>
    <w:bookmarkEnd w:id="18"/>
    <w:bookmarkStart w:name="z25" w:id="19"/>
    <w:p>
      <w:pPr>
        <w:spacing w:after="0"/>
        <w:ind w:left="0"/>
        <w:jc w:val="both"/>
      </w:pPr>
      <w:r>
        <w:rPr>
          <w:rFonts w:ascii="Times New Roman"/>
          <w:b w:val="false"/>
          <w:i w:val="false"/>
          <w:color w:val="000000"/>
          <w:sz w:val="28"/>
        </w:rPr>
        <w:t>
      650)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талаптарының тізілімін интернет-ресурста орналастыру;";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654) тармақша</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"654)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 туралы, сондай-ақ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сыйақы төлеу туралы өтінішхат беру;";</w:t>
      </w:r>
    </w:p>
    <w:bookmarkEnd w:id="20"/>
    <w:bookmarkStart w:name="z28" w:id="21"/>
    <w:p>
      <w:pPr>
        <w:spacing w:after="0"/>
        <w:ind w:left="0"/>
        <w:jc w:val="both"/>
      </w:pPr>
      <w:r>
        <w:rPr>
          <w:rFonts w:ascii="Times New Roman"/>
          <w:b w:val="false"/>
          <w:i w:val="false"/>
          <w:color w:val="000000"/>
          <w:sz w:val="28"/>
        </w:rPr>
        <w:t>
      мынадай мазмұндағы 656-1) тармақшамен толықтырылсын:</w:t>
      </w:r>
    </w:p>
    <w:bookmarkEnd w:id="21"/>
    <w:bookmarkStart w:name="z29" w:id="22"/>
    <w:p>
      <w:pPr>
        <w:spacing w:after="0"/>
        <w:ind w:left="0"/>
        <w:jc w:val="both"/>
      </w:pPr>
      <w:r>
        <w:rPr>
          <w:rFonts w:ascii="Times New Roman"/>
          <w:b w:val="false"/>
          <w:i w:val="false"/>
          <w:color w:val="000000"/>
          <w:sz w:val="28"/>
        </w:rPr>
        <w:t>
      "656-1) "Қазақстан Республикасы азаматтарының төлем қабілеттілігін қалпына келтіру және банкроттығы туралы" Қазақстан Республикасының Заңына сәйкес кредитордың арызы бойынша борышкердің әдейі банкроттығын анықтау тұрғысынан тексеру жүргізу;";</w:t>
      </w:r>
    </w:p>
    <w:bookmarkEnd w:id="22"/>
    <w:bookmarkStart w:name="z30" w:id="23"/>
    <w:p>
      <w:pPr>
        <w:spacing w:after="0"/>
        <w:ind w:left="0"/>
        <w:jc w:val="both"/>
      </w:pPr>
      <w:r>
        <w:rPr>
          <w:rFonts w:ascii="Times New Roman"/>
          <w:b w:val="false"/>
          <w:i w:val="false"/>
          <w:color w:val="000000"/>
          <w:sz w:val="28"/>
        </w:rPr>
        <w:t>
      мынадай мазмұндағы 658-1) тармақшамен толықтырылсын:</w:t>
      </w:r>
    </w:p>
    <w:bookmarkEnd w:id="23"/>
    <w:bookmarkStart w:name="z31" w:id="24"/>
    <w:p>
      <w:pPr>
        <w:spacing w:after="0"/>
        <w:ind w:left="0"/>
        <w:jc w:val="both"/>
      </w:pPr>
      <w:r>
        <w:rPr>
          <w:rFonts w:ascii="Times New Roman"/>
          <w:b w:val="false"/>
          <w:i w:val="false"/>
          <w:color w:val="000000"/>
          <w:sz w:val="28"/>
        </w:rPr>
        <w:t>
      "658-1)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арқылы банкроттық рәсімдерінде қаржы басқарушысының қызметін мемлекеттік бақылауды жүзеге асыру;";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және </w:t>
      </w:r>
      <w:r>
        <w:rPr>
          <w:rFonts w:ascii="Times New Roman"/>
          <w:b w:val="false"/>
          <w:i w:val="false"/>
          <w:color w:val="000000"/>
          <w:sz w:val="28"/>
        </w:rPr>
        <w:t>663) тармақшалар</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"661)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уақытша әкімшінің, оңалтуды, уақытша, банкроттықты және қаржы басқарушылардың әрекеттеріне (әрекетсіздігіне) шағымдарды қарау;</w:t>
      </w:r>
    </w:p>
    <w:bookmarkEnd w:id="25"/>
    <w:bookmarkStart w:name="z34" w:id="26"/>
    <w:p>
      <w:pPr>
        <w:spacing w:after="0"/>
        <w:ind w:left="0"/>
        <w:jc w:val="both"/>
      </w:pPr>
      <w:r>
        <w:rPr>
          <w:rFonts w:ascii="Times New Roman"/>
          <w:b w:val="false"/>
          <w:i w:val="false"/>
          <w:color w:val="000000"/>
          <w:sz w:val="28"/>
        </w:rPr>
        <w:t xml:space="preserve">
      662)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мемлекеттік органдардан, жеке және заңды тұлғалардан және олардың лауазымды адамдарынан борышкерлер туралы ақпарат сұрауды жүзеге асыру және алу; </w:t>
      </w:r>
    </w:p>
    <w:bookmarkEnd w:id="26"/>
    <w:p>
      <w:pPr>
        <w:spacing w:after="0"/>
        <w:ind w:left="0"/>
        <w:jc w:val="both"/>
      </w:pPr>
      <w:r>
        <w:rPr>
          <w:rFonts w:ascii="Times New Roman"/>
          <w:b w:val="false"/>
          <w:i w:val="false"/>
          <w:color w:val="000000"/>
          <w:sz w:val="28"/>
        </w:rPr>
        <w:t xml:space="preserve">
      663)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 ұсыну;";</w:t>
      </w:r>
    </w:p>
    <w:bookmarkStart w:name="z35" w:id="27"/>
    <w:p>
      <w:pPr>
        <w:spacing w:after="0"/>
        <w:ind w:left="0"/>
        <w:jc w:val="both"/>
      </w:pPr>
      <w:r>
        <w:rPr>
          <w:rFonts w:ascii="Times New Roman"/>
          <w:b w:val="false"/>
          <w:i w:val="false"/>
          <w:color w:val="000000"/>
          <w:sz w:val="28"/>
        </w:rPr>
        <w:t>
      мынадай мазмұндағы 663-1) тармақшамен толықтырылсын:</w:t>
      </w:r>
    </w:p>
    <w:bookmarkEnd w:id="27"/>
    <w:bookmarkStart w:name="z36" w:id="28"/>
    <w:p>
      <w:pPr>
        <w:spacing w:after="0"/>
        <w:ind w:left="0"/>
        <w:jc w:val="both"/>
      </w:pPr>
      <w:r>
        <w:rPr>
          <w:rFonts w:ascii="Times New Roman"/>
          <w:b w:val="false"/>
          <w:i w:val="false"/>
          <w:color w:val="000000"/>
          <w:sz w:val="28"/>
        </w:rPr>
        <w:t xml:space="preserve">
      "663-1)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 ұсыну;";</w:t>
      </w:r>
    </w:p>
    <w:bookmarkEnd w:id="28"/>
    <w:bookmarkStart w:name="z37" w:id="29"/>
    <w:p>
      <w:pPr>
        <w:spacing w:after="0"/>
        <w:ind w:left="0"/>
        <w:jc w:val="both"/>
      </w:pPr>
      <w:r>
        <w:rPr>
          <w:rFonts w:ascii="Times New Roman"/>
          <w:b w:val="false"/>
          <w:i w:val="false"/>
          <w:color w:val="000000"/>
          <w:sz w:val="28"/>
        </w:rPr>
        <w:t>
      мынадай мазмұндағы 667-1) және 667-2) тармақшалармен толықтырылсын:</w:t>
      </w:r>
    </w:p>
    <w:bookmarkEnd w:id="29"/>
    <w:bookmarkStart w:name="z39" w:id="30"/>
    <w:p>
      <w:pPr>
        <w:spacing w:after="0"/>
        <w:ind w:left="0"/>
        <w:jc w:val="both"/>
      </w:pPr>
      <w:r>
        <w:rPr>
          <w:rFonts w:ascii="Times New Roman"/>
          <w:b w:val="false"/>
          <w:i w:val="false"/>
          <w:color w:val="000000"/>
          <w:sz w:val="28"/>
        </w:rPr>
        <w:t>
      "667-1)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w:t>
      </w:r>
    </w:p>
    <w:bookmarkEnd w:id="30"/>
    <w:bookmarkStart w:name="z38" w:id="31"/>
    <w:p>
      <w:pPr>
        <w:spacing w:after="0"/>
        <w:ind w:left="0"/>
        <w:jc w:val="both"/>
      </w:pPr>
      <w:r>
        <w:rPr>
          <w:rFonts w:ascii="Times New Roman"/>
          <w:b w:val="false"/>
          <w:i w:val="false"/>
          <w:color w:val="000000"/>
          <w:sz w:val="28"/>
        </w:rPr>
        <w:t>
      оларға қатысты соттан тыс банкроттық рәсімі қолданылған, тоқтатылған және аяқталған азаматтардың тізімін;</w:t>
      </w:r>
    </w:p>
    <w:bookmarkEnd w:id="31"/>
    <w:p>
      <w:pPr>
        <w:spacing w:after="0"/>
        <w:ind w:left="0"/>
        <w:jc w:val="both"/>
      </w:pPr>
      <w:r>
        <w:rPr>
          <w:rFonts w:ascii="Times New Roman"/>
          <w:b w:val="false"/>
          <w:i w:val="false"/>
          <w:color w:val="000000"/>
          <w:sz w:val="28"/>
        </w:rPr>
        <w:t>
      оларға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төлем қабілеттілігін қалпына келтіру немесе сот арқалы банкроттық рәсімін қолдану туралы іс бойынша өндірістік іс қозғау және кредиторлардың талаптарын мәлімдеу тәртібі туралы хабарландыруды қазақ және орыс тілдерінде орналастыру;</w:t>
      </w:r>
    </w:p>
    <w:bookmarkStart w:name="z40" w:id="32"/>
    <w:p>
      <w:pPr>
        <w:spacing w:after="0"/>
        <w:ind w:left="0"/>
        <w:jc w:val="both"/>
      </w:pPr>
      <w:r>
        <w:rPr>
          <w:rFonts w:ascii="Times New Roman"/>
          <w:b w:val="false"/>
          <w:i w:val="false"/>
          <w:color w:val="000000"/>
          <w:sz w:val="28"/>
        </w:rPr>
        <w:t xml:space="preserve">
      667-2)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w:t>
      </w:r>
    </w:p>
    <w:bookmarkEnd w:id="32"/>
    <w:bookmarkStart w:name="z41" w:id="33"/>
    <w:p>
      <w:pPr>
        <w:spacing w:after="0"/>
        <w:ind w:left="0"/>
        <w:jc w:val="both"/>
      </w:pPr>
      <w:r>
        <w:rPr>
          <w:rFonts w:ascii="Times New Roman"/>
          <w:b w:val="false"/>
          <w:i w:val="false"/>
          <w:color w:val="000000"/>
          <w:sz w:val="28"/>
        </w:rPr>
        <w:t>
      оларға қатысты соттан тыс банкроттық рәсімі қолданылған, тоқтатылған және аяқталған азаматтардың тізімін;</w:t>
      </w:r>
    </w:p>
    <w:bookmarkEnd w:id="33"/>
    <w:p>
      <w:pPr>
        <w:spacing w:after="0"/>
        <w:ind w:left="0"/>
        <w:jc w:val="both"/>
      </w:pPr>
      <w:r>
        <w:rPr>
          <w:rFonts w:ascii="Times New Roman"/>
          <w:b w:val="false"/>
          <w:i w:val="false"/>
          <w:color w:val="000000"/>
          <w:sz w:val="28"/>
        </w:rPr>
        <w:t>
      оларға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соттан тыс банкроттық рәсімін тоқтату туралы хабарландыруды;</w:t>
      </w:r>
    </w:p>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Start w:name="z42" w:id="34"/>
    <w:p>
      <w:pPr>
        <w:spacing w:after="0"/>
        <w:ind w:left="0"/>
        <w:jc w:val="both"/>
      </w:pPr>
      <w:r>
        <w:rPr>
          <w:rFonts w:ascii="Times New Roman"/>
          <w:b w:val="false"/>
          <w:i w:val="false"/>
          <w:color w:val="000000"/>
          <w:sz w:val="28"/>
        </w:rPr>
        <w:t>
      мынадай мазмұндағы 668-1) тармақшамен толықтырылсын:</w:t>
      </w:r>
    </w:p>
    <w:bookmarkEnd w:id="34"/>
    <w:bookmarkStart w:name="z43" w:id="35"/>
    <w:p>
      <w:pPr>
        <w:spacing w:after="0"/>
        <w:ind w:left="0"/>
        <w:jc w:val="both"/>
      </w:pPr>
      <w:r>
        <w:rPr>
          <w:rFonts w:ascii="Times New Roman"/>
          <w:b w:val="false"/>
          <w:i w:val="false"/>
          <w:color w:val="000000"/>
          <w:sz w:val="28"/>
        </w:rPr>
        <w:t xml:space="preserve">
      "668-1)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борышкерге және кредиторға рұқсаттар мен хабарламалардың мемлекеттік электрондық тізілімінен қаржы басқарушысының алып тасталғаны және осындай тізілімнен хабарлама алып тасталған күннен бастап бес жұмыс күні ішінде жаңа қаржы басқарушысының тағайындалғаны туралы ақпарат жіберу;"; </w:t>
      </w:r>
    </w:p>
    <w:bookmarkEnd w:id="35"/>
    <w:bookmarkStart w:name="z44" w:id="36"/>
    <w:p>
      <w:pPr>
        <w:spacing w:after="0"/>
        <w:ind w:left="0"/>
        <w:jc w:val="both"/>
      </w:pPr>
      <w:r>
        <w:rPr>
          <w:rFonts w:ascii="Times New Roman"/>
          <w:b w:val="false"/>
          <w:i w:val="false"/>
          <w:color w:val="000000"/>
          <w:sz w:val="28"/>
        </w:rPr>
        <w:t>
      мынадай мазмұндағы 669-1), 669-2), 669-3) және 669-4) тармақшалармен толықтырылсын:</w:t>
      </w:r>
    </w:p>
    <w:bookmarkEnd w:id="36"/>
    <w:bookmarkStart w:name="z45" w:id="37"/>
    <w:p>
      <w:pPr>
        <w:spacing w:after="0"/>
        <w:ind w:left="0"/>
        <w:jc w:val="both"/>
      </w:pPr>
      <w:r>
        <w:rPr>
          <w:rFonts w:ascii="Times New Roman"/>
          <w:b w:val="false"/>
          <w:i w:val="false"/>
          <w:color w:val="000000"/>
          <w:sz w:val="28"/>
        </w:rPr>
        <w:t>
      "669-1) "Қазақстан Республикасы азаматтарының төлем қабілеттілігін қалпына келтіру және банкроттығы туралы" Қазақстан Республикасы Заңына сәйкес соттан тыс банкроттық рәсімін жүргізу;</w:t>
      </w:r>
    </w:p>
    <w:bookmarkEnd w:id="37"/>
    <w:p>
      <w:pPr>
        <w:spacing w:after="0"/>
        <w:ind w:left="0"/>
        <w:jc w:val="both"/>
      </w:pPr>
      <w:r>
        <w:rPr>
          <w:rFonts w:ascii="Times New Roman"/>
          <w:b w:val="false"/>
          <w:i w:val="false"/>
          <w:color w:val="000000"/>
          <w:sz w:val="28"/>
        </w:rPr>
        <w:t>
      669-2) "Қазақстан Республикасы азаматтарының төлем қабілеттілігін қалпына келтіру және банкроттығы туралы" Қазақстан Республикасы Заңының 35-бабының 1-тармағында көзделген жағдайларда төлем қабілеттілігін қалпына келтіру немесе сот арқылы банкроттық рәсімін тоқтату туралы сотқа өтінішхат жіберу;</w:t>
      </w:r>
    </w:p>
    <w:p>
      <w:pPr>
        <w:spacing w:after="0"/>
        <w:ind w:left="0"/>
        <w:jc w:val="both"/>
      </w:pPr>
      <w:r>
        <w:rPr>
          <w:rFonts w:ascii="Times New Roman"/>
          <w:b w:val="false"/>
          <w:i w:val="false"/>
          <w:color w:val="000000"/>
          <w:sz w:val="28"/>
        </w:rPr>
        <w:t>
      669-3)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және сот арқылы банкроттық рәсімі кезінде, сондай-ақ борышкер банкрот деп танылғаннан кейін үш жыл ішінде борышкердің қаржылық жағдайына мониторинг жүргізу;</w:t>
      </w:r>
    </w:p>
    <w:p>
      <w:pPr>
        <w:spacing w:after="0"/>
        <w:ind w:left="0"/>
        <w:jc w:val="both"/>
      </w:pPr>
      <w:r>
        <w:rPr>
          <w:rFonts w:ascii="Times New Roman"/>
          <w:b w:val="false"/>
          <w:i w:val="false"/>
          <w:color w:val="000000"/>
          <w:sz w:val="28"/>
        </w:rPr>
        <w:t>
      669-4)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тіркелуге жататын мүлікті, оның ішінде ортақ бірлескен мүлікті сатып алу фактісі анықталған жағдайда кредиторларға банкроттың қаржылық жағдайына мониторингтің нәтижелерін жіберу;";</w:t>
      </w:r>
    </w:p>
    <w:bookmarkStart w:name="z46" w:id="3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731-1)</w:t>
      </w:r>
      <w:r>
        <w:rPr>
          <w:rFonts w:ascii="Times New Roman"/>
          <w:b w:val="false"/>
          <w:i w:val="false"/>
          <w:color w:val="000000"/>
          <w:sz w:val="28"/>
        </w:rPr>
        <w:t xml:space="preserve"> және </w:t>
      </w:r>
      <w:r>
        <w:rPr>
          <w:rFonts w:ascii="Times New Roman"/>
          <w:b w:val="false"/>
          <w:i w:val="false"/>
          <w:color w:val="000000"/>
          <w:sz w:val="28"/>
        </w:rPr>
        <w:t>731-2) тармақшалармен</w:t>
      </w:r>
      <w:r>
        <w:rPr>
          <w:rFonts w:ascii="Times New Roman"/>
          <w:b w:val="false"/>
          <w:i w:val="false"/>
          <w:color w:val="000000"/>
          <w:sz w:val="28"/>
        </w:rPr>
        <w:t xml:space="preserve"> толықтырылсын:</w:t>
      </w:r>
    </w:p>
    <w:bookmarkEnd w:id="38"/>
    <w:bookmarkStart w:name="z47" w:id="39"/>
    <w:p>
      <w:pPr>
        <w:spacing w:after="0"/>
        <w:ind w:left="0"/>
        <w:jc w:val="both"/>
      </w:pPr>
      <w:r>
        <w:rPr>
          <w:rFonts w:ascii="Times New Roman"/>
          <w:b w:val="false"/>
          <w:i w:val="false"/>
          <w:color w:val="000000"/>
          <w:sz w:val="28"/>
        </w:rPr>
        <w:t>
      731-1) Мемлекеттік активтерді және квазимемлекеттік секторды басқару жөніндегі ұлттық баяндаманы қалыптастыру;</w:t>
      </w:r>
    </w:p>
    <w:bookmarkEnd w:id="39"/>
    <w:bookmarkStart w:name="z52" w:id="40"/>
    <w:p>
      <w:pPr>
        <w:spacing w:after="0"/>
        <w:ind w:left="0"/>
        <w:jc w:val="both"/>
      </w:pPr>
      <w:r>
        <w:rPr>
          <w:rFonts w:ascii="Times New Roman"/>
          <w:b w:val="false"/>
          <w:i w:val="false"/>
          <w:color w:val="000000"/>
          <w:sz w:val="28"/>
        </w:rPr>
        <w:t>
      731-2) Қазақстан Республикасының Үкіметіне жыл сайын Мемлекеттік активтерді және квазимемлекеттік секторды басқару жөніндегі ұлттық баяндаманы бекітуге ұсыну;</w:t>
      </w:r>
    </w:p>
    <w:bookmarkEnd w:id="40"/>
    <w:bookmarkStart w:name="z48" w:id="4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758-12)</w:t>
      </w:r>
      <w:r>
        <w:rPr>
          <w:rFonts w:ascii="Times New Roman"/>
          <w:b w:val="false"/>
          <w:i w:val="false"/>
          <w:color w:val="000000"/>
          <w:sz w:val="28"/>
        </w:rPr>
        <w:t xml:space="preserve"> және </w:t>
      </w:r>
      <w:r>
        <w:rPr>
          <w:rFonts w:ascii="Times New Roman"/>
          <w:b w:val="false"/>
          <w:i w:val="false"/>
          <w:color w:val="000000"/>
          <w:sz w:val="28"/>
        </w:rPr>
        <w:t>758-13) тармақшалармен</w:t>
      </w:r>
      <w:r>
        <w:rPr>
          <w:rFonts w:ascii="Times New Roman"/>
          <w:b w:val="false"/>
          <w:i w:val="false"/>
          <w:color w:val="000000"/>
          <w:sz w:val="28"/>
        </w:rPr>
        <w:t xml:space="preserve"> толықтырылсын:</w:t>
      </w:r>
    </w:p>
    <w:bookmarkEnd w:id="41"/>
    <w:bookmarkStart w:name="z49" w:id="42"/>
    <w:p>
      <w:pPr>
        <w:spacing w:after="0"/>
        <w:ind w:left="0"/>
        <w:jc w:val="both"/>
      </w:pPr>
      <w:r>
        <w:rPr>
          <w:rFonts w:ascii="Times New Roman"/>
          <w:b w:val="false"/>
          <w:i w:val="false"/>
          <w:color w:val="000000"/>
          <w:sz w:val="28"/>
        </w:rPr>
        <w:t>
      "758-12) Қазақстан Республикасының заңнамалық актісінде айқындалған ерекше мәртебемен республикалық маңызы бар қаланың жергілікті атқарушы органының орнықты даму мақсаттарын іске асыру шеңберінде "жасыл" жобаларды қаржыландыру үшін халықаралық қаржы ұйымдарынан қарыз алуы тәртібін айқындау;</w:t>
      </w:r>
    </w:p>
    <w:bookmarkEnd w:id="42"/>
    <w:bookmarkStart w:name="z51" w:id="43"/>
    <w:p>
      <w:pPr>
        <w:spacing w:after="0"/>
        <w:ind w:left="0"/>
        <w:jc w:val="both"/>
      </w:pPr>
      <w:r>
        <w:rPr>
          <w:rFonts w:ascii="Times New Roman"/>
          <w:b w:val="false"/>
          <w:i w:val="false"/>
          <w:color w:val="000000"/>
          <w:sz w:val="28"/>
        </w:rPr>
        <w:t>
      758-13) Қазақстан Республикасының заңнамалық актісінде айқындалған ерекше мәртебемен республикалық маңызы бар қаланың жергілікті атқарушы органының мемлекеттік сыртқы қарыздарының шарттарын, көлемін және нысаналы мақсатын келісу;".</w:t>
      </w:r>
    </w:p>
    <w:bookmarkEnd w:id="43"/>
    <w:bookmarkStart w:name="z50" w:id="44"/>
    <w:p>
      <w:pPr>
        <w:spacing w:after="0"/>
        <w:ind w:left="0"/>
        <w:jc w:val="both"/>
      </w:pPr>
      <w:r>
        <w:rPr>
          <w:rFonts w:ascii="Times New Roman"/>
          <w:b w:val="false"/>
          <w:i w:val="false"/>
          <w:color w:val="000000"/>
          <w:sz w:val="28"/>
        </w:rPr>
        <w:t xml:space="preserve">
      2. Осы қаулы 2024 жылғы 1 наурыздан бастап қолданысқа енгізілетін Ереженің 15-тармағының </w:t>
      </w:r>
      <w:r>
        <w:rPr>
          <w:rFonts w:ascii="Times New Roman"/>
          <w:b w:val="false"/>
          <w:i w:val="false"/>
          <w:color w:val="000000"/>
          <w:sz w:val="28"/>
        </w:rPr>
        <w:t>731-1)</w:t>
      </w:r>
      <w:r>
        <w:rPr>
          <w:rFonts w:ascii="Times New Roman"/>
          <w:b w:val="false"/>
          <w:i w:val="false"/>
          <w:color w:val="000000"/>
          <w:sz w:val="28"/>
        </w:rPr>
        <w:t xml:space="preserve"> және </w:t>
      </w:r>
      <w:r>
        <w:rPr>
          <w:rFonts w:ascii="Times New Roman"/>
          <w:b w:val="false"/>
          <w:i w:val="false"/>
          <w:color w:val="000000"/>
          <w:sz w:val="28"/>
        </w:rPr>
        <w:t>731-2)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