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4bb" w14:textId="8d4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кейбір мәселелері туралы" Қазақстан Республикасы Үкіметінің 2016 жылғы 14 қаңтардағы № 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ақпандағы № 158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кейбір мәселелері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Инвестордың құқықтары мен мүдделерi толық және сөзсiз қорғалады, бұл Қазақстан Республикасының Конституциясымен, Қазақстан Республикасының Кәсіпкерлік кодексімен және Қазақстан Республикасының өзге де нормативтiк құқықтық актiлерімен, сондай-ақ Қазақстан Республикасы ратификациялаған халықаралық шарттармен қамтамасыз етiледi.";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"3-бөлім. 2015 жылғы 29 қазандағы 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295-2-бабына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жасалатын инвестициялар туралы келісімдер шеңберінде инвестициялық басым жобаларды іске асыру үшін айқындалған қызметтің басым түрлерінің тізбесі" деген бөлім алып тасталсын.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