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aa9a" w14:textId="823a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онкология орталығы" жауапкершілігі шектеулі серіктестігінің жарғылық капиталына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ақпандағы № 148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ғылыми онкология орталығы" жауапкершілігі шектеулі серіктестігінің (бұдан әрі – серіктестік) жарғылық капиталына қатысу үлесінің 100 (жүз) пайызын сыйға тарту шарты бойынша республикалық меншікке беру туралы "Turar Healthcare" коммерциялық емес акционерлік қоғамының (бұдан әрі – қоғам)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қоғаммен бірлесіп (келісу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капиталындағы мемлекеттік қатысу үлесін иелену және пайдалану құқықтарын Қазақстан Республикасының Денсаулық сақтау министрлігіне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21-208-жолмен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"Ұлттық ғылыми онкология орталығы" жауапкершілігі шектеулі серіктестігі.".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227-29-жолмен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"227-29. "Ұлттық ғылыми онкология орталығы" жауапкершілігі шектеулі серіктестігі".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29-тармақпен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"Ұлттық ғылыми онкология орталығы" жауапкершілігі шектеулі серіктестігі.".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