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8e11" w14:textId="f558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9 қаңтардағы № 13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386-бабы 6-тармағының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қолданысқа енгізу туралы" Қазақстан Республикасының Заңына өзгерістер мен толықтырулар енгізу туралы" Қазақстан Республикасының Заңына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9 қаңтардағы</w:t>
            </w:r>
            <w:r>
              <w:br/>
            </w:r>
            <w:r>
              <w:rPr>
                <w:rFonts w:ascii="Times New Roman"/>
                <w:b w:val="false"/>
                <w:i w:val="false"/>
                <w:color w:val="000000"/>
                <w:sz w:val="20"/>
              </w:rPr>
              <w:t>№ 13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 қағидалары</w:t>
      </w:r>
    </w:p>
    <w:bookmarkEnd w:id="3"/>
    <w:bookmarkStart w:name="z36"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xml:space="preserve">
      1. Осы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 қағидалары (бұдан әрі – Қағидалар) Қазақстан Республикасы Экологиялық Кодексінің 386-бабы 6-тармағының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қолданысқа енгізу туралы" Қазақстан Республикасының Заңына өзгерістер мен толықтырулар енгізу туралы" Қазақстан Республикасының Заңына сәйкес әзірленді және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тәртібін айқындайды.</w:t>
      </w:r>
    </w:p>
    <w:bookmarkEnd w:id="5"/>
    <w:bookmarkStart w:name="z7" w:id="6"/>
    <w:p>
      <w:pPr>
        <w:spacing w:after="0"/>
        <w:ind w:left="0"/>
        <w:jc w:val="both"/>
      </w:pPr>
      <w:r>
        <w:rPr>
          <w:rFonts w:ascii="Times New Roman"/>
          <w:b w:val="false"/>
          <w:i w:val="false"/>
          <w:color w:val="000000"/>
          <w:sz w:val="28"/>
        </w:rPr>
        <w:t xml:space="preserve">
      2. Осы Қағидалар Қазақстан Республикасының аумағына 2022 жылғы 1 қыркүйекке дейін әкелінген, "Салық және бюджетке төленетін басқа да міндетті төлемдер туралы" Қазақстан Республикасының Кодексі </w:t>
      </w:r>
      <w:r>
        <w:rPr>
          <w:rFonts w:ascii="Times New Roman"/>
          <w:b w:val="false"/>
          <w:i w:val="false"/>
          <w:color w:val="000000"/>
          <w:sz w:val="28"/>
        </w:rPr>
        <w:t>553-бабының</w:t>
      </w:r>
      <w:r>
        <w:rPr>
          <w:rFonts w:ascii="Times New Roman"/>
          <w:b w:val="false"/>
          <w:i w:val="false"/>
          <w:color w:val="000000"/>
          <w:sz w:val="28"/>
        </w:rPr>
        <w:t xml:space="preserve"> 4-тармағы кестесінің 4-жолының ережелерінің талаптары және өндірушілердің (импорттаушылардың) кеңейтілген міндеттемелері қолданылмайтын көлік құралдарының (бұдан әрі – көлік құралдары) жекелеген санаттарына қолданылады.</w:t>
      </w:r>
    </w:p>
    <w:bookmarkEnd w:id="6"/>
    <w:bookmarkStart w:name="z8" w:id="7"/>
    <w:p>
      <w:pPr>
        <w:spacing w:after="0"/>
        <w:ind w:left="0"/>
        <w:jc w:val="left"/>
      </w:pPr>
      <w:r>
        <w:rPr>
          <w:rFonts w:ascii="Times New Roman"/>
          <w:b/>
          <w:i w:val="false"/>
          <w:color w:val="000000"/>
        </w:rPr>
        <w:t xml:space="preserve"> 2-тарау. Қазақстан Республикасының аумағына 2022 жылғы 1 қыркүйекке дейін әкелінген көлік құралдарын бастапқы тіркегені үшін алым мөлшерлемесін қолдану және осындай көлік құралдарын әкелуді жүзеге асырған жеке тұлғаларды өндірушілердің (импорттаушылардың) кеңейтілген міндеттемелерінен босату тәртібі, шарттары мен мерзімдері</w:t>
      </w:r>
    </w:p>
    <w:bookmarkEnd w:id="7"/>
    <w:bookmarkStart w:name="z9" w:id="8"/>
    <w:p>
      <w:pPr>
        <w:spacing w:after="0"/>
        <w:ind w:left="0"/>
        <w:jc w:val="both"/>
      </w:pPr>
      <w:r>
        <w:rPr>
          <w:rFonts w:ascii="Times New Roman"/>
          <w:b w:val="false"/>
          <w:i w:val="false"/>
          <w:color w:val="000000"/>
          <w:sz w:val="28"/>
        </w:rPr>
        <w:t>
      3. Көлік құралдарын бастапқы тіркегені үшін 200000 теңге мөлшерінде алым мөлшерлемесін қолдану үшін Қазақстан Республикасының азаматтары (бұдан әрі – өтініш беруші) жол жүрісі қауіпсіздігін қамтамасыз ету жөніндегі уәкілетті органға (бұдан әрі – уәкілетті орган) "Азаматтарға арналған үкімет" мемлекеттік корпорациясы" коммерциялық емес акционерлік қоғамының (бұдан әрі – мемлекеттік корпорация) филиалдары немесе "электрондық үкімет" порталы (бұдан әрі – ЭҮП) және уәкілетті орган айқындаған өзге де ақпараттандыру объектілері арқылы жүгінеді.</w:t>
      </w:r>
    </w:p>
    <w:bookmarkEnd w:id="8"/>
    <w:p>
      <w:pPr>
        <w:spacing w:after="0"/>
        <w:ind w:left="0"/>
        <w:jc w:val="both"/>
      </w:pPr>
      <w:r>
        <w:rPr>
          <w:rFonts w:ascii="Times New Roman"/>
          <w:b w:val="false"/>
          <w:i w:val="false"/>
          <w:color w:val="000000"/>
          <w:sz w:val="28"/>
        </w:rPr>
        <w:t>
      Бұл ретте өтініш беруші мыналарды ұсынады:</w:t>
      </w:r>
    </w:p>
    <w:bookmarkStart w:name="z10" w:id="9"/>
    <w:p>
      <w:pPr>
        <w:spacing w:after="0"/>
        <w:ind w:left="0"/>
        <w:jc w:val="both"/>
      </w:pPr>
      <w:r>
        <w:rPr>
          <w:rFonts w:ascii="Times New Roman"/>
          <w:b w:val="false"/>
          <w:i w:val="false"/>
          <w:color w:val="000000"/>
          <w:sz w:val="28"/>
        </w:rPr>
        <w:t>
      1) көлік құралын бастапқы тіркегені үшін алым мөлшерлемесін қолдануды мақұлдау туралы өтініш (бұдан әрі – өтініш);</w:t>
      </w:r>
    </w:p>
    <w:bookmarkEnd w:id="9"/>
    <w:bookmarkStart w:name="z11" w:id="10"/>
    <w:p>
      <w:pPr>
        <w:spacing w:after="0"/>
        <w:ind w:left="0"/>
        <w:jc w:val="both"/>
      </w:pPr>
      <w:r>
        <w:rPr>
          <w:rFonts w:ascii="Times New Roman"/>
          <w:b w:val="false"/>
          <w:i w:val="false"/>
          <w:color w:val="000000"/>
          <w:sz w:val="28"/>
        </w:rPr>
        <w:t>
      2) өтініш берушінің жеке басын куәландыратын құжат (жеке басты сәйкестендіру үшін);</w:t>
      </w:r>
    </w:p>
    <w:bookmarkEnd w:id="10"/>
    <w:bookmarkStart w:name="z12" w:id="11"/>
    <w:p>
      <w:pPr>
        <w:spacing w:after="0"/>
        <w:ind w:left="0"/>
        <w:jc w:val="both"/>
      </w:pPr>
      <w:r>
        <w:rPr>
          <w:rFonts w:ascii="Times New Roman"/>
          <w:b w:val="false"/>
          <w:i w:val="false"/>
          <w:color w:val="000000"/>
          <w:sz w:val="28"/>
        </w:rPr>
        <w:t>
      3) көлік құралының паспорты (көлік құралы шассиінің паспорты) және (немесе) көлік құралын тіркеу туралы куәлік (бұдан әрі – тіркеу құжаттары);</w:t>
      </w:r>
    </w:p>
    <w:bookmarkEnd w:id="11"/>
    <w:bookmarkStart w:name="z13" w:id="12"/>
    <w:p>
      <w:pPr>
        <w:spacing w:after="0"/>
        <w:ind w:left="0"/>
        <w:jc w:val="both"/>
      </w:pPr>
      <w:r>
        <w:rPr>
          <w:rFonts w:ascii="Times New Roman"/>
          <w:b w:val="false"/>
          <w:i w:val="false"/>
          <w:color w:val="000000"/>
          <w:sz w:val="28"/>
        </w:rPr>
        <w:t>
      4) көлік құралына меншік құқығын растайтын құжат.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04.05.2023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Мемлекеттік корпорация жұмыскері:</w:t>
      </w:r>
    </w:p>
    <w:bookmarkEnd w:id="13"/>
    <w:bookmarkStart w:name="z15" w:id="14"/>
    <w:p>
      <w:pPr>
        <w:spacing w:after="0"/>
        <w:ind w:left="0"/>
        <w:jc w:val="both"/>
      </w:pPr>
      <w:r>
        <w:rPr>
          <w:rFonts w:ascii="Times New Roman"/>
          <w:b w:val="false"/>
          <w:i w:val="false"/>
          <w:color w:val="000000"/>
          <w:sz w:val="28"/>
        </w:rPr>
        <w:t>
      1) ақпараттық жүйеде өтінімді қалыптастырады, оған нөмір береді, осы Қағидалардың 3-тармағы екінші бөлігінің 3) және 4) тармақшаларында көзделген құжаттарды сканерлейді, содан кейін құжаттарды өтініш берушіге қайтарады;</w:t>
      </w:r>
    </w:p>
    <w:bookmarkEnd w:id="14"/>
    <w:bookmarkStart w:name="z16" w:id="15"/>
    <w:p>
      <w:pPr>
        <w:spacing w:after="0"/>
        <w:ind w:left="0"/>
        <w:jc w:val="both"/>
      </w:pPr>
      <w:r>
        <w:rPr>
          <w:rFonts w:ascii="Times New Roman"/>
          <w:b w:val="false"/>
          <w:i w:val="false"/>
          <w:color w:val="000000"/>
          <w:sz w:val="28"/>
        </w:rPr>
        <w:t>
      2) көлік құралының нөмірлік агрегаттарының тіркеу құжаттарында көрсетілген есептік деректеріне сәйкестігін салыстыру және олардың төлнұсқалығын белгілеу (жасырыылған, жалған немесе қандай да бір басқа тәсілдермен өзгертілген нөмірлік агрегаттарын анықтау) мақсатында өтініш берушіні мемлекеттік корпорация жанындағы тексеріп-қарау пунктіне жібереді.</w:t>
      </w:r>
    </w:p>
    <w:bookmarkEnd w:id="15"/>
    <w:bookmarkStart w:name="z17" w:id="16"/>
    <w:p>
      <w:pPr>
        <w:spacing w:after="0"/>
        <w:ind w:left="0"/>
        <w:jc w:val="both"/>
      </w:pPr>
      <w:r>
        <w:rPr>
          <w:rFonts w:ascii="Times New Roman"/>
          <w:b w:val="false"/>
          <w:i w:val="false"/>
          <w:color w:val="000000"/>
          <w:sz w:val="28"/>
        </w:rPr>
        <w:t>
      5. ЭҮП және уәкілетті орган айқындаған өзге ақпараттандыру объектілері арқылы жүгінген кезде:</w:t>
      </w:r>
    </w:p>
    <w:bookmarkEnd w:id="16"/>
    <w:bookmarkStart w:name="z18" w:id="17"/>
    <w:p>
      <w:pPr>
        <w:spacing w:after="0"/>
        <w:ind w:left="0"/>
        <w:jc w:val="both"/>
      </w:pPr>
      <w:r>
        <w:rPr>
          <w:rFonts w:ascii="Times New Roman"/>
          <w:b w:val="false"/>
          <w:i w:val="false"/>
          <w:color w:val="000000"/>
          <w:sz w:val="28"/>
        </w:rPr>
        <w:t>
      1) өтініш беруші "жеке кабинетке" кіруді жүзеге асырады, өтінішті электрондық түрде толтырады және осы Қағидалардың 3-тармағының екінші бөлігінің 3) және 4) тармақшаларында көзделген құжаттардың сканерленген көшірмелерін тіркейді.</w:t>
      </w:r>
    </w:p>
    <w:bookmarkEnd w:id="17"/>
    <w:bookmarkStart w:name="z19" w:id="18"/>
    <w:p>
      <w:pPr>
        <w:spacing w:after="0"/>
        <w:ind w:left="0"/>
        <w:jc w:val="both"/>
      </w:pPr>
      <w:r>
        <w:rPr>
          <w:rFonts w:ascii="Times New Roman"/>
          <w:b w:val="false"/>
          <w:i w:val="false"/>
          <w:color w:val="000000"/>
          <w:sz w:val="28"/>
        </w:rPr>
        <w:t>
      2) уәкілетті орган ұсынылған құжаттардың толықтығын тексергеннен кейін өтініш берушінің "жеке кабинетіне":</w:t>
      </w:r>
    </w:p>
    <w:bookmarkEnd w:id="18"/>
    <w:p>
      <w:pPr>
        <w:spacing w:after="0"/>
        <w:ind w:left="0"/>
        <w:jc w:val="both"/>
      </w:pPr>
      <w:r>
        <w:rPr>
          <w:rFonts w:ascii="Times New Roman"/>
          <w:b w:val="false"/>
          <w:i w:val="false"/>
          <w:color w:val="000000"/>
          <w:sz w:val="28"/>
        </w:rPr>
        <w:t>
      өтініштің және күні мен өтінішке берілген нөмірді көрсете отырып, ұсынылған құжаттардың сканерленген көшірмелерінің алынғаны;</w:t>
      </w:r>
    </w:p>
    <w:p>
      <w:pPr>
        <w:spacing w:after="0"/>
        <w:ind w:left="0"/>
        <w:jc w:val="both"/>
      </w:pPr>
      <w:r>
        <w:rPr>
          <w:rFonts w:ascii="Times New Roman"/>
          <w:b w:val="false"/>
          <w:i w:val="false"/>
          <w:color w:val="000000"/>
          <w:sz w:val="28"/>
        </w:rPr>
        <w:t>
      көлік құралының нөмірлік агрегаттарының тіркеу құжаттарында көрсетілген есептік деректеріне сәйкестігін салыстыру және олардың төлнұсқалығын белгілеу (жасырылған, жалған немесе қандай да бір басқа тәсілдермен өзгертілген нөмірлік агрегаттарын анықтау) мақсатында мемлекеттік корпорация жанындағы тексеріп-қарау пунктіне көлік құралдарының әкелінгені туралы электрондық құжат нысанында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04.05.2023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Мемлекеттік корпорация жанындағы тексеріп-қарау пунктінде тексеріп-қарауды және нөмірлік агрегаттардың, көлік құралының мемлекеттік нөмірлік тіркеу белгісінің тіркеу құжаттарында көрсетілген есептік деректерге сәйкестігін салыстырып тексеруді және олардың төлнұсқалығын белгілеуді (жасырын, жалған немесе қандай да бір өзге тәсілдермен өзгертілген нөмірлік агрегаттарды анықтауды) ішкі істер органдарының уәкілетті қызметкері жүзеге асырады.</w:t>
      </w:r>
    </w:p>
    <w:bookmarkEnd w:id="19"/>
    <w:p>
      <w:pPr>
        <w:spacing w:after="0"/>
        <w:ind w:left="0"/>
        <w:jc w:val="both"/>
      </w:pPr>
      <w:r>
        <w:rPr>
          <w:rFonts w:ascii="Times New Roman"/>
          <w:b w:val="false"/>
          <w:i w:val="false"/>
          <w:color w:val="000000"/>
          <w:sz w:val="28"/>
        </w:rPr>
        <w:t>
      Тексеріп-қарау және көлік құралының нөмірлік агрегаттарын салыстыру нәтижелері уәкілетті органның ақпараттық жүйесіне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04.05.2023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7. Уәкілетті орган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сканерленген көшірмелерімен бірге өтініш, сондай-ақ тексеріп-қарау және көлік құралының нөмірлік агрегаттарын салыстыру нәтижелері түскеннен кейін іздеуде жүргені, көлік құралына салынған шектеулер мен ауыртпалықтардың бар-жоғы тұрғысынан өтініш беруші мен көлік құралын екі жұмыс күні ішінде тексереді және осы Қағидалардың 8-тармағында көзделген шешімдердің бірін қабылдайды.</w:t>
      </w:r>
    </w:p>
    <w:bookmarkEnd w:id="20"/>
    <w:bookmarkStart w:name="z22" w:id="21"/>
    <w:p>
      <w:pPr>
        <w:spacing w:after="0"/>
        <w:ind w:left="0"/>
        <w:jc w:val="both"/>
      </w:pPr>
      <w:r>
        <w:rPr>
          <w:rFonts w:ascii="Times New Roman"/>
          <w:b w:val="false"/>
          <w:i w:val="false"/>
          <w:color w:val="000000"/>
          <w:sz w:val="28"/>
        </w:rPr>
        <w:t>
      8. Өтінішті қарау нәтижелері бойынша уәкілетті орган:</w:t>
      </w:r>
    </w:p>
    <w:bookmarkEnd w:id="21"/>
    <w:bookmarkStart w:name="z23" w:id="22"/>
    <w:p>
      <w:pPr>
        <w:spacing w:after="0"/>
        <w:ind w:left="0"/>
        <w:jc w:val="both"/>
      </w:pPr>
      <w:r>
        <w:rPr>
          <w:rFonts w:ascii="Times New Roman"/>
          <w:b w:val="false"/>
          <w:i w:val="false"/>
          <w:color w:val="000000"/>
          <w:sz w:val="28"/>
        </w:rPr>
        <w:t>
      1) көлік құралдарын бастапқы тіркегені үшін алым мөлшерлемесін қолдануды мақұлдау;</w:t>
      </w:r>
    </w:p>
    <w:bookmarkEnd w:id="22"/>
    <w:bookmarkStart w:name="z24" w:id="23"/>
    <w:p>
      <w:pPr>
        <w:spacing w:after="0"/>
        <w:ind w:left="0"/>
        <w:jc w:val="both"/>
      </w:pPr>
      <w:r>
        <w:rPr>
          <w:rFonts w:ascii="Times New Roman"/>
          <w:b w:val="false"/>
          <w:i w:val="false"/>
          <w:color w:val="000000"/>
          <w:sz w:val="28"/>
        </w:rPr>
        <w:t>
      2) көлік құралдарын бастапқы тіркегені үшін алым мөлшерлемесін қолданудан бас тарту туралы шешім шығарады.</w:t>
      </w:r>
    </w:p>
    <w:bookmarkEnd w:id="23"/>
    <w:bookmarkStart w:name="z25" w:id="24"/>
    <w:p>
      <w:pPr>
        <w:spacing w:after="0"/>
        <w:ind w:left="0"/>
        <w:jc w:val="both"/>
      </w:pPr>
      <w:r>
        <w:rPr>
          <w:rFonts w:ascii="Times New Roman"/>
          <w:b w:val="false"/>
          <w:i w:val="false"/>
          <w:color w:val="000000"/>
          <w:sz w:val="28"/>
        </w:rPr>
        <w:t>
      9. Өтініш мақұлданған жағдайда көлік құралы Қазақстан Республикасы Ішкі істер министрінің 2014 жылғы 2 желтоқсандағы № 862 бұйрығымен (Қазақстан Республикасының Әділет министрлігінде 2015 жылы 5 қаңтарда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қағидаларында көзделген тәртіппен бастапқы мемлекеттік тіркеуге жатады.</w:t>
      </w:r>
    </w:p>
    <w:bookmarkEnd w:id="24"/>
    <w:bookmarkStart w:name="z26" w:id="25"/>
    <w:p>
      <w:pPr>
        <w:spacing w:after="0"/>
        <w:ind w:left="0"/>
        <w:jc w:val="both"/>
      </w:pPr>
      <w:r>
        <w:rPr>
          <w:rFonts w:ascii="Times New Roman"/>
          <w:b w:val="false"/>
          <w:i w:val="false"/>
          <w:color w:val="000000"/>
          <w:sz w:val="28"/>
        </w:rPr>
        <w:t>
      10. Көлік құралдарын бастапқы тіркегені үшін алым мөлшерлемесін қолданудан бас тарту туралы шешім көлік құралы осы Қағидалардың 11-тармағында көзделген талаптарға сәйкес келмеген жағдайларда қабылданады.</w:t>
      </w:r>
    </w:p>
    <w:bookmarkEnd w:id="25"/>
    <w:bookmarkStart w:name="z27" w:id="26"/>
    <w:p>
      <w:pPr>
        <w:spacing w:after="0"/>
        <w:ind w:left="0"/>
        <w:jc w:val="both"/>
      </w:pPr>
      <w:r>
        <w:rPr>
          <w:rFonts w:ascii="Times New Roman"/>
          <w:b w:val="false"/>
          <w:i w:val="false"/>
          <w:color w:val="000000"/>
          <w:sz w:val="28"/>
        </w:rPr>
        <w:t>
      11. Егер көлік құралы мынадай талаптарға сәйкес келсе, көлік құралдарын бастапқы мемлекеттік тіркегені үшін оларға 200000 теңге мөлшерінде алым мөлшерлемесі қолданылады:</w:t>
      </w:r>
    </w:p>
    <w:bookmarkEnd w:id="26"/>
    <w:bookmarkStart w:name="z28" w:id="27"/>
    <w:p>
      <w:pPr>
        <w:spacing w:after="0"/>
        <w:ind w:left="0"/>
        <w:jc w:val="both"/>
      </w:pPr>
      <w:r>
        <w:rPr>
          <w:rFonts w:ascii="Times New Roman"/>
          <w:b w:val="false"/>
          <w:i w:val="false"/>
          <w:color w:val="000000"/>
          <w:sz w:val="28"/>
        </w:rPr>
        <w:t>
      1) Қазақстан Республикасының аумағына 2022 жылғы 1 қыркүйекке дейін әкелінген;</w:t>
      </w:r>
    </w:p>
    <w:bookmarkEnd w:id="27"/>
    <w:bookmarkStart w:name="z29" w:id="28"/>
    <w:p>
      <w:pPr>
        <w:spacing w:after="0"/>
        <w:ind w:left="0"/>
        <w:jc w:val="both"/>
      </w:pPr>
      <w:r>
        <w:rPr>
          <w:rFonts w:ascii="Times New Roman"/>
          <w:b w:val="false"/>
          <w:i w:val="false"/>
          <w:color w:val="000000"/>
          <w:sz w:val="28"/>
        </w:rPr>
        <w:t>
      2) іздеуде жоқ;</w:t>
      </w:r>
    </w:p>
    <w:bookmarkEnd w:id="28"/>
    <w:bookmarkStart w:name="z30" w:id="29"/>
    <w:p>
      <w:pPr>
        <w:spacing w:after="0"/>
        <w:ind w:left="0"/>
        <w:jc w:val="both"/>
      </w:pPr>
      <w:r>
        <w:rPr>
          <w:rFonts w:ascii="Times New Roman"/>
          <w:b w:val="false"/>
          <w:i w:val="false"/>
          <w:color w:val="000000"/>
          <w:sz w:val="28"/>
        </w:rPr>
        <w:t>
      3) басқа мемлекеттің құзыретті органында бұрынғы тіркелген жері бойынша мемлекеттік есептен шығарылған;</w:t>
      </w:r>
    </w:p>
    <w:bookmarkEnd w:id="29"/>
    <w:bookmarkStart w:name="z31" w:id="30"/>
    <w:p>
      <w:pPr>
        <w:spacing w:after="0"/>
        <w:ind w:left="0"/>
        <w:jc w:val="both"/>
      </w:pPr>
      <w:r>
        <w:rPr>
          <w:rFonts w:ascii="Times New Roman"/>
          <w:b w:val="false"/>
          <w:i w:val="false"/>
          <w:color w:val="000000"/>
          <w:sz w:val="28"/>
        </w:rPr>
        <w:t>
      4) кедендік тазалаудан өткен.</w:t>
      </w:r>
    </w:p>
    <w:bookmarkEnd w:id="30"/>
    <w:bookmarkStart w:name="z37" w:id="31"/>
    <w:p>
      <w:pPr>
        <w:spacing w:after="0"/>
        <w:ind w:left="0"/>
        <w:jc w:val="both"/>
      </w:pPr>
      <w:r>
        <w:rPr>
          <w:rFonts w:ascii="Times New Roman"/>
          <w:b w:val="false"/>
          <w:i w:val="false"/>
          <w:color w:val="000000"/>
          <w:sz w:val="28"/>
        </w:rPr>
        <w:t>
      11-1. Егер Еуразиялық экономикалық одаққа (бұдан әрі – ЕАЭО) мүше мемлекеттердің аумағына әкелінген көлік құралының кедендік тазартудан өтуі расталмаса, бұл ретте көлік құралы бұған дейін ЕАЭО-ға мүше мемлекеттің құзыретті органында тіркеу есебінде тұрмаған болса, Қазақстан Республикасының аумағына 2022 жылғы 1 қыркүйекке дейін әкелінсе және іздестіруде болмаса, мұндай көлік құралын алғашқы тіркегені үшін 200000 теңге мөлшеріндегі алым мөлшерлемесін қолдануға және оны иеліктен шығару мүмкіндігінсіз, сондай-ақ Қазақстан Республикасының аумағында пайдалану құқығымен ғана бастапқы тіркеуге:</w:t>
      </w:r>
    </w:p>
    <w:bookmarkEnd w:id="31"/>
    <w:bookmarkStart w:name="z38" w:id="32"/>
    <w:p>
      <w:pPr>
        <w:spacing w:after="0"/>
        <w:ind w:left="0"/>
        <w:jc w:val="both"/>
      </w:pPr>
      <w:r>
        <w:rPr>
          <w:rFonts w:ascii="Times New Roman"/>
          <w:b w:val="false"/>
          <w:i w:val="false"/>
          <w:color w:val="000000"/>
          <w:sz w:val="28"/>
        </w:rPr>
        <w:t>
      1) өтініш;</w:t>
      </w:r>
    </w:p>
    <w:bookmarkEnd w:id="32"/>
    <w:bookmarkStart w:name="z39" w:id="33"/>
    <w:p>
      <w:pPr>
        <w:spacing w:after="0"/>
        <w:ind w:left="0"/>
        <w:jc w:val="both"/>
      </w:pPr>
      <w:r>
        <w:rPr>
          <w:rFonts w:ascii="Times New Roman"/>
          <w:b w:val="false"/>
          <w:i w:val="false"/>
          <w:color w:val="000000"/>
          <w:sz w:val="28"/>
        </w:rPr>
        <w:t>
      2) ішкі істер органдарының уәкілетті қызметкері берген көлік құралын тексеріп-қарау актісі;</w:t>
      </w:r>
    </w:p>
    <w:bookmarkEnd w:id="33"/>
    <w:bookmarkStart w:name="z40" w:id="34"/>
    <w:p>
      <w:pPr>
        <w:spacing w:after="0"/>
        <w:ind w:left="0"/>
        <w:jc w:val="both"/>
      </w:pPr>
      <w:r>
        <w:rPr>
          <w:rFonts w:ascii="Times New Roman"/>
          <w:b w:val="false"/>
          <w:i w:val="false"/>
          <w:color w:val="000000"/>
          <w:sz w:val="28"/>
        </w:rPr>
        <w:t>
      3) техникалық тексеріп-қараудың диагностикалық картасы негізінде жол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Үкіметінің 04.05.2023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06.02.2025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12. Көлік құралының Қазақстан Республикасының аумағына әкелінген күні Қазақстан Республикасы Ұлттық қауіпсіздік комитетінің Шекара қызметінің және (немесе) мемлекеттік кірістер органдарының мәліметтері негізінде айқындалады.</w:t>
      </w:r>
    </w:p>
    <w:bookmarkEnd w:id="35"/>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қызметінде және (немесе) мемлекеттік кірістер органдарында көлік құралының әкелінуі туралы мәліметтер болмаған жағдайда әкелінген күні бірыңғай сақтандыру дерекқорындағы мәліметтер негізінде айқындалады.</w:t>
      </w:r>
    </w:p>
    <w:bookmarkStart w:name="z33" w:id="36"/>
    <w:p>
      <w:pPr>
        <w:spacing w:after="0"/>
        <w:ind w:left="0"/>
        <w:jc w:val="both"/>
      </w:pPr>
      <w:r>
        <w:rPr>
          <w:rFonts w:ascii="Times New Roman"/>
          <w:b w:val="false"/>
          <w:i w:val="false"/>
          <w:color w:val="000000"/>
          <w:sz w:val="28"/>
        </w:rPr>
        <w:t>
      13. Көлік құралдарын Қазақстан Республикасының аумағына әкелуді жүзеге асырған жеке тұлғаларды Қазақстан Республикасының заңнамалық актілеріне сәйкес өндірушілердің (импорттаушылардың) кеңейтілген міндеттемелерінен босатып, оларды бастапқы тіркегені үшін 200000 теңге мөлшеріндегі алым мөлшерлемесін қолдану үшін өтініштер қабылдау осы Қағидалар қолданысқа енгізілген күннен бастап және 2023 жылғы 1 шілдеге дейін жүзеге асырылады.</w:t>
      </w:r>
    </w:p>
    <w:bookmarkEnd w:id="36"/>
    <w:p>
      <w:pPr>
        <w:spacing w:after="0"/>
        <w:ind w:left="0"/>
        <w:jc w:val="both"/>
      </w:pPr>
      <w:r>
        <w:rPr>
          <w:rFonts w:ascii="Times New Roman"/>
          <w:b w:val="false"/>
          <w:i w:val="false"/>
          <w:color w:val="000000"/>
          <w:sz w:val="28"/>
        </w:rPr>
        <w:t>
      Бұл ретте осы тармақтың бірінші бөлігінде көрсетілген мерзім ішінде берілген өтініштер осы Қағидаларға сәйкес 2023 жылғы 31 желтоқсанға дейін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15.12.2023 </w:t>
      </w:r>
      <w:r>
        <w:rPr>
          <w:rFonts w:ascii="Times New Roman"/>
          <w:b w:val="false"/>
          <w:i w:val="false"/>
          <w:color w:val="000000"/>
          <w:sz w:val="28"/>
        </w:rPr>
        <w:t>№ 1129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7"/>
    <w:p>
      <w:pPr>
        <w:spacing w:after="0"/>
        <w:ind w:left="0"/>
        <w:jc w:val="left"/>
      </w:pPr>
      <w:r>
        <w:rPr>
          <w:rFonts w:ascii="Times New Roman"/>
          <w:b/>
          <w:i w:val="false"/>
          <w:color w:val="000000"/>
        </w:rPr>
        <w:t xml:space="preserve"> 3-тарау. Көлік құралдарының санаттары</w:t>
      </w:r>
    </w:p>
    <w:bookmarkEnd w:id="37"/>
    <w:bookmarkStart w:name="z35" w:id="38"/>
    <w:p>
      <w:pPr>
        <w:spacing w:after="0"/>
        <w:ind w:left="0"/>
        <w:jc w:val="both"/>
      </w:pPr>
      <w:r>
        <w:rPr>
          <w:rFonts w:ascii="Times New Roman"/>
          <w:b w:val="false"/>
          <w:i w:val="false"/>
          <w:color w:val="000000"/>
          <w:sz w:val="28"/>
        </w:rPr>
        <w:t>
      14. Осы Қағидалар М1, M1G, M2, M2G, N1, N1G санаттарындағы, оның ішінде Қазақстан Республикасының азаматтарына бастапқы мемлекеттік тіркеу жүзеге асырылатын оң жақтағы рөлмен басқарылатын көлік құралдарына қолданылады.</w:t>
      </w:r>
    </w:p>
    <w:bookmarkEnd w:id="38"/>
    <w:p>
      <w:pPr>
        <w:spacing w:after="0"/>
        <w:ind w:left="0"/>
        <w:jc w:val="both"/>
      </w:pPr>
      <w:r>
        <w:rPr>
          <w:rFonts w:ascii="Times New Roman"/>
          <w:b w:val="false"/>
          <w:i w:val="false"/>
          <w:color w:val="000000"/>
          <w:sz w:val="28"/>
        </w:rPr>
        <w:t>
      Бұл ретте көлік құралдарын санаттар бойынша жіктеу "Дөңгелекті көлік құралдарының қауіпсіздігі туралы" Кеден одағының техникалық регламентіне (ТР КО 018/2011) 1-қосымшаға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