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236a" w14:textId="be32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кең таралғандарын қоспағанда, қатты түрлерiнiң кен орындарын (кен орындарының бiр тобын, кен орнының бiр бөлiгiн) рентабельділігі төмен санатқа жатқызу және пайдалы қазбаларды өндiру салығы бөлігінде салық салу қағидаларын бекiту туралы" Қазақстан Республикасы Үкіметінің 2018 жылғы 21 мамырдағы № 282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31 желтоқсандағы № 1137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"Пайдалы қазбалардың кең таралғандарын қоспағанда, қатты түрлерiнiң кен орындарын (кен орындарының бiр тобын, кен орнының бiр бөлiгiн) рентабельділігі төмен санатқа жатқызу және пайдалы қазбаларды өндiру салығы бөлігінде салық салу қағидаларын бекiту туралы" Қазақстан Республикасы Үкіметінің 2018 жылғы 21 мамырдағы № 282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720-бабының 4-тармағына сәйкес Қазақстан Республикасының Үкіметі ҚАУЛЫ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w:t>
      </w:r>
    </w:p>
    <w:bookmarkEnd w:id="5"/>
    <w:bookmarkStart w:name="z9" w:id="6"/>
    <w:p>
      <w:pPr>
        <w:spacing w:after="0"/>
        <w:ind w:left="0"/>
        <w:jc w:val="both"/>
      </w:pPr>
      <w:r>
        <w:rPr>
          <w:rFonts w:ascii="Times New Roman"/>
          <w:b w:val="false"/>
          <w:i w:val="false"/>
          <w:color w:val="000000"/>
          <w:sz w:val="28"/>
        </w:rPr>
        <w:t>
      1)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w:t>
      </w:r>
    </w:p>
    <w:bookmarkEnd w:id="6"/>
    <w:bookmarkStart w:name="z10" w:id="7"/>
    <w:p>
      <w:pPr>
        <w:spacing w:after="0"/>
        <w:ind w:left="0"/>
        <w:jc w:val="both"/>
      </w:pPr>
      <w:r>
        <w:rPr>
          <w:rFonts w:ascii="Times New Roman"/>
          <w:b w:val="false"/>
          <w:i w:val="false"/>
          <w:color w:val="000000"/>
          <w:sz w:val="28"/>
        </w:rPr>
        <w:t>
      2) Рентабельділік деңгейін және ішкі рентабельділік нормасының деңгейін айқындау қағидалары бекітілсін.";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Пайдалы қазбалардың кең таралғандарын қоспағанда, қатты түрлерiнiң кен орындарын (кен орындарының бiр тобын, кен орнының бiр бөлiгiн) рентабельділігі төмен санатқа жатқызу және пайдалы қазбаларды өндiру салығы бөлігінде салық салу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Рентабельділік деңгейін және ішкі рентабельділік нормасының деңгейін айқындау қағидаларымен толықтырылсын.</w:t>
      </w:r>
    </w:p>
    <w:bookmarkEnd w:id="9"/>
    <w:bookmarkStart w:name="z13"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бірақ ерте дегенде 2023 жылғы 1 қаңтарда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1137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қатты түрлерінің (бұдан әрі – кен орны)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бойынша рентабельділік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күнтізбелік жылдың немесе ағымдағы аяқталмаған күнтізбелік жылдың қорытындысы бойынша кен орнының рентабельділік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кен орны бойынша рентабельділік деңгейі</w:t>
            </w:r>
          </w:p>
        </w:tc>
      </w:tr>
    </w:tbl>
    <w:bookmarkStart w:name="z17" w:id="12"/>
    <w:p>
      <w:pPr>
        <w:spacing w:after="0"/>
        <w:ind w:left="0"/>
        <w:jc w:val="both"/>
      </w:pPr>
      <w:r>
        <w:rPr>
          <w:rFonts w:ascii="Times New Roman"/>
          <w:b w:val="false"/>
          <w:i w:val="false"/>
          <w:color w:val="000000"/>
          <w:sz w:val="28"/>
        </w:rPr>
        <w:t xml:space="preserve">
      Ескертпе: кен орны бойынша рентабельділік деңгейін есептеуді жер қойнауын пайдаланушы "Салық және бюджетке төленетін басқа да міндетті төлемдер туралы" Қазақстан Республикасы Кодексінің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рентабельділік деңгейін және ішкі рентабельділік нормасы деңгейін айқындау қағидаларына сәйкес дербес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Рентабельділік деңгейін және ішкі рентабельділік нормасының деңгейін айқындау қағидалары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Рентабельділік деңгейін және ішкі рентабельділік нормасының деңгейін айқындау қағидалары (бұдан әрі – Қағидалар) "Салық және бюджетке төленетiн басқа да мiндеттi төлемдер туралы" Қазақстан Республикасы Кодексiнің (бұдан әрі – Салық кодексi) 720-бабының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әзірленді.</w:t>
      </w:r>
    </w:p>
    <w:bookmarkEnd w:id="14"/>
    <w:bookmarkStart w:name="z22" w:id="15"/>
    <w:p>
      <w:pPr>
        <w:spacing w:after="0"/>
        <w:ind w:left="0"/>
        <w:jc w:val="both"/>
      </w:pPr>
      <w:r>
        <w:rPr>
          <w:rFonts w:ascii="Times New Roman"/>
          <w:b w:val="false"/>
          <w:i w:val="false"/>
          <w:color w:val="000000"/>
          <w:sz w:val="28"/>
        </w:rPr>
        <w:t>
      2. Қағидалар пайдалы қазбалардың қатты түрлерінің кен орны (жер қойнауын пайдалануға арналған бір келісімшарт бойынша кен орындарының тобы, кен орнының бөліктері) (бұдан әрі – кен орны) бойынша рентабельділік деңгейін және ішкі рентабельділік нормасының деңгейін айқындау тәртібін айқындайды және кең таралған пайдалы қазбалар бойынша кен орындарына қолданылмайды.</w:t>
      </w:r>
    </w:p>
    <w:bookmarkEnd w:id="15"/>
    <w:bookmarkStart w:name="z23" w:id="16"/>
    <w:p>
      <w:pPr>
        <w:spacing w:after="0"/>
        <w:ind w:left="0"/>
        <w:jc w:val="both"/>
      </w:pPr>
      <w:r>
        <w:rPr>
          <w:rFonts w:ascii="Times New Roman"/>
          <w:b w:val="false"/>
          <w:i w:val="false"/>
          <w:color w:val="000000"/>
          <w:sz w:val="28"/>
        </w:rPr>
        <w:t>
      3. Осы Қағидаларда мынадай ұғымдар пайдаланылады:</w:t>
      </w:r>
    </w:p>
    <w:bookmarkEnd w:id="16"/>
    <w:bookmarkStart w:name="z24" w:id="17"/>
    <w:p>
      <w:pPr>
        <w:spacing w:after="0"/>
        <w:ind w:left="0"/>
        <w:jc w:val="both"/>
      </w:pPr>
      <w:r>
        <w:rPr>
          <w:rFonts w:ascii="Times New Roman"/>
          <w:b w:val="false"/>
          <w:i w:val="false"/>
          <w:color w:val="000000"/>
          <w:sz w:val="28"/>
        </w:rPr>
        <w:t xml:space="preserve">
      1) өзара байланысқан тараптар – Салық кодексінің </w:t>
      </w:r>
      <w:r>
        <w:rPr>
          <w:rFonts w:ascii="Times New Roman"/>
          <w:b w:val="false"/>
          <w:i w:val="false"/>
          <w:color w:val="000000"/>
          <w:sz w:val="28"/>
        </w:rPr>
        <w:t>264-бабының</w:t>
      </w:r>
      <w:r>
        <w:rPr>
          <w:rFonts w:ascii="Times New Roman"/>
          <w:b w:val="false"/>
          <w:i w:val="false"/>
          <w:color w:val="000000"/>
          <w:sz w:val="28"/>
        </w:rPr>
        <w:t xml:space="preserve"> 23) тармақшасына сәйкес осындай деп танылған тұлғалар;</w:t>
      </w:r>
    </w:p>
    <w:bookmarkEnd w:id="17"/>
    <w:bookmarkStart w:name="z25" w:id="18"/>
    <w:p>
      <w:pPr>
        <w:spacing w:after="0"/>
        <w:ind w:left="0"/>
        <w:jc w:val="both"/>
      </w:pPr>
      <w:r>
        <w:rPr>
          <w:rFonts w:ascii="Times New Roman"/>
          <w:b w:val="false"/>
          <w:i w:val="false"/>
          <w:color w:val="000000"/>
          <w:sz w:val="28"/>
        </w:rPr>
        <w:t>
      2) минералдық шикізат – салық салу мақсатында пайдаланылатын ұғымдардағы минералдық шикізат және (немесе) қатты пайдалы қазбалар.</w:t>
      </w:r>
    </w:p>
    <w:bookmarkEnd w:id="18"/>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Салық кодексіне сәйкес қолданылады.</w:t>
      </w:r>
    </w:p>
    <w:bookmarkStart w:name="z26" w:id="19"/>
    <w:p>
      <w:pPr>
        <w:spacing w:after="0"/>
        <w:ind w:left="0"/>
        <w:jc w:val="left"/>
      </w:pPr>
      <w:r>
        <w:rPr>
          <w:rFonts w:ascii="Times New Roman"/>
          <w:b/>
          <w:i w:val="false"/>
          <w:color w:val="000000"/>
        </w:rPr>
        <w:t xml:space="preserve"> 2-тарау.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w:t>
      </w:r>
    </w:p>
    <w:bookmarkEnd w:id="19"/>
    <w:bookmarkStart w:name="z27" w:id="20"/>
    <w:p>
      <w:pPr>
        <w:spacing w:after="0"/>
        <w:ind w:left="0"/>
        <w:jc w:val="both"/>
      </w:pPr>
      <w:r>
        <w:rPr>
          <w:rFonts w:ascii="Times New Roman"/>
          <w:b w:val="false"/>
          <w:i w:val="false"/>
          <w:color w:val="000000"/>
          <w:sz w:val="28"/>
        </w:rPr>
        <w:t>
      4. Кен орнын рентабельділігі төмен санатқа жатқызу үшін кен орнын игеруді көздейтін, оның ішінде 2009 жылғы 1 қаңтарға дейін жасалған, Салық кодексінің 720-бабының 4-тармағына сәйкес бекітілген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өлшемшарттарына (бұдан әрі – төмен рентабельділік өлшемшарты) сәйкес келетін жер қойнауын пайдалануға арналған келісімшарт бойынша қызметті жүзеге асыратын жер қойнауын пайдаланушы салықтар мен бюджетке төленетін төлемдердің түсімдерін қамтамасыз ету саласындағы басшылықты жүзеге асыратын уәкілетті органды хабардар етеді.</w:t>
      </w:r>
    </w:p>
    <w:bookmarkEnd w:id="20"/>
    <w:p>
      <w:pPr>
        <w:spacing w:after="0"/>
        <w:ind w:left="0"/>
        <w:jc w:val="both"/>
      </w:pPr>
      <w:r>
        <w:rPr>
          <w:rFonts w:ascii="Times New Roman"/>
          <w:b w:val="false"/>
          <w:i w:val="false"/>
          <w:color w:val="000000"/>
          <w:sz w:val="28"/>
        </w:rPr>
        <w:t>
      Бұл ретте жер қойнауын пайдаланушы хабарламаның көшірмесін салық төлеуші тіркеу есебіне қойылған жердегі салық органына жібереді.</w:t>
      </w:r>
    </w:p>
    <w:bookmarkStart w:name="z28" w:id="21"/>
    <w:p>
      <w:pPr>
        <w:spacing w:after="0"/>
        <w:ind w:left="0"/>
        <w:jc w:val="both"/>
      </w:pPr>
      <w:r>
        <w:rPr>
          <w:rFonts w:ascii="Times New Roman"/>
          <w:b w:val="false"/>
          <w:i w:val="false"/>
          <w:color w:val="000000"/>
          <w:sz w:val="28"/>
        </w:rPr>
        <w:t>
      5. Ағымдағы аяқталмаған күнтізбелік жылға кен орнын рентабельділігі төмен санатқа жатқызу туралы хабарлама осы Қағидаларға қосымшаға сәйкес нысан бойынша күнтізбелік жылдың 1 қыркүйегінен кешіктірілмейтін мерзімде беріледі.</w:t>
      </w:r>
    </w:p>
    <w:bookmarkEnd w:id="21"/>
    <w:p>
      <w:pPr>
        <w:spacing w:after="0"/>
        <w:ind w:left="0"/>
        <w:jc w:val="both"/>
      </w:pPr>
      <w:r>
        <w:rPr>
          <w:rFonts w:ascii="Times New Roman"/>
          <w:b w:val="false"/>
          <w:i w:val="false"/>
          <w:color w:val="000000"/>
          <w:sz w:val="28"/>
        </w:rPr>
        <w:t>
      Кен орнын алдағы күнтізбелік жылы рентабельділігі төмен санатқа жатқызу туралы хабарлама ерте дегенде ағымдағы күнтізбелік жылдың 1 қыркүйегінде, бірақ 1 желтоқсанынан кешіктірілмей беріледі.</w:t>
      </w:r>
    </w:p>
    <w:bookmarkStart w:name="z29" w:id="22"/>
    <w:p>
      <w:pPr>
        <w:spacing w:after="0"/>
        <w:ind w:left="0"/>
        <w:jc w:val="both"/>
      </w:pPr>
      <w:r>
        <w:rPr>
          <w:rFonts w:ascii="Times New Roman"/>
          <w:b w:val="false"/>
          <w:i w:val="false"/>
          <w:color w:val="000000"/>
          <w:sz w:val="28"/>
        </w:rPr>
        <w:t xml:space="preserve">
      6. Кен орындары рентабельділігі төмен санатқа олар төмен рентабельділік өлшемшарттарына сәйкес келген және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шарттар сақталған кезде жатқызылады.</w:t>
      </w:r>
    </w:p>
    <w:bookmarkEnd w:id="22"/>
    <w:bookmarkStart w:name="z30" w:id="23"/>
    <w:p>
      <w:pPr>
        <w:spacing w:after="0"/>
        <w:ind w:left="0"/>
        <w:jc w:val="both"/>
      </w:pPr>
      <w:r>
        <w:rPr>
          <w:rFonts w:ascii="Times New Roman"/>
          <w:b w:val="false"/>
          <w:i w:val="false"/>
          <w:color w:val="000000"/>
          <w:sz w:val="28"/>
        </w:rPr>
        <w:t>
      7. Бағамдық айырма бойынша кірістер мен шығыстар (шегерімдер), сондай-ақ жер қойнауын пайдаланушының сыйақылар бойынша кірістері мен шығыстары (шегерімдері) кен орны бойынша жоспарланатын рентабельділік деңгейін және ішкі рентабельділік нормасын есептеген кезде ескерілмейді.</w:t>
      </w:r>
    </w:p>
    <w:bookmarkEnd w:id="23"/>
    <w:bookmarkStart w:name="z31" w:id="24"/>
    <w:p>
      <w:pPr>
        <w:spacing w:after="0"/>
        <w:ind w:left="0"/>
        <w:jc w:val="left"/>
      </w:pPr>
      <w:r>
        <w:rPr>
          <w:rFonts w:ascii="Times New Roman"/>
          <w:b/>
          <w:i w:val="false"/>
          <w:color w:val="000000"/>
        </w:rPr>
        <w:t xml:space="preserve"> 1-параграф.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жоспарланатын рентабельділік деңгейін есептеу</w:t>
      </w:r>
    </w:p>
    <w:bookmarkEnd w:id="24"/>
    <w:bookmarkStart w:name="z32" w:id="25"/>
    <w:p>
      <w:pPr>
        <w:spacing w:after="0"/>
        <w:ind w:left="0"/>
        <w:jc w:val="both"/>
      </w:pPr>
      <w:r>
        <w:rPr>
          <w:rFonts w:ascii="Times New Roman"/>
          <w:b w:val="false"/>
          <w:i w:val="false"/>
          <w:color w:val="000000"/>
          <w:sz w:val="28"/>
        </w:rPr>
        <w:t>
      8. Күнтізбелік жыл үшін кен орны бойынша жоспарланатын рентабельділік деңгейін есептеу Қазақстан Республикасының трансферттік баға белгілеу туралы заңнамасының сақталуы ескеріліп, өндіру көлемі негізінде тиісті салық кезеңіндегі минералдық шикізат, пайдалы қазбалар, металл, қайта өңдеу өнімінің бағасын қоса алғанда, жер қойнауын пайдаланушының болжамды деректері негізінде былайша жүргізіледі:</w:t>
      </w:r>
    </w:p>
    <w:bookmarkEnd w:id="25"/>
    <w:bookmarkStart w:name="z33" w:id="26"/>
    <w:p>
      <w:pPr>
        <w:spacing w:after="0"/>
        <w:ind w:left="0"/>
        <w:jc w:val="both"/>
      </w:pPr>
      <w:r>
        <w:rPr>
          <w:rFonts w:ascii="Times New Roman"/>
          <w:b w:val="false"/>
          <w:i w:val="false"/>
          <w:color w:val="000000"/>
          <w:sz w:val="28"/>
        </w:rPr>
        <w:t>
      1) өндірілген, оның ішінде тек бастапқы қайта өңдеуден өткен минералдық шикізатты жер қойнауын пайдаланушы кейінгі қайта өңдеуден өткізбей сататын кен орнының жоспарланатын рентабельділік деңгейі:</w:t>
      </w:r>
    </w:p>
    <w:bookmarkEnd w:id="26"/>
    <w:p>
      <w:pPr>
        <w:spacing w:after="0"/>
        <w:ind w:left="0"/>
        <w:jc w:val="both"/>
      </w:pPr>
      <w:r>
        <w:rPr>
          <w:rFonts w:ascii="Times New Roman"/>
          <w:b w:val="false"/>
          <w:i w:val="false"/>
          <w:color w:val="000000"/>
          <w:sz w:val="28"/>
        </w:rPr>
        <w:t>
      Рк = ТКк / ЖЖТк * 100 %, мұнда:</w:t>
      </w:r>
    </w:p>
    <w:p>
      <w:pPr>
        <w:spacing w:after="0"/>
        <w:ind w:left="0"/>
        <w:jc w:val="both"/>
      </w:pPr>
      <w:r>
        <w:rPr>
          <w:rFonts w:ascii="Times New Roman"/>
          <w:b w:val="false"/>
          <w:i w:val="false"/>
          <w:color w:val="000000"/>
          <w:sz w:val="28"/>
        </w:rPr>
        <w:t xml:space="preserve">
      Рк – кен орны бойынша рентабельділік; </w:t>
      </w:r>
    </w:p>
    <w:p>
      <w:pPr>
        <w:spacing w:after="0"/>
        <w:ind w:left="0"/>
        <w:jc w:val="both"/>
      </w:pPr>
      <w:r>
        <w:rPr>
          <w:rFonts w:ascii="Times New Roman"/>
          <w:b w:val="false"/>
          <w:i w:val="false"/>
          <w:color w:val="000000"/>
          <w:sz w:val="28"/>
        </w:rPr>
        <w:t>
      ТКк – осы тармақшаға сәйкес есептелген кен орны бойынша таза кіріс;</w:t>
      </w:r>
    </w:p>
    <w:p>
      <w:pPr>
        <w:spacing w:after="0"/>
        <w:ind w:left="0"/>
        <w:jc w:val="both"/>
      </w:pPr>
      <w:r>
        <w:rPr>
          <w:rFonts w:ascii="Times New Roman"/>
          <w:b w:val="false"/>
          <w:i w:val="false"/>
          <w:color w:val="000000"/>
          <w:sz w:val="28"/>
        </w:rPr>
        <w:t>
      ЖЖКк – кен орны бойынша жылдық жиынтық кіріс, оның ішінде тауарлық өнімді сатудан түскен кіріс. Бұл ретте тауарлық өнімді сатудан түскен кіріс іс жүзіндегі сату бағасы бойынша есептеледі.</w:t>
      </w:r>
    </w:p>
    <w:bookmarkStart w:name="z34" w:id="27"/>
    <w:p>
      <w:pPr>
        <w:spacing w:after="0"/>
        <w:ind w:left="0"/>
        <w:jc w:val="both"/>
      </w:pPr>
      <w:r>
        <w:rPr>
          <w:rFonts w:ascii="Times New Roman"/>
          <w:b w:val="false"/>
          <w:i w:val="false"/>
          <w:color w:val="000000"/>
          <w:sz w:val="28"/>
        </w:rPr>
        <w:t>
      Салық кезеңіндегі кен орны бойынша таза кірістің мөлшері мына формула бойынша анықталады:</w:t>
      </w:r>
    </w:p>
    <w:bookmarkEnd w:id="27"/>
    <w:p>
      <w:pPr>
        <w:spacing w:after="0"/>
        <w:ind w:left="0"/>
        <w:jc w:val="both"/>
      </w:pPr>
      <w:r>
        <w:rPr>
          <w:rFonts w:ascii="Times New Roman"/>
          <w:b w:val="false"/>
          <w:i w:val="false"/>
          <w:color w:val="000000"/>
          <w:sz w:val="28"/>
        </w:rPr>
        <w:t>
      ТКк = СКк - КТСк+ СКөбт, мұнда:</w:t>
      </w:r>
    </w:p>
    <w:bookmarkStart w:name="z35" w:id="28"/>
    <w:p>
      <w:pPr>
        <w:spacing w:after="0"/>
        <w:ind w:left="0"/>
        <w:jc w:val="both"/>
      </w:pPr>
      <w:r>
        <w:rPr>
          <w:rFonts w:ascii="Times New Roman"/>
          <w:b w:val="false"/>
          <w:i w:val="false"/>
          <w:color w:val="000000"/>
          <w:sz w:val="28"/>
        </w:rPr>
        <w:t xml:space="preserve">
      КТСк – салық салынатын кіріске қатысты салық кезеңіндегі кен орны бойынша есептелген корпоративтік табыс салығы; </w:t>
      </w:r>
    </w:p>
    <w:bookmarkEnd w:id="28"/>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қорытындысы ретінде айқындалады:</w:t>
      </w:r>
    </w:p>
    <w:bookmarkStart w:name="z36" w:id="29"/>
    <w:p>
      <w:pPr>
        <w:spacing w:after="0"/>
        <w:ind w:left="0"/>
        <w:jc w:val="both"/>
      </w:pPr>
      <w:r>
        <w:rPr>
          <w:rFonts w:ascii="Times New Roman"/>
          <w:b w:val="false"/>
          <w:i w:val="false"/>
          <w:color w:val="000000"/>
          <w:sz w:val="28"/>
        </w:rPr>
        <w:t xml:space="preserve">
      оған қатысты өндірілген, оның ішінде бастапқы қайта өңдеуден ғана өткен осындай минералдық шикізат өткізілген, қайта өңдеуді жүзеге асыратын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минералдық шикізатты өзара байланысқан тараптың жалпы алу көлеміне қатысты үлес салмағы негізге алына отырып айқындалады);</w:t>
      </w:r>
    </w:p>
    <w:bookmarkEnd w:id="29"/>
    <w:bookmarkStart w:name="z37" w:id="30"/>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иелікке алынған минералдық шикізат көлемінің минералдық шикізатты өзара байланысқан тараптың жалпы иелікке алу көлеміне қатысты үлес салмағы негізге алына отырып айқындалады).</w:t>
      </w:r>
    </w:p>
    <w:bookmarkEnd w:id="30"/>
    <w:bookmarkStart w:name="z38" w:id="31"/>
    <w:p>
      <w:pPr>
        <w:spacing w:after="0"/>
        <w:ind w:left="0"/>
        <w:jc w:val="both"/>
      </w:pPr>
      <w:r>
        <w:rPr>
          <w:rFonts w:ascii="Times New Roman"/>
          <w:b w:val="false"/>
          <w:i w:val="false"/>
          <w:color w:val="000000"/>
          <w:sz w:val="28"/>
        </w:rPr>
        <w:t xml:space="preserve">
      СКк – кен орны бойынша салық салынатын кіріс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Қазақстан Республикасының трансферттік баға белгілеу туралы заңнамасына сәйкес түзетулер ескеріле отырып, мына формула бойынша анықталады:</w:t>
      </w:r>
    </w:p>
    <w:bookmarkEnd w:id="31"/>
    <w:p>
      <w:pPr>
        <w:spacing w:after="0"/>
        <w:ind w:left="0"/>
        <w:jc w:val="both"/>
      </w:pPr>
      <w:r>
        <w:rPr>
          <w:rFonts w:ascii="Times New Roman"/>
          <w:b w:val="false"/>
          <w:i w:val="false"/>
          <w:color w:val="000000"/>
          <w:sz w:val="28"/>
        </w:rPr>
        <w:t>
      СКк = ЖЖКк - Шк + Ттбб, мұнда:</w:t>
      </w:r>
    </w:p>
    <w:bookmarkStart w:name="z39" w:id="32"/>
    <w:p>
      <w:pPr>
        <w:spacing w:after="0"/>
        <w:ind w:left="0"/>
        <w:jc w:val="both"/>
      </w:pPr>
      <w:r>
        <w:rPr>
          <w:rFonts w:ascii="Times New Roman"/>
          <w:b w:val="false"/>
          <w:i w:val="false"/>
          <w:color w:val="000000"/>
          <w:sz w:val="28"/>
        </w:rPr>
        <w:t>
      Шк – кен орны бойынша Салық кодексінің ережелеріне сәйкес және осы Қағидалардың ережелері ескеріле отырып есептелген, өндірілген минералдық шикізатты өндіруге және бастапқы қайта өңдеуге байланысты шегерімдер;</w:t>
      </w:r>
    </w:p>
    <w:bookmarkEnd w:id="32"/>
    <w:p>
      <w:pPr>
        <w:spacing w:after="0"/>
        <w:ind w:left="0"/>
        <w:jc w:val="both"/>
      </w:pPr>
      <w:r>
        <w:rPr>
          <w:rFonts w:ascii="Times New Roman"/>
          <w:b w:val="false"/>
          <w:i w:val="false"/>
          <w:color w:val="000000"/>
          <w:sz w:val="28"/>
        </w:rPr>
        <w:t xml:space="preserve">
      Ттбб – Қазақстан Республикасының заңнамасына сәйкес трансферттік баға белгілеу бойынша түзету; </w:t>
      </w:r>
    </w:p>
    <w:bookmarkStart w:name="z40" w:id="33"/>
    <w:p>
      <w:pPr>
        <w:spacing w:after="0"/>
        <w:ind w:left="0"/>
        <w:jc w:val="both"/>
      </w:pPr>
      <w:r>
        <w:rPr>
          <w:rFonts w:ascii="Times New Roman"/>
          <w:b w:val="false"/>
          <w:i w:val="false"/>
          <w:color w:val="000000"/>
          <w:sz w:val="28"/>
        </w:rPr>
        <w:t>
      2) жер қойнауын пайдаланушы өндірілген минералдық шикізаттың бір бөлігін немесе бүкіл көлемін кейіннен өзінің және (немесе) басқа заңды тұлғаға тиесілі өндірістерде қайта өңдеу үшін беретін кен орны бойынша жоспарланатын рентабельділік деңгейі осы тармақтың 3) тармақшасында көрсетілген жағдайды қоспағанда, мына формула бойынша анықталады:</w:t>
      </w:r>
    </w:p>
    <w:bookmarkEnd w:id="33"/>
    <w:p>
      <w:pPr>
        <w:spacing w:after="0"/>
        <w:ind w:left="0"/>
        <w:jc w:val="both"/>
      </w:pPr>
      <w:r>
        <w:rPr>
          <w:rFonts w:ascii="Times New Roman"/>
          <w:b w:val="false"/>
          <w:i w:val="false"/>
          <w:color w:val="000000"/>
          <w:sz w:val="28"/>
        </w:rPr>
        <w:t>
      Рк = ТКк / ЖЖКк * 100 %, мұнда:</w:t>
      </w:r>
    </w:p>
    <w:bookmarkStart w:name="z41" w:id="34"/>
    <w:p>
      <w:pPr>
        <w:spacing w:after="0"/>
        <w:ind w:left="0"/>
        <w:jc w:val="both"/>
      </w:pPr>
      <w:r>
        <w:rPr>
          <w:rFonts w:ascii="Times New Roman"/>
          <w:b w:val="false"/>
          <w:i w:val="false"/>
          <w:color w:val="000000"/>
          <w:sz w:val="28"/>
        </w:rPr>
        <w:t>
      Рк – кен орны бойынша рентабельділік;</w:t>
      </w:r>
    </w:p>
    <w:bookmarkEnd w:id="34"/>
    <w:p>
      <w:pPr>
        <w:spacing w:after="0"/>
        <w:ind w:left="0"/>
        <w:jc w:val="both"/>
      </w:pPr>
      <w:r>
        <w:rPr>
          <w:rFonts w:ascii="Times New Roman"/>
          <w:b w:val="false"/>
          <w:i w:val="false"/>
          <w:color w:val="000000"/>
          <w:sz w:val="28"/>
        </w:rPr>
        <w:t>
      ТКк – осы тармақшаға сәйкес есептелген кен орны бойынша таза кіріс.</w:t>
      </w:r>
    </w:p>
    <w:bookmarkStart w:name="z42" w:id="35"/>
    <w:p>
      <w:pPr>
        <w:spacing w:after="0"/>
        <w:ind w:left="0"/>
        <w:jc w:val="both"/>
      </w:pPr>
      <w:r>
        <w:rPr>
          <w:rFonts w:ascii="Times New Roman"/>
          <w:b w:val="false"/>
          <w:i w:val="false"/>
          <w:color w:val="000000"/>
          <w:sz w:val="28"/>
        </w:rPr>
        <w:t>
      Салық кезеңіндегі кен орны бойынша таза кірістің мөлшері мына формула бойынша анықталады:</w:t>
      </w:r>
    </w:p>
    <w:bookmarkEnd w:id="35"/>
    <w:p>
      <w:pPr>
        <w:spacing w:after="0"/>
        <w:ind w:left="0"/>
        <w:jc w:val="both"/>
      </w:pPr>
      <w:r>
        <w:rPr>
          <w:rFonts w:ascii="Times New Roman"/>
          <w:b w:val="false"/>
          <w:i w:val="false"/>
          <w:color w:val="000000"/>
          <w:sz w:val="28"/>
        </w:rPr>
        <w:t>
      ТКк = СКк - КТСк+ СКөбт, мұнда:</w:t>
      </w:r>
    </w:p>
    <w:bookmarkStart w:name="z43" w:id="36"/>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қосындысы ретінде айқындалады:</w:t>
      </w:r>
    </w:p>
    <w:bookmarkEnd w:id="36"/>
    <w:bookmarkStart w:name="z44" w:id="37"/>
    <w:p>
      <w:pPr>
        <w:spacing w:after="0"/>
        <w:ind w:left="0"/>
        <w:jc w:val="both"/>
      </w:pPr>
      <w:r>
        <w:rPr>
          <w:rFonts w:ascii="Times New Roman"/>
          <w:b w:val="false"/>
          <w:i w:val="false"/>
          <w:color w:val="000000"/>
          <w:sz w:val="28"/>
        </w:rPr>
        <w:t>
      минералдық шикізатты қайта өңдеуді, оның ішінде бастапқы қайта өңдеуді жүзеге асыратын өзара байланысқан тараптың салық салынатын кірісі (Салық кодексінің 288-бабында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минералдық шикізаттың қайта өңделетін, оның ішіде бастапқы қайта өңделетін жалпы көлеміне қатысты үлес салмағы негізге алына отырып айқындалады);</w:t>
      </w:r>
    </w:p>
    <w:bookmarkEnd w:id="37"/>
    <w:bookmarkStart w:name="z45" w:id="38"/>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және (немесе) қайта өңдеу өнімін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иелікке алынған минералдық шикізат көлемінің минералдық шикізатты өзара байланысқан тараптың жалпы иелікке алу көлеміне қатысты үлес салмағы негізге алына отырып айқындалады).</w:t>
      </w:r>
    </w:p>
    <w:bookmarkEnd w:id="38"/>
    <w:bookmarkStart w:name="z46" w:id="39"/>
    <w:p>
      <w:pPr>
        <w:spacing w:after="0"/>
        <w:ind w:left="0"/>
        <w:jc w:val="both"/>
      </w:pPr>
      <w:r>
        <w:rPr>
          <w:rFonts w:ascii="Times New Roman"/>
          <w:b w:val="false"/>
          <w:i w:val="false"/>
          <w:color w:val="000000"/>
          <w:sz w:val="28"/>
        </w:rPr>
        <w:t xml:space="preserve">
      СКк – кен орны бойынша салық салынатын кіріс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Қазақстан Республикасының трансферттік баға белгілеу туралы заңнамасына сәйкес түзетулер ескеріле отырып, мына формула бойынша анықталады:</w:t>
      </w:r>
    </w:p>
    <w:bookmarkEnd w:id="39"/>
    <w:p>
      <w:pPr>
        <w:spacing w:after="0"/>
        <w:ind w:left="0"/>
        <w:jc w:val="both"/>
      </w:pPr>
      <w:r>
        <w:rPr>
          <w:rFonts w:ascii="Times New Roman"/>
          <w:b w:val="false"/>
          <w:i w:val="false"/>
          <w:color w:val="000000"/>
          <w:sz w:val="28"/>
        </w:rPr>
        <w:t>
      СКк = ЖЖКк - Шк + Ттбб, мұнда:</w:t>
      </w:r>
    </w:p>
    <w:bookmarkStart w:name="z47" w:id="40"/>
    <w:p>
      <w:pPr>
        <w:spacing w:after="0"/>
        <w:ind w:left="0"/>
        <w:jc w:val="both"/>
      </w:pPr>
      <w:r>
        <w:rPr>
          <w:rFonts w:ascii="Times New Roman"/>
          <w:b w:val="false"/>
          <w:i w:val="false"/>
          <w:color w:val="000000"/>
          <w:sz w:val="28"/>
        </w:rPr>
        <w:t>
      Шк – өңдеу жөніндегі шегерімдерге кен орнының үлесі бойынша коэффициентті қолдану арқылы кен орны бойынша Салық кодексінің ережелеріне сәйкес және осы Қағидалардың ережелері ескеріле отырып есептелген, кен орнында кейінгі қайта өндірілген минералдық шикізатты өндіруге, бастапқы қайта өңдеуге және кейінгі қайта өңдеуге байланысты шегерімдер.</w:t>
      </w:r>
    </w:p>
    <w:bookmarkEnd w:id="40"/>
    <w:bookmarkStart w:name="z48" w:id="41"/>
    <w:p>
      <w:pPr>
        <w:spacing w:after="0"/>
        <w:ind w:left="0"/>
        <w:jc w:val="both"/>
      </w:pPr>
      <w:r>
        <w:rPr>
          <w:rFonts w:ascii="Times New Roman"/>
          <w:b w:val="false"/>
          <w:i w:val="false"/>
          <w:color w:val="000000"/>
          <w:sz w:val="28"/>
        </w:rPr>
        <w:t xml:space="preserve">
      Ттбб – Қазақстан Республикасының заңнамасына сәйкес трансферттік баға белгілеу бойынша түзету. </w:t>
      </w:r>
    </w:p>
    <w:bookmarkEnd w:id="41"/>
    <w:bookmarkStart w:name="z49" w:id="42"/>
    <w:p>
      <w:pPr>
        <w:spacing w:after="0"/>
        <w:ind w:left="0"/>
        <w:jc w:val="both"/>
      </w:pPr>
      <w:r>
        <w:rPr>
          <w:rFonts w:ascii="Times New Roman"/>
          <w:b w:val="false"/>
          <w:i w:val="false"/>
          <w:color w:val="000000"/>
          <w:sz w:val="28"/>
        </w:rPr>
        <w:t xml:space="preserve">
      Кен орнының үлесі бойынша коэффициент – салық төлеушінің бүкіл келісімшарттық қызметі бойынша шегерімдердің жалпы сомасындағы келісімшарттық қызмет бойынша кен орны шегерімдерінің үлесі (кірістер мен шығыстарды (шегерімдерді) бөлу үшін қолданылады). </w:t>
      </w:r>
    </w:p>
    <w:bookmarkEnd w:id="42"/>
    <w:bookmarkStart w:name="z50" w:id="43"/>
    <w:p>
      <w:pPr>
        <w:spacing w:after="0"/>
        <w:ind w:left="0"/>
        <w:jc w:val="both"/>
      </w:pPr>
      <w:r>
        <w:rPr>
          <w:rFonts w:ascii="Times New Roman"/>
          <w:b w:val="false"/>
          <w:i w:val="false"/>
          <w:color w:val="000000"/>
          <w:sz w:val="28"/>
        </w:rPr>
        <w:t>
      Кірісті есептеу үшін жалпы компания бойынша кіріс, оның ішінде өндірілген минералдық шикізатты өндірумен, бастапқы қайта өңдеумен және қайта өңдеумен байланысты емес кірістерді (мысалы, сатып алу-сату шарты негізінде иелікке алынған пайдалы қазбаларды сатудан түскен кіріс) қоспағанда, сатудан түскен кіріс қабылданады.</w:t>
      </w:r>
    </w:p>
    <w:bookmarkEnd w:id="43"/>
    <w:bookmarkStart w:name="z51" w:id="44"/>
    <w:p>
      <w:pPr>
        <w:spacing w:after="0"/>
        <w:ind w:left="0"/>
        <w:jc w:val="both"/>
      </w:pPr>
      <w:r>
        <w:rPr>
          <w:rFonts w:ascii="Times New Roman"/>
          <w:b w:val="false"/>
          <w:i w:val="false"/>
          <w:color w:val="000000"/>
          <w:sz w:val="28"/>
        </w:rPr>
        <w:t>
      Егер пайдалы қазбаларды сату (бастапқы қайта өңдеу болып табылмайтын қайта өңдеуден кейін) қайта өңдеу өнімінің құрамында пайдалы қазбалардың болуы негізге алынып жүзеге асырылатын болса, кен орны бойынша тауарлық өнімді сатудан түсетін кіріс пайдалы қазбалардың әрбір түрі бойынша мына формула бойынша есептеледі:</w:t>
      </w:r>
    </w:p>
    <w:bookmarkEnd w:id="44"/>
    <w:p>
      <w:pPr>
        <w:spacing w:after="0"/>
        <w:ind w:left="0"/>
        <w:jc w:val="both"/>
      </w:pPr>
      <w:r>
        <w:rPr>
          <w:rFonts w:ascii="Times New Roman"/>
          <w:b w:val="false"/>
          <w:i w:val="false"/>
          <w:color w:val="000000"/>
          <w:sz w:val="28"/>
        </w:rPr>
        <w:t>
      ЖЖКк = (Тс * Төк/Тө)1*Б1+(Тс * Төк/Тө)2*Б2+…(Тс * Төк /Тө)n*Бn, мұнда:</w:t>
      </w:r>
    </w:p>
    <w:bookmarkStart w:name="z52" w:id="45"/>
    <w:p>
      <w:pPr>
        <w:spacing w:after="0"/>
        <w:ind w:left="0"/>
        <w:jc w:val="both"/>
      </w:pPr>
      <w:r>
        <w:rPr>
          <w:rFonts w:ascii="Times New Roman"/>
          <w:b w:val="false"/>
          <w:i w:val="false"/>
          <w:color w:val="000000"/>
          <w:sz w:val="28"/>
        </w:rPr>
        <w:t>
      Тс – өндірілген минералдық шикізаттан алынған дайын өнімді (бастапқы өңдеу болып табылмайтын өңдеуден кейін) компания бойынша (пайдалы қазбаның әрбір түрі бойынша) іс жүзіндегі барлық сату көлемі;</w:t>
      </w:r>
    </w:p>
    <w:bookmarkEnd w:id="45"/>
    <w:bookmarkStart w:name="z53" w:id="46"/>
    <w:p>
      <w:pPr>
        <w:spacing w:after="0"/>
        <w:ind w:left="0"/>
        <w:jc w:val="both"/>
      </w:pPr>
      <w:r>
        <w:rPr>
          <w:rFonts w:ascii="Times New Roman"/>
          <w:b w:val="false"/>
          <w:i w:val="false"/>
          <w:color w:val="000000"/>
          <w:sz w:val="28"/>
        </w:rPr>
        <w:t>
      Тө – кейінгі өңдеуге жіберілген өндірілген минералдық шикізат құрамындағы пайдалы қазбалардың компания бойынша (пайдалы қазбаның әрбір түрі бойынша) іс жүзіндегі барлық көлемі;</w:t>
      </w:r>
    </w:p>
    <w:bookmarkEnd w:id="46"/>
    <w:bookmarkStart w:name="z54" w:id="47"/>
    <w:p>
      <w:pPr>
        <w:spacing w:after="0"/>
        <w:ind w:left="0"/>
        <w:jc w:val="both"/>
      </w:pPr>
      <w:r>
        <w:rPr>
          <w:rFonts w:ascii="Times New Roman"/>
          <w:b w:val="false"/>
          <w:i w:val="false"/>
          <w:color w:val="000000"/>
          <w:sz w:val="28"/>
        </w:rPr>
        <w:t>
      Төк – кен орны бойынша (пайдалы қазбаның әрбір түрі бойынша) кейінгі өңдеуге жіберілген өндірілген минералдық шикізат құрамындағы пайдалы қазбалардың іс жүзіндегі көлемі;</w:t>
      </w:r>
    </w:p>
    <w:bookmarkEnd w:id="47"/>
    <w:bookmarkStart w:name="z55" w:id="48"/>
    <w:p>
      <w:pPr>
        <w:spacing w:after="0"/>
        <w:ind w:left="0"/>
        <w:jc w:val="both"/>
      </w:pPr>
      <w:r>
        <w:rPr>
          <w:rFonts w:ascii="Times New Roman"/>
          <w:b w:val="false"/>
          <w:i w:val="false"/>
          <w:color w:val="000000"/>
          <w:sz w:val="28"/>
        </w:rPr>
        <w:t>
      Б – пайдалы қазбаны сатудың нақты бағасы.</w:t>
      </w:r>
    </w:p>
    <w:bookmarkEnd w:id="48"/>
    <w:bookmarkStart w:name="z56" w:id="49"/>
    <w:p>
      <w:pPr>
        <w:spacing w:after="0"/>
        <w:ind w:left="0"/>
        <w:jc w:val="both"/>
      </w:pPr>
      <w:r>
        <w:rPr>
          <w:rFonts w:ascii="Times New Roman"/>
          <w:b w:val="false"/>
          <w:i w:val="false"/>
          <w:color w:val="000000"/>
          <w:sz w:val="28"/>
        </w:rPr>
        <w:t>
      Өндірілген минералдық шикізаттан алынған өңдеу өнімін сату осындай қайта өңдеу өнімінің құрамындағы пайдалы қазбалар негізге алынбай жүзеге асырылатын болса, ЖЖКк әрбір қайта өңдеу өнімін сатудан түскен кіріске кен орнының үлесі бойынша коэффициентті қолдану жолымен есептеледі.</w:t>
      </w:r>
    </w:p>
    <w:bookmarkEnd w:id="49"/>
    <w:bookmarkStart w:name="z57" w:id="50"/>
    <w:p>
      <w:pPr>
        <w:spacing w:after="0"/>
        <w:ind w:left="0"/>
        <w:jc w:val="both"/>
      </w:pPr>
      <w:r>
        <w:rPr>
          <w:rFonts w:ascii="Times New Roman"/>
          <w:b w:val="false"/>
          <w:i w:val="false"/>
          <w:color w:val="000000"/>
          <w:sz w:val="28"/>
        </w:rPr>
        <w:t>
      Минералдық шикізатты және (немесе) қатты пайдалы қазбаларды, оның ішінде бастапқы өңдеуден өткендерін кейінгі қайта өңдеуден өткізбей сатқан кезде оларды өткізу құны да ЖЖКк-ге енгізіледі;</w:t>
      </w:r>
    </w:p>
    <w:bookmarkEnd w:id="50"/>
    <w:bookmarkStart w:name="z58" w:id="51"/>
    <w:p>
      <w:pPr>
        <w:spacing w:after="0"/>
        <w:ind w:left="0"/>
        <w:jc w:val="both"/>
      </w:pPr>
      <w:r>
        <w:rPr>
          <w:rFonts w:ascii="Times New Roman"/>
          <w:b w:val="false"/>
          <w:i w:val="false"/>
          <w:color w:val="000000"/>
          <w:sz w:val="28"/>
        </w:rPr>
        <w:t xml:space="preserve">
      3) жер қойнауын пайдаланушы Салық кодексінің </w:t>
      </w:r>
      <w:r>
        <w:rPr>
          <w:rFonts w:ascii="Times New Roman"/>
          <w:b w:val="false"/>
          <w:i w:val="false"/>
          <w:color w:val="000000"/>
          <w:sz w:val="28"/>
        </w:rPr>
        <w:t>745-бабының</w:t>
      </w:r>
      <w:r>
        <w:rPr>
          <w:rFonts w:ascii="Times New Roman"/>
          <w:b w:val="false"/>
          <w:i w:val="false"/>
          <w:color w:val="000000"/>
          <w:sz w:val="28"/>
        </w:rPr>
        <w:t xml:space="preserve"> 4-тармағында көрсетілген пайдалы қазбалары бар минералдық шикізаттың бір бөлігін немесе бүкіл көлемін кейіннен өзінің және (немесе) басқа заңды тұлғаға тиесілі өндірістерде қайта өңдеу үшін беретін кен орны бойынша жоспарланатын рентабельділік деңгейі мына формула бойынша анықталады: </w:t>
      </w:r>
    </w:p>
    <w:bookmarkEnd w:id="51"/>
    <w:p>
      <w:pPr>
        <w:spacing w:after="0"/>
        <w:ind w:left="0"/>
        <w:jc w:val="both"/>
      </w:pPr>
      <w:r>
        <w:rPr>
          <w:rFonts w:ascii="Times New Roman"/>
          <w:b w:val="false"/>
          <w:i w:val="false"/>
          <w:color w:val="000000"/>
          <w:sz w:val="28"/>
        </w:rPr>
        <w:t>
      Рк = ТКк / ЖЖКк * 100 %, мұнда:</w:t>
      </w:r>
    </w:p>
    <w:bookmarkStart w:name="z59" w:id="52"/>
    <w:p>
      <w:pPr>
        <w:spacing w:after="0"/>
        <w:ind w:left="0"/>
        <w:jc w:val="both"/>
      </w:pPr>
      <w:r>
        <w:rPr>
          <w:rFonts w:ascii="Times New Roman"/>
          <w:b w:val="false"/>
          <w:i w:val="false"/>
          <w:color w:val="000000"/>
          <w:sz w:val="28"/>
        </w:rPr>
        <w:t>
      Рк – кен орны бойынша рентабельділік;</w:t>
      </w:r>
    </w:p>
    <w:bookmarkEnd w:id="52"/>
    <w:p>
      <w:pPr>
        <w:spacing w:after="0"/>
        <w:ind w:left="0"/>
        <w:jc w:val="both"/>
      </w:pPr>
      <w:r>
        <w:rPr>
          <w:rFonts w:ascii="Times New Roman"/>
          <w:b w:val="false"/>
          <w:i w:val="false"/>
          <w:color w:val="000000"/>
          <w:sz w:val="28"/>
        </w:rPr>
        <w:t>
      ТКк – осы тармақшаға сәйкес есептелген кен орны бойынша таза кіріс.</w:t>
      </w:r>
    </w:p>
    <w:bookmarkStart w:name="z60" w:id="53"/>
    <w:p>
      <w:pPr>
        <w:spacing w:after="0"/>
        <w:ind w:left="0"/>
        <w:jc w:val="both"/>
      </w:pPr>
      <w:r>
        <w:rPr>
          <w:rFonts w:ascii="Times New Roman"/>
          <w:b w:val="false"/>
          <w:i w:val="false"/>
          <w:color w:val="000000"/>
          <w:sz w:val="28"/>
        </w:rPr>
        <w:t xml:space="preserve">
      Салық кезеңі үшін кен орны бойынша таза кірістің мөлшері мына формула бойынша анықталады: </w:t>
      </w:r>
    </w:p>
    <w:bookmarkEnd w:id="53"/>
    <w:p>
      <w:pPr>
        <w:spacing w:after="0"/>
        <w:ind w:left="0"/>
        <w:jc w:val="both"/>
      </w:pPr>
      <w:r>
        <w:rPr>
          <w:rFonts w:ascii="Times New Roman"/>
          <w:b w:val="false"/>
          <w:i w:val="false"/>
          <w:color w:val="000000"/>
          <w:sz w:val="28"/>
        </w:rPr>
        <w:t>
      ТКм = СКк - КТСк, мұнда:</w:t>
      </w:r>
    </w:p>
    <w:bookmarkStart w:name="z61" w:id="54"/>
    <w:p>
      <w:pPr>
        <w:spacing w:after="0"/>
        <w:ind w:left="0"/>
        <w:jc w:val="both"/>
      </w:pPr>
      <w:r>
        <w:rPr>
          <w:rFonts w:ascii="Times New Roman"/>
          <w:b w:val="false"/>
          <w:i w:val="false"/>
          <w:color w:val="000000"/>
          <w:sz w:val="28"/>
        </w:rPr>
        <w:t xml:space="preserve">
      СКк – кен орны бойынша салық салынатын кіріс (Салық кодексінің 288-бабында көзделген кірістер мен шығыстардың сомасына азайтуды есепке алмағанда) Қазақстан Республикасының трансферттік баға белгілеу туралы заңнамасына сәйкес түзетулер ескеріле отырып, мына формула бойынша анықталады: </w:t>
      </w:r>
    </w:p>
    <w:bookmarkEnd w:id="54"/>
    <w:p>
      <w:pPr>
        <w:spacing w:after="0"/>
        <w:ind w:left="0"/>
        <w:jc w:val="both"/>
      </w:pPr>
      <w:r>
        <w:rPr>
          <w:rFonts w:ascii="Times New Roman"/>
          <w:b w:val="false"/>
          <w:i w:val="false"/>
          <w:color w:val="000000"/>
          <w:sz w:val="28"/>
        </w:rPr>
        <w:t>
      СКк = ЖЖКк - Шк + Ттбб, мұнда:</w:t>
      </w:r>
    </w:p>
    <w:bookmarkStart w:name="z62" w:id="55"/>
    <w:p>
      <w:pPr>
        <w:spacing w:after="0"/>
        <w:ind w:left="0"/>
        <w:jc w:val="both"/>
      </w:pPr>
      <w:r>
        <w:rPr>
          <w:rFonts w:ascii="Times New Roman"/>
          <w:b w:val="false"/>
          <w:i w:val="false"/>
          <w:color w:val="000000"/>
          <w:sz w:val="28"/>
        </w:rPr>
        <w:t xml:space="preserve">
      Шк – өңдеу жөніндегі шегерімдерге кен орнының үлесі бойынша коэффициентті қолдану арқылы кен орны бойынша Салық кодексінің ережелеріне сәйкес және осы Қағидалардың ережелері ескеріле отырып есептелген, кен орнында кейінгі қайта өндірілген минералдық шикізатты өндіруге, бастапқы қайта өңдеуге және кейінгі қайта өңдеуге байланысты шегерімдер. </w:t>
      </w:r>
    </w:p>
    <w:bookmarkEnd w:id="55"/>
    <w:bookmarkStart w:name="z63" w:id="56"/>
    <w:p>
      <w:pPr>
        <w:spacing w:after="0"/>
        <w:ind w:left="0"/>
        <w:jc w:val="both"/>
      </w:pPr>
      <w:r>
        <w:rPr>
          <w:rFonts w:ascii="Times New Roman"/>
          <w:b w:val="false"/>
          <w:i w:val="false"/>
          <w:color w:val="000000"/>
          <w:sz w:val="28"/>
        </w:rPr>
        <w:t>
      Бұл ретте осы Қағидалардың мақсатында минералдық шикізатты қайта өңдеуге арналған шығыстар бойынша, оның ішінде Қазақстан Республикасының аумағында жүзеге асырылатын шегерімдер нақты шығыстар бойынша есепке алынады, бірақ Қазақстан Республикасындағы жылдық инфляция деңгейіне ұлғайтылған алдыңғы кезеңнің (күнтізбелік жыл) қайта өңдеу шегерімдерінен аспайды. Бұл ретте, егер алдыңғы жылы іс жүзіндегі қайта өңдеу шегерімдері тиісті шектен асып кетсе, онда алдыңғы кезеңнің шегерімдері ретінде ағымдағы кезеңде мұндай шегерімдер осы шектен аспаған неғұрлым жақын күнтізбелік жылдың шегерімдері ескеріледі.</w:t>
      </w:r>
    </w:p>
    <w:bookmarkEnd w:id="56"/>
    <w:bookmarkStart w:name="z64" w:id="57"/>
    <w:p>
      <w:pPr>
        <w:spacing w:after="0"/>
        <w:ind w:left="0"/>
        <w:jc w:val="both"/>
      </w:pPr>
      <w:r>
        <w:rPr>
          <w:rFonts w:ascii="Times New Roman"/>
          <w:b w:val="false"/>
          <w:i w:val="false"/>
          <w:color w:val="000000"/>
          <w:sz w:val="28"/>
        </w:rPr>
        <w:t xml:space="preserve">
      Кен орнының үлесі бойынша коэффициент – салық төлеушінің бүкіл келісімшарттық қызметі бойынша шегерімдердің жалпы сомасындағы кен орнының келісімшарттық қызметі бойынша шегерімдерінің үлесі (кірістер мен шегерімдерді бөлу үшін қолданылады); </w:t>
      </w:r>
    </w:p>
    <w:bookmarkEnd w:id="57"/>
    <w:bookmarkStart w:name="z65" w:id="58"/>
    <w:p>
      <w:pPr>
        <w:spacing w:after="0"/>
        <w:ind w:left="0"/>
        <w:jc w:val="both"/>
      </w:pPr>
      <w:r>
        <w:rPr>
          <w:rFonts w:ascii="Times New Roman"/>
          <w:b w:val="false"/>
          <w:i w:val="false"/>
          <w:color w:val="000000"/>
          <w:sz w:val="28"/>
        </w:rPr>
        <w:t xml:space="preserve">
      Ттбб – Қазақстан Республикасының заңнамасына сәйкес трансферттік баға белгілеу бойынша түзету. </w:t>
      </w:r>
    </w:p>
    <w:bookmarkEnd w:id="58"/>
    <w:bookmarkStart w:name="z66" w:id="59"/>
    <w:p>
      <w:pPr>
        <w:spacing w:after="0"/>
        <w:ind w:left="0"/>
        <w:jc w:val="both"/>
      </w:pPr>
      <w:r>
        <w:rPr>
          <w:rFonts w:ascii="Times New Roman"/>
          <w:b w:val="false"/>
          <w:i w:val="false"/>
          <w:color w:val="000000"/>
          <w:sz w:val="28"/>
        </w:rPr>
        <w:t xml:space="preserve">
      Кірісті есептеу үшін өндірілген минералдық шикізатты өндірумен, бастапқы өңдеумен және қайта өңдеумен байланысты емес кірістерді (мысалы, сатып алу-сату шарты негізінде алынған пайдалы қазбаларды сатудан түскен кіріс) қоспағанда, жалпы компания бойынша кіріс, оның ішінде тауарлық өнімді сатудан түскен кіріс қабылданады. </w:t>
      </w:r>
    </w:p>
    <w:bookmarkEnd w:id="59"/>
    <w:bookmarkStart w:name="z67" w:id="60"/>
    <w:p>
      <w:pPr>
        <w:spacing w:after="0"/>
        <w:ind w:left="0"/>
        <w:jc w:val="both"/>
      </w:pPr>
      <w:r>
        <w:rPr>
          <w:rFonts w:ascii="Times New Roman"/>
          <w:b w:val="false"/>
          <w:i w:val="false"/>
          <w:color w:val="000000"/>
          <w:sz w:val="28"/>
        </w:rPr>
        <w:t>
      Егер пайдалы қазбаларды сату (бастапқы қайта өңдеу болып табылмайтын қайта өңдеуден кейін) қайта өңдеу өнімінің құрамындағы пайдалы қазбалар негізге алынып жүзеге асырылатын болса, кен орны бойынша тауарлық өнімді сатудан түсетін кіріс пайдалы қазбалардың әрбір түрі бойынша мынадай формуламен есептеледі:</w:t>
      </w:r>
    </w:p>
    <w:bookmarkEnd w:id="60"/>
    <w:bookmarkStart w:name="z68" w:id="61"/>
    <w:p>
      <w:pPr>
        <w:spacing w:after="0"/>
        <w:ind w:left="0"/>
        <w:jc w:val="both"/>
      </w:pPr>
      <w:r>
        <w:rPr>
          <w:rFonts w:ascii="Times New Roman"/>
          <w:b w:val="false"/>
          <w:i w:val="false"/>
          <w:color w:val="000000"/>
          <w:sz w:val="28"/>
        </w:rPr>
        <w:t>
      ЖЖКк = (Тс * Төк/Тө)1*Б1+(Тс * Төк/Тө)2*Б2+…(Тс * Төк /Тө)n*Бn, мұнда:</w:t>
      </w:r>
    </w:p>
    <w:bookmarkEnd w:id="61"/>
    <w:p>
      <w:pPr>
        <w:spacing w:after="0"/>
        <w:ind w:left="0"/>
        <w:jc w:val="both"/>
      </w:pPr>
      <w:r>
        <w:rPr>
          <w:rFonts w:ascii="Times New Roman"/>
          <w:b w:val="false"/>
          <w:i w:val="false"/>
          <w:color w:val="000000"/>
          <w:sz w:val="28"/>
        </w:rPr>
        <w:t>
      Тс – өндірілген минералдық шикізаттан алынған дайын өнімді (бастапқы өңдеу болып табылмайтын өңдеуден кейін) компания бойынша (пайдалы қазбаның әрбір түрі бойынша) іс жүзіндегі барлық сату көлемі;</w:t>
      </w:r>
    </w:p>
    <w:bookmarkStart w:name="z69" w:id="62"/>
    <w:p>
      <w:pPr>
        <w:spacing w:after="0"/>
        <w:ind w:left="0"/>
        <w:jc w:val="both"/>
      </w:pPr>
      <w:r>
        <w:rPr>
          <w:rFonts w:ascii="Times New Roman"/>
          <w:b w:val="false"/>
          <w:i w:val="false"/>
          <w:color w:val="000000"/>
          <w:sz w:val="28"/>
        </w:rPr>
        <w:t>
      Тө – кейінгі өңдеуге жіберілген өндірілген минералдық шикізат құрамындағы пайдалы қазбалардың компания бойынша (пайдалы қазбаның әрбір түрі бойынша) іс жүзіндегі барлық көлемі;</w:t>
      </w:r>
    </w:p>
    <w:bookmarkEnd w:id="62"/>
    <w:bookmarkStart w:name="z70" w:id="63"/>
    <w:p>
      <w:pPr>
        <w:spacing w:after="0"/>
        <w:ind w:left="0"/>
        <w:jc w:val="both"/>
      </w:pPr>
      <w:r>
        <w:rPr>
          <w:rFonts w:ascii="Times New Roman"/>
          <w:b w:val="false"/>
          <w:i w:val="false"/>
          <w:color w:val="000000"/>
          <w:sz w:val="28"/>
        </w:rPr>
        <w:t>
      Төк – кен орны бойынша (пайдалы қазбаның әрбір түрі бойынша) кейінгі өңдеуге жіберілген өндірілген минералдық шикізат құрамындағы пайдалы қазбалардың іс жүзіндегі көлемі;</w:t>
      </w:r>
    </w:p>
    <w:bookmarkEnd w:id="63"/>
    <w:p>
      <w:pPr>
        <w:spacing w:after="0"/>
        <w:ind w:left="0"/>
        <w:jc w:val="both"/>
      </w:pPr>
      <w:r>
        <w:rPr>
          <w:rFonts w:ascii="Times New Roman"/>
          <w:b w:val="false"/>
          <w:i w:val="false"/>
          <w:color w:val="000000"/>
          <w:sz w:val="28"/>
        </w:rPr>
        <w:t xml:space="preserve">
      Б – Қазақстан Республикасының трансферттік баға белгілеу туралы заңнамасында көзделген түзетулер ескеріле отырып, Салық кодексінің 745-бабы 3-тармағының 1) тармақшасы негізінде қалыптастырылатын сату бағасы. Егер минералдық шикізаттың құрамында Салық кодексінің </w:t>
      </w:r>
      <w:r>
        <w:rPr>
          <w:rFonts w:ascii="Times New Roman"/>
          <w:b w:val="false"/>
          <w:i w:val="false"/>
          <w:color w:val="000000"/>
          <w:sz w:val="28"/>
        </w:rPr>
        <w:t>745-бабының</w:t>
      </w:r>
      <w:r>
        <w:rPr>
          <w:rFonts w:ascii="Times New Roman"/>
          <w:b w:val="false"/>
          <w:i w:val="false"/>
          <w:color w:val="000000"/>
          <w:sz w:val="28"/>
        </w:rPr>
        <w:t xml:space="preserve"> 4-тармағында көрсетілген пайдалы қазбалар да, пайдалы қазбалардың басқа түрлері де болса, онда пайдалы қазбалардың басқа түрлерін сату кезінде ЖЖКк көрсеткіші мақсатында нақты сату бағасы қолданылады.</w:t>
      </w:r>
    </w:p>
    <w:bookmarkStart w:name="z71" w:id="64"/>
    <w:p>
      <w:pPr>
        <w:spacing w:after="0"/>
        <w:ind w:left="0"/>
        <w:jc w:val="both"/>
      </w:pPr>
      <w:r>
        <w:rPr>
          <w:rFonts w:ascii="Times New Roman"/>
          <w:b w:val="false"/>
          <w:i w:val="false"/>
          <w:color w:val="000000"/>
          <w:sz w:val="28"/>
        </w:rPr>
        <w:t>
      Минералдық шикізат және (немесе) қатты пайдалы қазбалар, оның ішінде бастапқы қайта өңдеуден өткендері кейінгі қайта өңдеуден өткізілмей сатылған жағдайда олардың Салық кодексінің 745-бабы 3-тармағының 1) тармақшасының негізінде қалыптастырылатын баға қолданылған сату құны да ЖЖКк-ге енгізілуге жатады.</w:t>
      </w:r>
    </w:p>
    <w:bookmarkEnd w:id="64"/>
    <w:bookmarkStart w:name="z72" w:id="65"/>
    <w:p>
      <w:pPr>
        <w:spacing w:after="0"/>
        <w:ind w:left="0"/>
        <w:jc w:val="both"/>
      </w:pPr>
      <w:r>
        <w:rPr>
          <w:rFonts w:ascii="Times New Roman"/>
          <w:b w:val="false"/>
          <w:i w:val="false"/>
          <w:color w:val="000000"/>
          <w:sz w:val="28"/>
        </w:rPr>
        <w:t xml:space="preserve">
      Осы тармақша, егер Қазақстан Республикасының заңнамасында өзгеше көзделмесе, Қазақстан Республикасының трансферттік баға белгілеу туралы заңнамасында көзделген түзетулер ескеріле отырып, Салық кодексінің 745-бабының 4-тармағында көрсетілген пайдалы қазбаларды, минералдық шикізатты және (немесе) құрамында осындай пайдалы қазбалар бар өңдеу өнімін Салық кодексінің </w:t>
      </w:r>
      <w:r>
        <w:rPr>
          <w:rFonts w:ascii="Times New Roman"/>
          <w:b w:val="false"/>
          <w:i w:val="false"/>
          <w:color w:val="000000"/>
          <w:sz w:val="28"/>
        </w:rPr>
        <w:t>745-бабы</w:t>
      </w:r>
      <w:r>
        <w:rPr>
          <w:rFonts w:ascii="Times New Roman"/>
          <w:b w:val="false"/>
          <w:i w:val="false"/>
          <w:color w:val="000000"/>
          <w:sz w:val="28"/>
        </w:rPr>
        <w:t xml:space="preserve"> 3-тармағының 1) тармақшасы негізінде қалыптастырылатын сату бағасы бойынша сатқан кезде (оның ішінде Қазақстан Республикасының ішкі нарығына) ғана қолданылады.</w:t>
      </w:r>
    </w:p>
    <w:bookmarkEnd w:id="65"/>
    <w:bookmarkStart w:name="z73" w:id="66"/>
    <w:p>
      <w:pPr>
        <w:spacing w:after="0"/>
        <w:ind w:left="0"/>
        <w:jc w:val="both"/>
      </w:pPr>
      <w:r>
        <w:rPr>
          <w:rFonts w:ascii="Times New Roman"/>
          <w:b w:val="false"/>
          <w:i w:val="false"/>
          <w:color w:val="000000"/>
          <w:sz w:val="28"/>
        </w:rPr>
        <w:t>
      Осы Қағидалардың мақсатында дәл сол шегерімдерді бір реттен артық қолдануға жол берілмейді.</w:t>
      </w:r>
    </w:p>
    <w:bookmarkEnd w:id="66"/>
    <w:bookmarkStart w:name="z74" w:id="67"/>
    <w:p>
      <w:pPr>
        <w:spacing w:after="0"/>
        <w:ind w:left="0"/>
        <w:jc w:val="both"/>
      </w:pPr>
      <w:r>
        <w:rPr>
          <w:rFonts w:ascii="Times New Roman"/>
          <w:b w:val="false"/>
          <w:i w:val="false"/>
          <w:color w:val="000000"/>
          <w:sz w:val="28"/>
        </w:rPr>
        <w:t>
      9. Төмен рентабельді санатқа жатқызылған кен орны үшін пайдалы қазбаларды өндіруге салынатын салық (бұдан әрі – ПҚӨС) мөлшерлемелері 2022 жылғы 31 желтоқсандағы жағдай бойынша Салық кодексінде белгіленген ПҚӨС мөлшерлемелері мөлшерінде қолданылады.</w:t>
      </w:r>
    </w:p>
    <w:bookmarkEnd w:id="67"/>
    <w:bookmarkStart w:name="z75" w:id="68"/>
    <w:p>
      <w:pPr>
        <w:spacing w:after="0"/>
        <w:ind w:left="0"/>
        <w:jc w:val="left"/>
      </w:pPr>
      <w:r>
        <w:rPr>
          <w:rFonts w:ascii="Times New Roman"/>
          <w:b/>
          <w:i w:val="false"/>
          <w:color w:val="000000"/>
        </w:rPr>
        <w:t xml:space="preserve"> 2-параграф.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ішкі рентабельділік нормасын есептеу</w:t>
      </w:r>
    </w:p>
    <w:bookmarkEnd w:id="68"/>
    <w:bookmarkStart w:name="z76" w:id="69"/>
    <w:p>
      <w:pPr>
        <w:spacing w:after="0"/>
        <w:ind w:left="0"/>
        <w:jc w:val="both"/>
      </w:pPr>
      <w:r>
        <w:rPr>
          <w:rFonts w:ascii="Times New Roman"/>
          <w:b w:val="false"/>
          <w:i w:val="false"/>
          <w:color w:val="000000"/>
          <w:sz w:val="28"/>
        </w:rPr>
        <w:t xml:space="preserve">
      10. ПҚӨС Салық кодексінің </w:t>
      </w:r>
      <w:r>
        <w:rPr>
          <w:rFonts w:ascii="Times New Roman"/>
          <w:b w:val="false"/>
          <w:i w:val="false"/>
          <w:color w:val="000000"/>
          <w:sz w:val="28"/>
        </w:rPr>
        <w:t>746-бабының</w:t>
      </w:r>
      <w:r>
        <w:rPr>
          <w:rFonts w:ascii="Times New Roman"/>
          <w:b w:val="false"/>
          <w:i w:val="false"/>
          <w:color w:val="000000"/>
          <w:sz w:val="28"/>
        </w:rPr>
        <w:t xml:space="preserve"> 3-тармағында көзделген шарттар қатар сақталып, өнеркәсіптік өндіру басталған сәттен бастап 60 ай бойы кен орны бойынша 0 пайыз мөлшерлеме бойынша есептеледі.</w:t>
      </w:r>
    </w:p>
    <w:bookmarkEnd w:id="69"/>
    <w:bookmarkStart w:name="z77" w:id="70"/>
    <w:p>
      <w:pPr>
        <w:spacing w:after="0"/>
        <w:ind w:left="0"/>
        <w:jc w:val="both"/>
      </w:pPr>
      <w:r>
        <w:rPr>
          <w:rFonts w:ascii="Times New Roman"/>
          <w:b w:val="false"/>
          <w:i w:val="false"/>
          <w:color w:val="000000"/>
          <w:sz w:val="28"/>
        </w:rPr>
        <w:t>
      11. Кен орны бойынша ішкі рентабельділік нормасының деңгейі жер қойнауын пайдаланушының ақша ағындары негізінде мына формула бойынша есептеледі:</w:t>
      </w:r>
    </w:p>
    <w:bookmarkEnd w:id="70"/>
    <w:p>
      <w:pPr>
        <w:spacing w:after="0"/>
        <w:ind w:left="0"/>
        <w:jc w:val="both"/>
      </w:pPr>
      <w:r>
        <w:rPr>
          <w:rFonts w:ascii="Times New Roman"/>
          <w:b w:val="false"/>
          <w:i w:val="false"/>
          <w:color w:val="000000"/>
          <w:sz w:val="28"/>
        </w:rPr>
        <w:t xml:space="preserve">
      ІРН = АА / ЖЖК * 100%, мұнда: </w:t>
      </w:r>
    </w:p>
    <w:bookmarkStart w:name="z78" w:id="71"/>
    <w:p>
      <w:pPr>
        <w:spacing w:after="0"/>
        <w:ind w:left="0"/>
        <w:jc w:val="both"/>
      </w:pPr>
      <w:r>
        <w:rPr>
          <w:rFonts w:ascii="Times New Roman"/>
          <w:b w:val="false"/>
          <w:i w:val="false"/>
          <w:color w:val="000000"/>
          <w:sz w:val="28"/>
        </w:rPr>
        <w:t xml:space="preserve">
      ІРН – ішкі рентабельділік нормасы – тиісті салық кезеңдеріне жүргізілетін инвестициялардың өтелу коэффициенті; </w:t>
      </w:r>
    </w:p>
    <w:bookmarkEnd w:id="71"/>
    <w:bookmarkStart w:name="z79" w:id="72"/>
    <w:p>
      <w:pPr>
        <w:spacing w:after="0"/>
        <w:ind w:left="0"/>
        <w:jc w:val="both"/>
      </w:pPr>
      <w:r>
        <w:rPr>
          <w:rFonts w:ascii="Times New Roman"/>
          <w:b w:val="false"/>
          <w:i w:val="false"/>
          <w:color w:val="000000"/>
          <w:sz w:val="28"/>
        </w:rPr>
        <w:t>
      АА – ақша ағыны – салынған инвестицияларды қайтару құнының тиісті салық кезеңдеріндегі ақша ағындарына сүйене отырып есептелген есептік көрсеткіші;</w:t>
      </w:r>
    </w:p>
    <w:bookmarkEnd w:id="72"/>
    <w:p>
      <w:pPr>
        <w:spacing w:after="0"/>
        <w:ind w:left="0"/>
        <w:jc w:val="both"/>
      </w:pPr>
      <w:r>
        <w:rPr>
          <w:rFonts w:ascii="Times New Roman"/>
          <w:b w:val="false"/>
          <w:i w:val="false"/>
          <w:color w:val="000000"/>
          <w:sz w:val="28"/>
        </w:rPr>
        <w:t>
      ЖЖК – кен орны бойынша тиісті салық кезеңіндегі жиынтық жылдық кіріс.</w:t>
      </w:r>
    </w:p>
    <w:p>
      <w:pPr>
        <w:spacing w:after="0"/>
        <w:ind w:left="0"/>
        <w:jc w:val="both"/>
      </w:pPr>
      <w:r>
        <w:rPr>
          <w:rFonts w:ascii="Times New Roman"/>
          <w:b w:val="false"/>
          <w:i w:val="false"/>
          <w:color w:val="000000"/>
          <w:sz w:val="28"/>
        </w:rPr>
        <w:t>
      Ақша ағыны (АА) мына формула бойынша анықталады:</w:t>
      </w:r>
    </w:p>
    <w:p>
      <w:pPr>
        <w:spacing w:after="0"/>
        <w:ind w:left="0"/>
        <w:jc w:val="both"/>
      </w:pPr>
      <w:r>
        <w:rPr>
          <w:rFonts w:ascii="Times New Roman"/>
          <w:b w:val="false"/>
          <w:i w:val="false"/>
          <w:color w:val="000000"/>
          <w:sz w:val="28"/>
        </w:rPr>
        <w:t>
      АА = АА1 + АА2 +…+ Аn</w:t>
      </w:r>
    </w:p>
    <w:bookmarkStart w:name="z80" w:id="73"/>
    <w:p>
      <w:pPr>
        <w:spacing w:after="0"/>
        <w:ind w:left="0"/>
        <w:jc w:val="both"/>
      </w:pPr>
      <w:r>
        <w:rPr>
          <w:rFonts w:ascii="Times New Roman"/>
          <w:b w:val="false"/>
          <w:i w:val="false"/>
          <w:color w:val="000000"/>
          <w:sz w:val="28"/>
        </w:rPr>
        <w:t>
      Кен орны бойынша жиынтық жылдық кіріс мына формула бойынша анықталады:</w:t>
      </w:r>
    </w:p>
    <w:bookmarkEnd w:id="73"/>
    <w:p>
      <w:pPr>
        <w:spacing w:after="0"/>
        <w:ind w:left="0"/>
        <w:jc w:val="both"/>
      </w:pPr>
      <w:r>
        <w:rPr>
          <w:rFonts w:ascii="Times New Roman"/>
          <w:b w:val="false"/>
          <w:i w:val="false"/>
          <w:color w:val="000000"/>
          <w:sz w:val="28"/>
        </w:rPr>
        <w:t>
      ЖЖК = ЖЖК1 + ЖЖК2 + …+ ЖЖКn, мұнда:</w:t>
      </w:r>
    </w:p>
    <w:bookmarkStart w:name="z81" w:id="74"/>
    <w:p>
      <w:pPr>
        <w:spacing w:after="0"/>
        <w:ind w:left="0"/>
        <w:jc w:val="both"/>
      </w:pPr>
      <w:r>
        <w:rPr>
          <w:rFonts w:ascii="Times New Roman"/>
          <w:b w:val="false"/>
          <w:i w:val="false"/>
          <w:color w:val="000000"/>
          <w:sz w:val="28"/>
        </w:rPr>
        <w:t xml:space="preserve">
      1, 2, ... n – уақыт кезеңі (жыл). </w:t>
      </w:r>
    </w:p>
    <w:bookmarkEnd w:id="74"/>
    <w:p>
      <w:pPr>
        <w:spacing w:after="0"/>
        <w:ind w:left="0"/>
        <w:jc w:val="both"/>
      </w:pPr>
      <w:r>
        <w:rPr>
          <w:rFonts w:ascii="Times New Roman"/>
          <w:b w:val="false"/>
          <w:i w:val="false"/>
          <w:color w:val="000000"/>
          <w:sz w:val="28"/>
        </w:rPr>
        <w:t>
      АА1-п, – жер қойнауын пайдаланушының жылдық ақша ағыны кен орны бойынша жиынтық жылдық кіріс және жер қойнауын пайдалануға арналған келісімшарт (лицензия) бойынша қызметті жүзеге асырған кезде кен орны бойынша жүргізілген шығындар арасындағы айырма ретінде анықталады;</w:t>
      </w:r>
    </w:p>
    <w:bookmarkStart w:name="z82" w:id="75"/>
    <w:p>
      <w:pPr>
        <w:spacing w:after="0"/>
        <w:ind w:left="0"/>
        <w:jc w:val="both"/>
      </w:pPr>
      <w:r>
        <w:rPr>
          <w:rFonts w:ascii="Times New Roman"/>
          <w:b w:val="false"/>
          <w:i w:val="false"/>
          <w:color w:val="000000"/>
          <w:sz w:val="28"/>
        </w:rPr>
        <w:t xml:space="preserve">
      ЖЖК1-n – жер қойнауын пайдалануға арналған келісімшарт (лицензия) шеңберіндегі қызмет бойынша жер қойнауын пайдаланушы алған кен орны бойынша жиынтық жылдық кірістің сомасы салық заңнамасына сәйкес айқындалады. </w:t>
      </w:r>
    </w:p>
    <w:bookmarkEnd w:id="75"/>
    <w:p>
      <w:pPr>
        <w:spacing w:after="0"/>
        <w:ind w:left="0"/>
        <w:jc w:val="both"/>
      </w:pPr>
      <w:r>
        <w:rPr>
          <w:rFonts w:ascii="Times New Roman"/>
          <w:b w:val="false"/>
          <w:i w:val="false"/>
          <w:color w:val="000000"/>
          <w:sz w:val="28"/>
        </w:rPr>
        <w:t>
      Келісімшарт (лицензия) шеңберiнде кен орны бойынша жер қойнауын пайдаланушы жұмсаған шығындар мыналарды қамтиды:</w:t>
      </w:r>
    </w:p>
    <w:bookmarkStart w:name="z83" w:id="76"/>
    <w:p>
      <w:pPr>
        <w:spacing w:after="0"/>
        <w:ind w:left="0"/>
        <w:jc w:val="both"/>
      </w:pPr>
      <w:r>
        <w:rPr>
          <w:rFonts w:ascii="Times New Roman"/>
          <w:b w:val="false"/>
          <w:i w:val="false"/>
          <w:color w:val="000000"/>
          <w:sz w:val="28"/>
        </w:rPr>
        <w:t>
      1) күрделi шығындар – жер қойнауын пайдалану жөнiндегi операцияларды жүзеге асыру барысында капиталданатын және салық заңнамасына сәйкес амортизациялатын, оның ішінде өнеркәсіптік өндіру басталғанға дейін жүргізілген шығындар;</w:t>
      </w:r>
    </w:p>
    <w:bookmarkEnd w:id="76"/>
    <w:bookmarkStart w:name="z84" w:id="77"/>
    <w:p>
      <w:pPr>
        <w:spacing w:after="0"/>
        <w:ind w:left="0"/>
        <w:jc w:val="both"/>
      </w:pPr>
      <w:r>
        <w:rPr>
          <w:rFonts w:ascii="Times New Roman"/>
          <w:b w:val="false"/>
          <w:i w:val="false"/>
          <w:color w:val="000000"/>
          <w:sz w:val="28"/>
        </w:rPr>
        <w:t>
      2) күрделi шығындар бойынша амортизацияның және қарыз қаражаты бойынша сыйақылардың есептелген сомаларын қоспағанда, салық заңнамасына сәйкес шегеруге жатқызылатын, капиталдандырылуға тиіс шығындар;</w:t>
      </w:r>
    </w:p>
    <w:bookmarkEnd w:id="77"/>
    <w:bookmarkStart w:name="z85" w:id="78"/>
    <w:p>
      <w:pPr>
        <w:spacing w:after="0"/>
        <w:ind w:left="0"/>
        <w:jc w:val="both"/>
      </w:pPr>
      <w:r>
        <w:rPr>
          <w:rFonts w:ascii="Times New Roman"/>
          <w:b w:val="false"/>
          <w:i w:val="false"/>
          <w:color w:val="000000"/>
          <w:sz w:val="28"/>
        </w:rPr>
        <w:t xml:space="preserve">
      3) кен орны бойынша салық заңнамасына сәйкес есептелген корпоративтік кіріс салығының сомалары.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Рентабельділік деңгейін және</w:t>
            </w:r>
            <w:r>
              <w:br/>
            </w:r>
            <w:r>
              <w:rPr>
                <w:rFonts w:ascii="Times New Roman"/>
                <w:b w:val="false"/>
                <w:i w:val="false"/>
                <w:color w:val="000000"/>
                <w:sz w:val="20"/>
              </w:rPr>
              <w:t>ішкі рентабельділік нормасының</w:t>
            </w:r>
            <w:r>
              <w:br/>
            </w:r>
            <w:r>
              <w:rPr>
                <w:rFonts w:ascii="Times New Roman"/>
                <w:b w:val="false"/>
                <w:i w:val="false"/>
                <w:color w:val="000000"/>
                <w:sz w:val="20"/>
              </w:rPr>
              <w:t>деңгейін айқындау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87" w:id="79"/>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туралы хабарлама</w:t>
      </w:r>
    </w:p>
    <w:bookmarkEnd w:id="79"/>
    <w:p>
      <w:pPr>
        <w:spacing w:after="0"/>
        <w:ind w:left="0"/>
        <w:jc w:val="both"/>
      </w:pPr>
      <w:r>
        <w:rPr>
          <w:rFonts w:ascii="Times New Roman"/>
          <w:b w:val="false"/>
          <w:i w:val="false"/>
          <w:color w:val="000000"/>
          <w:sz w:val="28"/>
        </w:rPr>
        <w:t>
      1. Жер қойнауын пайдаланушының (заңды тұлғаның) толық атауы не (жеке тұлғаның)</w:t>
      </w:r>
    </w:p>
    <w:p>
      <w:pPr>
        <w:spacing w:after="0"/>
        <w:ind w:left="0"/>
        <w:jc w:val="both"/>
      </w:pPr>
      <w:r>
        <w:rPr>
          <w:rFonts w:ascii="Times New Roman"/>
          <w:b w:val="false"/>
          <w:i w:val="false"/>
          <w:color w:val="000000"/>
          <w:sz w:val="28"/>
        </w:rPr>
        <w:t>
      тегі, аты және әкесінің аты (бар болса):__________________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Орналасқан жері (пошталық мекенжайы):_______________________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Бизнес-сәйкестендіру нөмірі немесе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Пайдалы қазбаларды өндіруді жүзеге асыруға негіз болатын және пайдалы қазбалардың қатты түрлерінің кен орнын игеруді көздейтін жер қойнауын пайдалануға арналған келісімшартты, кен орнын (бір келісімшарт бойынша кен орындары тобын, кен орнының бір бөлігін) рентабельділігі төмен санатқа жатқызу болжанатын жер қойнауын пайдалануға арналған келісімшарт:</w:t>
      </w:r>
    </w:p>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 жасалған күн: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4.2. Құзыретті органда келісімшарттың тіркелген күні мен нөмірі:_____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атауы:________________________.</w:t>
      </w:r>
    </w:p>
    <w:p>
      <w:pPr>
        <w:spacing w:after="0"/>
        <w:ind w:left="0"/>
        <w:jc w:val="both"/>
      </w:pPr>
      <w:r>
        <w:rPr>
          <w:rFonts w:ascii="Times New Roman"/>
          <w:b w:val="false"/>
          <w:i w:val="false"/>
          <w:color w:val="000000"/>
          <w:sz w:val="28"/>
        </w:rPr>
        <w:t xml:space="preserve">
      4.4. Келісімшарттық аумақтың (кен орнының бір келісімшарт бойынша кен орындары тобының, кен орнының бір бөлігінің) орналасуы: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w:t>
      </w:r>
    </w:p>
    <w:p>
      <w:pPr>
        <w:spacing w:after="0"/>
        <w:ind w:left="0"/>
        <w:jc w:val="both"/>
      </w:pPr>
      <w:r>
        <w:rPr>
          <w:rFonts w:ascii="Times New Roman"/>
          <w:b w:val="false"/>
          <w:i w:val="false"/>
          <w:color w:val="000000"/>
          <w:sz w:val="28"/>
        </w:rPr>
        <w:t>
      5. Байланыс жасайтын адам (тегі, аты және әкесінің аты (бар болса), лауазымы, телефоны):_______________________________________________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(басшының тегі, аты және әкесінің аты (егер болса), лауазымы) </w:t>
      </w:r>
    </w:p>
    <w:p>
      <w:pPr>
        <w:spacing w:after="0"/>
        <w:ind w:left="0"/>
        <w:jc w:val="both"/>
      </w:pPr>
      <w:r>
        <w:rPr>
          <w:rFonts w:ascii="Times New Roman"/>
          <w:b w:val="false"/>
          <w:i w:val="false"/>
          <w:color w:val="000000"/>
          <w:sz w:val="28"/>
        </w:rPr>
        <w:t>
      _____________________ Мөрдің орны</w:t>
      </w:r>
    </w:p>
    <w:p>
      <w:pPr>
        <w:spacing w:after="0"/>
        <w:ind w:left="0"/>
        <w:jc w:val="both"/>
      </w:pPr>
      <w:r>
        <w:rPr>
          <w:rFonts w:ascii="Times New Roman"/>
          <w:b w:val="false"/>
          <w:i w:val="false"/>
          <w:color w:val="000000"/>
          <w:sz w:val="28"/>
        </w:rPr>
        <w:t>
      Хабарланған күні: 20__ж. "__"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