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921" w14:textId="b37e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 және оларды іріктеу өлшемшарттарын бекіту туралы" Қазақстан Республикасы Үкіметінің 2018 жылғы 6 сәуірдегі № 174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1125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10.11.2025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 және оларды іріктеу өлшемшарттарын бекіту туралы" Қазақстан Республикасы Үкіметінің 2018 жылғы 6 сәуірдегі № 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399-бабы 1-тармағының 13)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әділет органдарында тіркелген діни бірлестіктер әкелетін, қосылған құн салығынан босатылатын діни мақсаттағы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және (немесе) диакондық қақпа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29 000 0-ден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және (немесе) диакондық қақпа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органдарында тіркелген діни бірлестіктер әкелетін, қосылған құн салығынан босатылатын діни мақсаттағы заттардың тізбесіне ескертпе мынадай редакцияда жазылсын: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"*Ескертпе: діни мақсаттағы заттар "Еуразиялық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туралы, сондай-ақ Еуразиялық экономикалық комиссия Кеңесінің кейбір шешімдерін өзгерту және күші жойылды деп тану туралы" Еуразиялық экономикалық комиссия кеңесінің 2021 жылғы 14 қыркүйектегі № 80 шешіміне сәйкес СЭҚ ТН кодымен және тауардың атауымен айқындалады.".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