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bd58" w14:textId="cd3b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29 желтоқсандағы № 1093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"Нормативтік құқықтық актілерді әзірлеу, келісу және мемлекеттік тіркеу қағидаларын бекіту туралы" Қазақстан Республикасы Үкіметінің 2016 жылғы 6 қазандағы № 568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Нормативтік құқықтық актілерді әзірлеу, келісу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xml:space="preserve">
      "8. Әзірленген нормативтік құқықтық актінің жобасы жария талқылау үшін ашық нормативтік құқықтық актілердің интернет-порталында орналастырылады.";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"19.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5"/>
    <w:p>
      <w:pPr>
        <w:spacing w:after="0"/>
        <w:ind w:left="0"/>
        <w:jc w:val="both"/>
      </w:pPr>
      <w:r>
        <w:rPr>
          <w:rFonts w:ascii="Times New Roman"/>
          <w:b w:val="false"/>
          <w:i w:val="false"/>
          <w:color w:val="000000"/>
          <w:sz w:val="28"/>
        </w:rPr>
        <w:t>
      Нормативтік құқықтық актінің кіріспе бөлігінде (кіріспесінде) іске асыру үшін осы акт қабылданатын Қазақстан Республикасының нормативтік құқықтық актілеріне сілтемелер келтірілуі мүмкін.</w:t>
      </w:r>
    </w:p>
    <w:bookmarkStart w:name="z9" w:id="6"/>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11" w:id="7"/>
    <w:p>
      <w:pPr>
        <w:spacing w:after="0"/>
        <w:ind w:left="0"/>
        <w:jc w:val="both"/>
      </w:pPr>
      <w:r>
        <w:rPr>
          <w:rFonts w:ascii="Times New Roman"/>
          <w:b w:val="false"/>
          <w:i w:val="false"/>
          <w:color w:val="000000"/>
          <w:sz w:val="28"/>
        </w:rPr>
        <w:t>
      "43. Нормативтік құқықтық актінің жобасын мүдделі мемлекеттік органдармен және ұйымдармен келісу олардың құзыретіне орай жүзеге асырылады, бұл ретте нормативтік құқықтық актінің жобасын келісудегі мұндай мүдделілік онда қаралатын мәселелердің мән-жайы негізге алына отырып, сондай-ақ Қазақстан Республикасы заңнамалық актілерінің талаптары ескеріле отырып белгіленеді.";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"45. Заңның </w:t>
      </w:r>
      <w:r>
        <w:rPr>
          <w:rFonts w:ascii="Times New Roman"/>
          <w:b w:val="false"/>
          <w:i w:val="false"/>
          <w:color w:val="000000"/>
          <w:sz w:val="28"/>
        </w:rPr>
        <w:t>35-1-бабы</w:t>
      </w:r>
      <w:r>
        <w:rPr>
          <w:rFonts w:ascii="Times New Roman"/>
          <w:b w:val="false"/>
          <w:i w:val="false"/>
          <w:color w:val="000000"/>
          <w:sz w:val="28"/>
        </w:rPr>
        <w:t xml:space="preserve"> негізінде әділет органдарында мемлекеттік тіркеуге жататын нормативтік құқықтық актілерінің әзірленген жобалары мемлекеттік тіркеуге жіберілгенге дейін әділет органдарымен міндетті түрде келісілуге тиіс.</w:t>
      </w:r>
    </w:p>
    <w:bookmarkEnd w:id="8"/>
    <w:bookmarkStart w:name="z14" w:id="9"/>
    <w:p>
      <w:pPr>
        <w:spacing w:after="0"/>
        <w:ind w:left="0"/>
        <w:jc w:val="both"/>
      </w:pPr>
      <w:r>
        <w:rPr>
          <w:rFonts w:ascii="Times New Roman"/>
          <w:b w:val="false"/>
          <w:i w:val="false"/>
          <w:color w:val="000000"/>
          <w:sz w:val="28"/>
        </w:rPr>
        <w:t>
      Әзірлеуші орталық мемлекеттік органдардың нормативтік құқықтық актілерінің жобалары Қазақстан Республикасының Әділет министрлігіне (бұдан әрі – Әділет министрлігі) міндетті түрде келісуге жіберіледі.</w:t>
      </w:r>
    </w:p>
    <w:bookmarkEnd w:id="9"/>
    <w:p>
      <w:pPr>
        <w:spacing w:after="0"/>
        <w:ind w:left="0"/>
        <w:jc w:val="both"/>
      </w:pPr>
      <w:r>
        <w:rPr>
          <w:rFonts w:ascii="Times New Roman"/>
          <w:b w:val="false"/>
          <w:i w:val="false"/>
          <w:color w:val="000000"/>
          <w:sz w:val="28"/>
        </w:rPr>
        <w:t>
      Жергілікті әзірлеуші мемлекеттік органдардың нормативтік құқықтық актілерінің жобалары аумақтық әділет органдарына міндетті түрде келісуге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үшінші бөлігі мынадай редакцияда жазылсын:</w:t>
      </w:r>
    </w:p>
    <w:bookmarkStart w:name="z16" w:id="10"/>
    <w:p>
      <w:pPr>
        <w:spacing w:after="0"/>
        <w:ind w:left="0"/>
        <w:jc w:val="both"/>
      </w:pPr>
      <w:r>
        <w:rPr>
          <w:rFonts w:ascii="Times New Roman"/>
          <w:b w:val="false"/>
          <w:i w:val="false"/>
          <w:color w:val="000000"/>
          <w:sz w:val="28"/>
        </w:rPr>
        <w:t>
      "Бұл ретте электрондық құжат айналымы кезінде жобаны ЭЦҚ арқылы әзірлеуші мемлекеттік органның заң қызметінің басшысы келіседі, ал қағаз құжат айналымы кезінде тиісті жобаны келісуге жіберген мемлекеттік органның көрсетілген лауазымды адамы, ал ол болмаған жағдайда – оның міндетін атқарушы адам нормативтік құқықтық акт жобасының барлық парақтарын дәйектейді.";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мынадай редакцияда жазылсын:</w:t>
      </w:r>
    </w:p>
    <w:bookmarkStart w:name="z18" w:id="11"/>
    <w:p>
      <w:pPr>
        <w:spacing w:after="0"/>
        <w:ind w:left="0"/>
        <w:jc w:val="both"/>
      </w:pPr>
      <w:r>
        <w:rPr>
          <w:rFonts w:ascii="Times New Roman"/>
          <w:b w:val="false"/>
          <w:i w:val="false"/>
          <w:color w:val="000000"/>
          <w:sz w:val="28"/>
        </w:rPr>
        <w:t>
      "Жергілікті мемлекеттік органда заң қызметі болмаған жағдайда нормативтік құқықтық актінің жобасын осы органда заңгер функцияларын орындайтын тұлға не әзірлеуші мемлекеттік органның бірінші басшысы не ол болмаған жағдайда – оның міндетін атқаратын тұлға келіседі (дәйектейді).";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"57. Нормативтік құқықтық актінің жобасын қарау қорытындылары бойынша әділет органдары және келісуші мүдделі мемлекеттік орган немесе ұйым жауаптың мынадай нұсқаларының бірін ұсынады:</w:t>
      </w:r>
    </w:p>
    <w:bookmarkEnd w:id="12"/>
    <w:bookmarkStart w:name="z21" w:id="13"/>
    <w:p>
      <w:pPr>
        <w:spacing w:after="0"/>
        <w:ind w:left="0"/>
        <w:jc w:val="both"/>
      </w:pPr>
      <w:r>
        <w:rPr>
          <w:rFonts w:ascii="Times New Roman"/>
          <w:b w:val="false"/>
          <w:i w:val="false"/>
          <w:color w:val="000000"/>
          <w:sz w:val="28"/>
        </w:rPr>
        <w:t>
      1) ескертулерсіз келісу;</w:t>
      </w:r>
    </w:p>
    <w:bookmarkEnd w:id="13"/>
    <w:bookmarkStart w:name="z22" w:id="14"/>
    <w:p>
      <w:pPr>
        <w:spacing w:after="0"/>
        <w:ind w:left="0"/>
        <w:jc w:val="both"/>
      </w:pPr>
      <w:r>
        <w:rPr>
          <w:rFonts w:ascii="Times New Roman"/>
          <w:b w:val="false"/>
          <w:i w:val="false"/>
          <w:color w:val="000000"/>
          <w:sz w:val="28"/>
        </w:rPr>
        <w:t>
      2) пысықтауға қайтару;</w:t>
      </w:r>
    </w:p>
    <w:bookmarkEnd w:id="14"/>
    <w:bookmarkStart w:name="z23" w:id="15"/>
    <w:p>
      <w:pPr>
        <w:spacing w:after="0"/>
        <w:ind w:left="0"/>
        <w:jc w:val="both"/>
      </w:pPr>
      <w:r>
        <w:rPr>
          <w:rFonts w:ascii="Times New Roman"/>
          <w:b w:val="false"/>
          <w:i w:val="false"/>
          <w:color w:val="000000"/>
          <w:sz w:val="28"/>
        </w:rPr>
        <w:t>
      3) заң техникасы бойынша пысықтауға қайтару;</w:t>
      </w:r>
    </w:p>
    <w:bookmarkEnd w:id="15"/>
    <w:bookmarkStart w:name="z24" w:id="16"/>
    <w:p>
      <w:pPr>
        <w:spacing w:after="0"/>
        <w:ind w:left="0"/>
        <w:jc w:val="both"/>
      </w:pPr>
      <w:r>
        <w:rPr>
          <w:rFonts w:ascii="Times New Roman"/>
          <w:b w:val="false"/>
          <w:i w:val="false"/>
          <w:color w:val="000000"/>
          <w:sz w:val="28"/>
        </w:rPr>
        <w:t>
      4) келісуден бас тарту.</w:t>
      </w:r>
    </w:p>
    <w:bookmarkEnd w:id="16"/>
    <w:p>
      <w:pPr>
        <w:spacing w:after="0"/>
        <w:ind w:left="0"/>
        <w:jc w:val="both"/>
      </w:pPr>
      <w:r>
        <w:rPr>
          <w:rFonts w:ascii="Times New Roman"/>
          <w:b w:val="false"/>
          <w:i w:val="false"/>
          <w:color w:val="000000"/>
          <w:sz w:val="28"/>
        </w:rPr>
        <w:t>
      Бұл ретте жобаларды заң техникасы бойынша пысықтауға қайтаруды әділет органдары заң техникасының сақталмауына байланысты және жобаның мағыналық мазмұнының өзгеруіне әкеп соқпайтын ескертулер бойынша жобаларға қатысты жүзеге асырады. Пысықталғаннан кейін мұндай жобалар басқа мүдделі органдармен және ұйымдармен қайта келіспей әділет органдарына жіберіледі.</w:t>
      </w:r>
    </w:p>
    <w:bookmarkStart w:name="z25" w:id="17"/>
    <w:p>
      <w:pPr>
        <w:spacing w:after="0"/>
        <w:ind w:left="0"/>
        <w:jc w:val="both"/>
      </w:pPr>
      <w:r>
        <w:rPr>
          <w:rFonts w:ascii="Times New Roman"/>
          <w:b w:val="false"/>
          <w:i w:val="false"/>
          <w:color w:val="000000"/>
          <w:sz w:val="28"/>
        </w:rPr>
        <w:t>
      Пысықтауға қайтару немесе келісуден бас тарту туралы жауап болған жағдайда нақты ескертулер және (немесе) ұсыныстар қаралған жобаның тиісті нормаларының негіздемелерімен және (немесе) ұсынылатын редакцияларымен бірге ұсынылады, олар келісуші мемлекеттік органның құзыретіне тікелей қатысты болуға тиіс.</w:t>
      </w:r>
    </w:p>
    <w:bookmarkEnd w:id="17"/>
    <w:p>
      <w:pPr>
        <w:spacing w:after="0"/>
        <w:ind w:left="0"/>
        <w:jc w:val="both"/>
      </w:pPr>
      <w:r>
        <w:rPr>
          <w:rFonts w:ascii="Times New Roman"/>
          <w:b w:val="false"/>
          <w:i w:val="false"/>
          <w:color w:val="000000"/>
          <w:sz w:val="28"/>
        </w:rPr>
        <w:t>
      Мүдделі мемлекеттік органдармен келісу кезінде электрондық түрдегі жауаптар орталық немесе жергілікті орган басшысының, басшысы орынбасарының не тиісті жергілікті органның аппарат басшысының немесе аудандық маңызы бар қала, ауыл, кент, ауылдық округ әкімінің не оның міндетін атқарушы тұлғаның ЭЦҚ-мен, ал қағаз түрінде – жоғарыда көрсетілген лауазымды тұлғалардың қолымен куәландырылады.</w:t>
      </w:r>
    </w:p>
    <w:bookmarkStart w:name="z26" w:id="18"/>
    <w:p>
      <w:pPr>
        <w:spacing w:after="0"/>
        <w:ind w:left="0"/>
        <w:jc w:val="both"/>
      </w:pPr>
      <w:r>
        <w:rPr>
          <w:rFonts w:ascii="Times New Roman"/>
          <w:b w:val="false"/>
          <w:i w:val="false"/>
          <w:color w:val="000000"/>
          <w:sz w:val="28"/>
        </w:rPr>
        <w:t>
      Әділет органдары нормативтік құқықтық актілердің жобаларын келіскен кезде жауап:</w:t>
      </w:r>
    </w:p>
    <w:bookmarkEnd w:id="18"/>
    <w:p>
      <w:pPr>
        <w:spacing w:after="0"/>
        <w:ind w:left="0"/>
        <w:jc w:val="both"/>
      </w:pPr>
      <w:r>
        <w:rPr>
          <w:rFonts w:ascii="Times New Roman"/>
          <w:b w:val="false"/>
          <w:i w:val="false"/>
          <w:color w:val="000000"/>
          <w:sz w:val="28"/>
        </w:rPr>
        <w:t>
      орталық органдар үшін Қазақстан Республикасы Әділет министрінің не Қазақстан Республикасы Әділет вице-министрінің ЭЦҚ-мен;</w:t>
      </w:r>
    </w:p>
    <w:p>
      <w:pPr>
        <w:spacing w:after="0"/>
        <w:ind w:left="0"/>
        <w:jc w:val="both"/>
      </w:pPr>
      <w:r>
        <w:rPr>
          <w:rFonts w:ascii="Times New Roman"/>
          <w:b w:val="false"/>
          <w:i w:val="false"/>
          <w:color w:val="000000"/>
          <w:sz w:val="28"/>
        </w:rPr>
        <w:t>
      жергілікті органдар үшін аумақтық әділет органы басшысының не оның міндетін атқарушы адамның ЭЦҚ-мен куәландырылады.</w:t>
      </w:r>
    </w:p>
    <w:bookmarkStart w:name="z27" w:id="19"/>
    <w:p>
      <w:pPr>
        <w:spacing w:after="0"/>
        <w:ind w:left="0"/>
        <w:jc w:val="both"/>
      </w:pPr>
      <w:r>
        <w:rPr>
          <w:rFonts w:ascii="Times New Roman"/>
          <w:b w:val="false"/>
          <w:i w:val="false"/>
          <w:color w:val="000000"/>
          <w:sz w:val="28"/>
        </w:rPr>
        <w:t xml:space="preserve">
      Қағаз құжат айналымы кезінде нормативтік құқықтық актіні келісу қорытындылары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Құжаттама жасау қағидалары) сәйкес ресімделеді.</w:t>
      </w:r>
    </w:p>
    <w:bookmarkEnd w:id="19"/>
    <w:bookmarkStart w:name="z28" w:id="20"/>
    <w:p>
      <w:pPr>
        <w:spacing w:after="0"/>
        <w:ind w:left="0"/>
        <w:jc w:val="both"/>
      </w:pPr>
      <w:r>
        <w:rPr>
          <w:rFonts w:ascii="Times New Roman"/>
          <w:b w:val="false"/>
          <w:i w:val="false"/>
          <w:color w:val="000000"/>
          <w:sz w:val="28"/>
        </w:rPr>
        <w:t>
      58. Нормативтік құқықтық актінің жобасына оның мағыналық мазмұнының өзгеруіне әкеп соғатын түзетулер енгізілген жағдайда, әзірлеуші мемлекеттік орган ескертулерсіз келісу туралы жауап алу мақсатында жобаны қайта келісуді жүргізеді.</w:t>
      </w:r>
    </w:p>
    <w:bookmarkEnd w:id="20"/>
    <w:p>
      <w:pPr>
        <w:spacing w:after="0"/>
        <w:ind w:left="0"/>
        <w:jc w:val="both"/>
      </w:pPr>
      <w:r>
        <w:rPr>
          <w:rFonts w:ascii="Times New Roman"/>
          <w:b w:val="false"/>
          <w:i w:val="false"/>
          <w:color w:val="000000"/>
          <w:sz w:val="28"/>
        </w:rPr>
        <w:t>
      Әділет органдарынан ескертулерсіз келісу туралы жауап алынғаннан кейін нормативтік құқықтық актінің жобасы түпкілікті келісілген болып есептеледі және оны бекітуге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"69. Осы Қағидалардың 1-тармағының 1), 2), 3) және 4) тармақшаларында көрсетілген нормативтік құқықтық актілер әділет органдарына қазақ және орыс тілдерінде:</w:t>
      </w:r>
    </w:p>
    <w:bookmarkEnd w:id="21"/>
    <w:bookmarkStart w:name="z31" w:id="22"/>
    <w:p>
      <w:pPr>
        <w:spacing w:after="0"/>
        <w:ind w:left="0"/>
        <w:jc w:val="both"/>
      </w:pPr>
      <w:r>
        <w:rPr>
          <w:rFonts w:ascii="Times New Roman"/>
          <w:b w:val="false"/>
          <w:i w:val="false"/>
          <w:color w:val="000000"/>
          <w:sz w:val="28"/>
        </w:rPr>
        <w:t>
      1) МО ИП арқылы электрондық түрде – олар бекітілгеннен кейін бір жұмыс күні ішінде;</w:t>
      </w:r>
    </w:p>
    <w:bookmarkEnd w:id="22"/>
    <w:bookmarkStart w:name="z32" w:id="23"/>
    <w:p>
      <w:pPr>
        <w:spacing w:after="0"/>
        <w:ind w:left="0"/>
        <w:jc w:val="both"/>
      </w:pPr>
      <w:r>
        <w:rPr>
          <w:rFonts w:ascii="Times New Roman"/>
          <w:b w:val="false"/>
          <w:i w:val="false"/>
          <w:color w:val="000000"/>
          <w:sz w:val="28"/>
        </w:rPr>
        <w:t>
      2) қағаз түрінде – олар бекітілгеннен кейін үш жұмыс күні ішінде ұсынылады.</w:t>
      </w:r>
    </w:p>
    <w:bookmarkEnd w:id="23"/>
    <w:p>
      <w:pPr>
        <w:spacing w:after="0"/>
        <w:ind w:left="0"/>
        <w:jc w:val="both"/>
      </w:pPr>
      <w:r>
        <w:rPr>
          <w:rFonts w:ascii="Times New Roman"/>
          <w:b w:val="false"/>
          <w:i w:val="false"/>
          <w:color w:val="000000"/>
          <w:sz w:val="28"/>
        </w:rPr>
        <w:t>
      Алқалы мемлекеттік органдар мен мәслихаттар қабылдайтын нормативтік құқықтық актілерді ұсыну осы актілер қабылданған алқалы органның отырысы немесе мәслихаттың сессиясы өткізілген күннен кейін жеті жұмыс күнінен аспайды.</w:t>
      </w:r>
    </w:p>
    <w:p>
      <w:pPr>
        <w:spacing w:after="0"/>
        <w:ind w:left="0"/>
        <w:jc w:val="both"/>
      </w:pPr>
      <w:r>
        <w:rPr>
          <w:rFonts w:ascii="Times New Roman"/>
          <w:b w:val="false"/>
          <w:i w:val="false"/>
          <w:color w:val="000000"/>
          <w:sz w:val="28"/>
        </w:rPr>
        <w:t>
      Нормативтік құқықтық актіні мүдделі мемлекеттік органдар келіскен не бірлескен акт қабылданған жағдайларда көрсетілген акт мемлекеттік тіркеуге:</w:t>
      </w:r>
    </w:p>
    <w:bookmarkStart w:name="z33" w:id="24"/>
    <w:p>
      <w:pPr>
        <w:spacing w:after="0"/>
        <w:ind w:left="0"/>
        <w:jc w:val="both"/>
      </w:pPr>
      <w:r>
        <w:rPr>
          <w:rFonts w:ascii="Times New Roman"/>
          <w:b w:val="false"/>
          <w:i w:val="false"/>
          <w:color w:val="000000"/>
          <w:sz w:val="28"/>
        </w:rPr>
        <w:t>
      1) МО ИП арқылы электрондық түрде – мүдделі мемлекеттік органдардың соңғысы келіскен не қол қойған күннен кейін бір жұмыс күні ішінде;</w:t>
      </w:r>
    </w:p>
    <w:bookmarkEnd w:id="24"/>
    <w:bookmarkStart w:name="z34" w:id="25"/>
    <w:p>
      <w:pPr>
        <w:spacing w:after="0"/>
        <w:ind w:left="0"/>
        <w:jc w:val="both"/>
      </w:pPr>
      <w:r>
        <w:rPr>
          <w:rFonts w:ascii="Times New Roman"/>
          <w:b w:val="false"/>
          <w:i w:val="false"/>
          <w:color w:val="000000"/>
          <w:sz w:val="28"/>
        </w:rPr>
        <w:t>
      2) қағаз түрінде – мүдделі мемлекеттік органдардың соңғысы келіскен не қол қойған күннен кейін үш жұмыс күні ішінде ұсынылады.</w:t>
      </w:r>
    </w:p>
    <w:bookmarkEnd w:id="25"/>
    <w:p>
      <w:pPr>
        <w:spacing w:after="0"/>
        <w:ind w:left="0"/>
        <w:jc w:val="both"/>
      </w:pPr>
      <w:r>
        <w:rPr>
          <w:rFonts w:ascii="Times New Roman"/>
          <w:b w:val="false"/>
          <w:i w:val="false"/>
          <w:color w:val="000000"/>
          <w:sz w:val="28"/>
        </w:rPr>
        <w:t>
       Нормативтік құқықтық актілерді келіскен не қол қойған мүдделі органдардың соңғысы алқалы мемлекеттік орган немесе мәслихат болып табылған жағдайларда ұсыну мерзімі осы актілер қабылданған не келісілген алқалы органның отырысы немесе мәслихат сессиясы өткізілген күннен кейін жеті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"77. Электрондық түрдегі нормативтік құқықтық актіге МО ИП-та мемлекеттік тіркеу күні мен нөмірі осындай актіні мемлекеттік тіркеу туралы орталық мемлекеттік орган үшін – Қазақстан Республикасының Әділет министрі немесе оның орынбасары (вице-министр), жергілікті орган үшін – аумақтық әділет органының басшысы не оның міндетін атқарушы тұлға мұндай шешім қабылдаған кезде беріледі және электрондық тіркеу-бақылау карточкасында көрсетіледі.</w:t>
      </w:r>
    </w:p>
    <w:bookmarkEnd w:id="26"/>
    <w:bookmarkStart w:name="z37" w:id="27"/>
    <w:p>
      <w:pPr>
        <w:spacing w:after="0"/>
        <w:ind w:left="0"/>
        <w:jc w:val="both"/>
      </w:pPr>
      <w:r>
        <w:rPr>
          <w:rFonts w:ascii="Times New Roman"/>
          <w:b w:val="false"/>
          <w:i w:val="false"/>
          <w:color w:val="000000"/>
          <w:sz w:val="28"/>
        </w:rPr>
        <w:t>
      Қағаз құжат айналымы жағдайында да тиісті нормативтік құқықтық актіні мемлекеттік тіркеу орталық орган үшін – Қазақстан Республикасы Әділет министрінің немесе вице-министрдің, жергілікті орган үшін – аумақтық әділет органы басшысының не оның міндетін атқарушы тұлғаның мемлекеттік тіркеу туралы (нормативтік құқықтық актіні мемлекеттік тіркеу туралы қорытындыларды бекіту) шешім қабылдап, тіркеу нөмірі мен күнін бере отырып, негізгі нормативтік құқықтық акт төлнұсқасының және оның көшірмелерінің әрбір данасының бірінші парағының оң жақ жоғарғы бұрышына мөртабан қоюды қамтиды.</w:t>
      </w:r>
    </w:p>
    <w:bookmarkEnd w:id="27"/>
    <w:p>
      <w:pPr>
        <w:spacing w:after="0"/>
        <w:ind w:left="0"/>
        <w:jc w:val="both"/>
      </w:pPr>
      <w:r>
        <w:rPr>
          <w:rFonts w:ascii="Times New Roman"/>
          <w:b w:val="false"/>
          <w:i w:val="false"/>
          <w:color w:val="000000"/>
          <w:sz w:val="28"/>
        </w:rPr>
        <w:t>
      Қағаз құжат айналымы кезінде нормативтік құқықтық актінің әрбір жіберілетін данасына және оның көшірмесіне нормативтік құқықтық актіні мемлекеттік тіркеу туралы қорытынды қоса беріледі.</w:t>
      </w:r>
    </w:p>
    <w:bookmarkStart w:name="z38" w:id="28"/>
    <w:p>
      <w:pPr>
        <w:spacing w:after="0"/>
        <w:ind w:left="0"/>
        <w:jc w:val="both"/>
      </w:pPr>
      <w:r>
        <w:rPr>
          <w:rFonts w:ascii="Times New Roman"/>
          <w:b w:val="false"/>
          <w:i w:val="false"/>
          <w:color w:val="000000"/>
          <w:sz w:val="28"/>
        </w:rPr>
        <w:t>
      Тіркелген нормативтік құқықтық актінің қағаз түріндегі көшірмесі әділет органдарында сақталады, ал басқа даналары әзірлеуші мемлекеттік органға (әзірлеуші жауапты мемлекеттік органға) жіберіледі.</w:t>
      </w:r>
    </w:p>
    <w:bookmarkEnd w:id="28"/>
    <w:p>
      <w:pPr>
        <w:spacing w:after="0"/>
        <w:ind w:left="0"/>
        <w:jc w:val="both"/>
      </w:pPr>
      <w:r>
        <w:rPr>
          <w:rFonts w:ascii="Times New Roman"/>
          <w:b w:val="false"/>
          <w:i w:val="false"/>
          <w:color w:val="000000"/>
          <w:sz w:val="28"/>
        </w:rPr>
        <w:t>
      Нормативтік құқықтық актілер үшін нормативтік құқықтық актіні қағаз түрінде мемлекеттік тіркеу туралы қорытындының және мөртабанның нысанын Қазақстан Республикасының Әділет министрі бекітеді.";</w:t>
      </w:r>
    </w:p>
    <w:bookmarkStart w:name="z39" w:id="29"/>
    <w:p>
      <w:pPr>
        <w:spacing w:after="0"/>
        <w:ind w:left="0"/>
        <w:jc w:val="both"/>
      </w:pPr>
      <w:r>
        <w:rPr>
          <w:rFonts w:ascii="Times New Roman"/>
          <w:b w:val="false"/>
          <w:i w:val="false"/>
          <w:color w:val="000000"/>
          <w:sz w:val="28"/>
        </w:rPr>
        <w:t xml:space="preserve">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 бекіту туралы" Қазақстан Республикасы Үкіметінің 2016 жылғы 25 шілдедегі № 439 </w:t>
      </w:r>
      <w:r>
        <w:rPr>
          <w:rFonts w:ascii="Times New Roman"/>
          <w:b w:val="false"/>
          <w:i w:val="false"/>
          <w:color w:val="000000"/>
          <w:sz w:val="28"/>
        </w:rPr>
        <w:t>қаулысында</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w:t>
      </w:r>
      <w:r>
        <w:rPr>
          <w:rFonts w:ascii="Times New Roman"/>
          <w:b w:val="false"/>
          <w:i w:val="false"/>
          <w:color w:val="000000"/>
          <w:sz w:val="28"/>
        </w:rPr>
        <w:t>қағидаларында: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42" w:id="31"/>
    <w:p>
      <w:pPr>
        <w:spacing w:after="0"/>
        <w:ind w:left="0"/>
        <w:jc w:val="both"/>
      </w:pPr>
      <w:r>
        <w:rPr>
          <w:rFonts w:ascii="Times New Roman"/>
          <w:b w:val="false"/>
          <w:i w:val="false"/>
          <w:color w:val="000000"/>
          <w:sz w:val="28"/>
        </w:rPr>
        <w:t>
      "9. Қазақстан Республикасының Әділет министрлігінде (бұдан әрі – Әділет министрлігі) немесе оның аумақтық органдарында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әділет органдары уәкілетті ұйымға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электрондық түрде МОИП арқылы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xml:space="preserve">
      "10. Осы Қағидалардың 9-тармағының бірінші бөлігінде көрсетілген, Әділет министрлігінде немесе оның аумақтық органдарында мемлекеттік тіркеуге жатпайтын нормативтік құқықтық актілерді мемлекеттік органдар уәкілетті ұйымға оларға қол қойылған күннен бастап бес жұмыс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тұлғаның электрондық цифрлық қолтаңбасымен куәландырылған қазақ және орыс тілдерінде электрондық түрде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 </w:t>
      </w:r>
    </w:p>
    <w:bookmarkStart w:name="z46" w:id="33"/>
    <w:p>
      <w:pPr>
        <w:spacing w:after="0"/>
        <w:ind w:left="0"/>
        <w:jc w:val="both"/>
      </w:pPr>
      <w:r>
        <w:rPr>
          <w:rFonts w:ascii="Times New Roman"/>
          <w:b w:val="false"/>
          <w:i w:val="false"/>
          <w:color w:val="000000"/>
          <w:sz w:val="28"/>
        </w:rPr>
        <w:t>
      "Осы Қағидалардың 8-тармағының екінші бөлігінде, 9-тармағының бірінші және үшінші бөліктерінде, сондай-ақ 10-тармағында көрсетілген, келіп түскен нормативтік құқықтық актілерді тіркеу олар қағаз түрінде болмаса да жүзеге асырылады.".</w:t>
      </w:r>
    </w:p>
    <w:bookmarkEnd w:id="33"/>
    <w:bookmarkStart w:name="z47" w:id="34"/>
    <w:p>
      <w:pPr>
        <w:spacing w:after="0"/>
        <w:ind w:left="0"/>
        <w:jc w:val="both"/>
      </w:pPr>
      <w:r>
        <w:rPr>
          <w:rFonts w:ascii="Times New Roman"/>
          <w:b w:val="false"/>
          <w:i w:val="false"/>
          <w:color w:val="000000"/>
          <w:sz w:val="28"/>
        </w:rPr>
        <w:t>
      2. Осы қаулы 2023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