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a9cb" w14:textId="7d6a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желтоқсандағы № 1087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"Самұрық-Қазына" ұлттық әл-ауқат қоры" акционерлік қоғамы (келісу бойынша) Қазақстан Республикасының заңнамасында белгіленген тәртіппен 2022 жылы: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Жетісу облысында халықтың әлеуметтік осал топтары үшін тұрғын үй құрылысын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 қабылдауды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