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3219" w14:textId="3c83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кезінде қосымша шаралар мен уақытша шектеулер қолдану қағидаларын бекіту туралы" Қазақстан Республикасы Үкіметінің 2014 жылғы 28 қаңтардағы № 35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20 желтоқсандағы № 1040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"Төтенше жағдай кезінде қосымша шаралар мен уақытша шектеулер қолдану қағидаларын бекіту туралы" Қазақстан Республикасы Үкіметінің 2014 жылғы 28 қаңтардағы № 35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Төтенше жағдай кезінде қосымша шаралар мен уақытша шектеулер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w:t>
      </w:r>
    </w:p>
    <w:bookmarkStart w:name="z5" w:id="3"/>
    <w:p>
      <w:pPr>
        <w:spacing w:after="0"/>
        <w:ind w:left="0"/>
        <w:jc w:val="both"/>
      </w:pPr>
      <w:r>
        <w:rPr>
          <w:rFonts w:ascii="Times New Roman"/>
          <w:b w:val="false"/>
          <w:i w:val="false"/>
          <w:color w:val="000000"/>
          <w:sz w:val="28"/>
        </w:rPr>
        <w:t>
      "8) жеке тұлғалардан қару мен оқ-дәрiні, улы заттарды уақытша алып қою, ал мемлекеттік органдарға, арнаулы мемлекеттік органдарға және құқық қорғау органдарына, Қазақстан Республикасының Қорғаныс министрлігіне ведомстволық бағыныстыларды қоспағанда, заңды тұлғалардан қарумен,</w:t>
      </w:r>
    </w:p>
    <w:bookmarkEnd w:id="3"/>
    <w:bookmarkStart w:name="z6" w:id="4"/>
    <w:p>
      <w:pPr>
        <w:spacing w:after="0"/>
        <w:ind w:left="0"/>
        <w:jc w:val="both"/>
      </w:pPr>
      <w:r>
        <w:rPr>
          <w:rFonts w:ascii="Times New Roman"/>
          <w:b w:val="false"/>
          <w:i w:val="false"/>
          <w:color w:val="000000"/>
          <w:sz w:val="28"/>
        </w:rPr>
        <w:t>
      оқ-дәрiмен және улы заттармен қатар жауынгерлiк және әскери оқу техникасын да, жарылғыш және радиоактивтi заттарды да уақытша алып қою көзделедi.";</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"2-тарау. Коменданттық сағатты енгізу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 w:id="7"/>
    <w:p>
      <w:pPr>
        <w:spacing w:after="0"/>
        <w:ind w:left="0"/>
        <w:jc w:val="both"/>
      </w:pPr>
      <w:r>
        <w:rPr>
          <w:rFonts w:ascii="Times New Roman"/>
          <w:b w:val="false"/>
          <w:i w:val="false"/>
          <w:color w:val="000000"/>
          <w:sz w:val="28"/>
        </w:rPr>
        <w:t>
      "3-тарау. Баспа басылымдарының міндетті даналары мен радио- және телебағдарламалар материалдарын сұратып алу арқылы бұқаралық ақпарат құралдарын бақылауды жүзеге асыру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"4-тарау. Төтенше жағдайды енгізуге негіз болған мән-жайларды жоюға кедергі келтіретін саяси партиялар мен қоғамдық бірлестіктердің қызметін Қазақстан Республикасының заңнамасында белгіленген тәртіппен тоқтата тұру немесе тоқтату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bookmarkStart w:name="z16" w:id="9"/>
    <w:p>
      <w:pPr>
        <w:spacing w:after="0"/>
        <w:ind w:left="0"/>
        <w:jc w:val="both"/>
      </w:pPr>
      <w:r>
        <w:rPr>
          <w:rFonts w:ascii="Times New Roman"/>
          <w:b w:val="false"/>
          <w:i w:val="false"/>
          <w:color w:val="000000"/>
          <w:sz w:val="28"/>
        </w:rPr>
        <w:t>
      тақырып мынадай редакцияда жазылсын:</w:t>
      </w:r>
    </w:p>
    <w:bookmarkEnd w:id="9"/>
    <w:bookmarkStart w:name="z17" w:id="10"/>
    <w:p>
      <w:pPr>
        <w:spacing w:after="0"/>
        <w:ind w:left="0"/>
        <w:jc w:val="both"/>
      </w:pPr>
      <w:r>
        <w:rPr>
          <w:rFonts w:ascii="Times New Roman"/>
          <w:b w:val="false"/>
          <w:i w:val="false"/>
          <w:color w:val="000000"/>
          <w:sz w:val="28"/>
        </w:rPr>
        <w:t>
      "5-тарау. Көшіру-көбейту техникасын, радио- және телехабар тарату аппаратурасын, дыбыс және бейнежазба техникасын пайдалануға шектеу қою немесе тыйым салу, сондай-ақ дыбыс күшейткіш техникалық құралдарды уақытша алып қою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18-тармақтарға</w:t>
      </w:r>
      <w:r>
        <w:rPr>
          <w:rFonts w:ascii="Times New Roman"/>
          <w:b w:val="false"/>
          <w:i w:val="false"/>
          <w:color w:val="000000"/>
          <w:sz w:val="28"/>
        </w:rPr>
        <w:t xml:space="preserve"> орыс тіліндегі мәтінге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0" w:id="11"/>
    <w:p>
      <w:pPr>
        <w:spacing w:after="0"/>
        <w:ind w:left="0"/>
        <w:jc w:val="both"/>
      </w:pPr>
      <w:r>
        <w:rPr>
          <w:rFonts w:ascii="Times New Roman"/>
          <w:b w:val="false"/>
          <w:i w:val="false"/>
          <w:color w:val="000000"/>
          <w:sz w:val="28"/>
        </w:rPr>
        <w:t>
      "6-тарау. Азық-түлік пен бірінші кезекте қажетті заттарды сатудың, сатып алудың және бөлудің ерекше тәртібін орнату";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2" w:id="12"/>
    <w:p>
      <w:pPr>
        <w:spacing w:after="0"/>
        <w:ind w:left="0"/>
        <w:jc w:val="both"/>
      </w:pPr>
      <w:r>
        <w:rPr>
          <w:rFonts w:ascii="Times New Roman"/>
          <w:b w:val="false"/>
          <w:i w:val="false"/>
          <w:color w:val="000000"/>
          <w:sz w:val="28"/>
        </w:rPr>
        <w:t>
      "7-тарау. Тауарлардың, көрсетілетін қызметтердің және қаржы қаражатын алып өтуді қоса алғанда, жеке және заңды тұлғалардың қаржы-экономикалық қызметтің жекелеген түрлерін жүзеге асыруына шектеу қою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4" w:id="13"/>
    <w:p>
      <w:pPr>
        <w:spacing w:after="0"/>
        <w:ind w:left="0"/>
        <w:jc w:val="both"/>
      </w:pPr>
      <w:r>
        <w:rPr>
          <w:rFonts w:ascii="Times New Roman"/>
          <w:b w:val="false"/>
          <w:i w:val="false"/>
          <w:color w:val="000000"/>
          <w:sz w:val="28"/>
        </w:rPr>
        <w:t>
      "8-тарау. Қару, оқ-дәрі, жарылғыш заттар, арнаулы құралдар, улы заттар сатуға шектеу қою немесе тыйым салу, дәрі-дәрмектің, есірткі құралдарының, психотроптық заттардың, прекурсорлардың, сондай-ақ этил спиртінің, алкоголь өнімдерінің айналымына ерекше режим белгілеу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"9-тарау. Жеке тұлғалардан қару мен оқ-дәріні, улы заттарды уақытша алып қою, ал мемлекеттік органдарға, арнаулы мемлекеттік органдарға және құқық қорғау органдарына, Қазақстан Республикасының Қорғаныс министрлігіне ведомстволық бағыныстыларды қоспағанда, заңды тұлғалардан қарумен, оқ-дәрімен және улы заттармен қатар, жауынгерлік және әскери оқу техникасын, жарылғыш және радиоактивті заттарды уақытша алып қою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"32. Мемлекеттік органдарға, арнаулы мемлекеттік органдарға және құқық қорғау органдарына, Қазақстан Республикасының Қорғаныс министрлігіне ведомстволық бағыныстыларды қоспағанда, заңды тұлғалардан жауынгерлік және әскери оқу техникасын, жарылғыш және радиоактивті заттарды уақытша алып қойған кезде жергілікті жердің комендатурасы күнтізбелік үш күн ішінде алып қойылған техникалық құралдарды уақытша сақтау үшін қауіпсіздік талаптары және көлемі бойынша сәйкес келетін үй-жайларды айқындайды, көрсетілген қаруды, оқ-дәрілер және улы заттарды уақытша сақтауға алып қоюды, оларды күзетуді және сақтауды, сондай-ақ аталған шараның қолданылуы аяқталғаннан кейін меншік иелеріне қайтаруды қамтамасыз етеді.".</w:t>
      </w:r>
    </w:p>
    <w:bookmarkEnd w:id="15"/>
    <w:bookmarkStart w:name="z30" w:id="1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