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edb2" w14:textId="8fce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республикалық бюджеттің көрсеткіштерін түзету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19 желтоқсандағы № 1025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2022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мынадай редакцияда жазылсын:</w:t>
      </w:r>
    </w:p>
    <w:bookmarkStart w:name="z5" w:id="3"/>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3"/>
    <w:bookmarkStart w:name="z6" w:id="4"/>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4"/>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7" w:id="5"/>
    <w:p>
      <w:pPr>
        <w:spacing w:after="0"/>
        <w:ind w:left="0"/>
        <w:jc w:val="both"/>
      </w:pPr>
      <w:r>
        <w:rPr>
          <w:rFonts w:ascii="Times New Roman"/>
          <w:b w:val="false"/>
          <w:i w:val="false"/>
          <w:color w:val="000000"/>
          <w:sz w:val="28"/>
        </w:rPr>
        <w:t>
      2) шығындар – 18 049 898 733 мың теңге;</w:t>
      </w:r>
    </w:p>
    <w:bookmarkEnd w:id="5"/>
    <w:bookmarkStart w:name="z8" w:id="6"/>
    <w:p>
      <w:pPr>
        <w:spacing w:after="0"/>
        <w:ind w:left="0"/>
        <w:jc w:val="both"/>
      </w:pPr>
      <w:r>
        <w:rPr>
          <w:rFonts w:ascii="Times New Roman"/>
          <w:b w:val="false"/>
          <w:i w:val="false"/>
          <w:color w:val="000000"/>
          <w:sz w:val="28"/>
        </w:rPr>
        <w:t>
      3) таза бюджеттік кредиттеу – 508 272 067 мың теңге, оның ішінде:</w:t>
      </w:r>
    </w:p>
    <w:bookmarkEnd w:id="6"/>
    <w:p>
      <w:pPr>
        <w:spacing w:after="0"/>
        <w:ind w:left="0"/>
        <w:jc w:val="both"/>
      </w:pPr>
      <w:r>
        <w:rPr>
          <w:rFonts w:ascii="Times New Roman"/>
          <w:b w:val="false"/>
          <w:i w:val="false"/>
          <w:color w:val="000000"/>
          <w:sz w:val="28"/>
        </w:rPr>
        <w:t>
      бюджеттік кредиттер – 660 088 179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9" w:id="7"/>
    <w:p>
      <w:pPr>
        <w:spacing w:after="0"/>
        <w:ind w:left="0"/>
        <w:jc w:val="both"/>
      </w:pPr>
      <w:r>
        <w:rPr>
          <w:rFonts w:ascii="Times New Roman"/>
          <w:b w:val="false"/>
          <w:i w:val="false"/>
          <w:color w:val="000000"/>
          <w:sz w:val="28"/>
        </w:rPr>
        <w:t>
      4) қаржы активтерімен жасалатын операциялар бойынша сальдо – 85 073 291 мың теңге, оның ішінде:</w:t>
      </w:r>
    </w:p>
    <w:bookmarkEnd w:id="7"/>
    <w:p>
      <w:pPr>
        <w:spacing w:after="0"/>
        <w:ind w:left="0"/>
        <w:jc w:val="both"/>
      </w:pPr>
      <w:r>
        <w:rPr>
          <w:rFonts w:ascii="Times New Roman"/>
          <w:b w:val="false"/>
          <w:i w:val="false"/>
          <w:color w:val="000000"/>
          <w:sz w:val="28"/>
        </w:rPr>
        <w:t>
      қаржы активтерін сатып алу – 85 073 291 мың теңге;</w:t>
      </w:r>
    </w:p>
    <w:bookmarkStart w:name="z10" w:id="8"/>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8"/>
    <w:bookmarkStart w:name="z11" w:id="9"/>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9"/>
    <w:bookmarkStart w:name="z12" w:id="10"/>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10"/>
    <w:bookmarkStart w:name="z13"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9-қосымшада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121 013 594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753 996</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деген жолдар мынадай редакцияда жазылсын:</w:t>
      </w:r>
    </w:p>
    <w:bookmarkEnd w:id="19"/>
    <w:bookmarkStart w:name="z22"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122 216 848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693 996</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175 136</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174 385</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78 126 549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104 615 508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7 014 430</w:t>
            </w: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деген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6 627 224</w:t>
            </w:r>
          </w:p>
        </w:tc>
      </w:tr>
    </w:tbl>
    <w:p>
      <w:pPr>
        <w:spacing w:after="0"/>
        <w:ind w:left="0"/>
        <w:jc w:val="both"/>
      </w:pP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25-қосымшада</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w:t>
            </w: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659 612</w:t>
            </w: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375 468</w:t>
            </w: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1 812 510</w:t>
            </w: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1 730 274</w:t>
            </w: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207 769</w:t>
            </w: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206 865</w:t>
            </w: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30-қосымшада</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714 233 889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137 013 945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30 974 170</w:t>
            </w: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деген 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725 524 110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47 517 626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142 278 737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31 474 170</w:t>
            </w: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39 494 434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9 035 223</w:t>
            </w:r>
          </w:p>
        </w:tc>
      </w:tr>
    </w:tbl>
    <w:p>
      <w:pPr>
        <w:spacing w:after="0"/>
        <w:ind w:left="0"/>
        <w:jc w:val="both"/>
      </w:pP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34-2-қосымшада</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1 501 626</w:t>
            </w:r>
          </w:p>
        </w:tc>
      </w:tr>
    </w:tbl>
    <w:p>
      <w:pPr>
        <w:spacing w:after="0"/>
        <w:ind w:left="0"/>
        <w:jc w:val="both"/>
      </w:pP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деген жолдар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1 973 509</w:t>
            </w:r>
          </w:p>
        </w:tc>
      </w:tr>
    </w:tbl>
    <w:p>
      <w:pPr>
        <w:spacing w:after="0"/>
        <w:ind w:left="0"/>
        <w:jc w:val="both"/>
      </w:pP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35-қосымшада</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983 313</w:t>
            </w:r>
          </w:p>
        </w:tc>
      </w:tr>
    </w:tbl>
    <w:p>
      <w:pPr>
        <w:spacing w:after="0"/>
        <w:ind w:left="0"/>
        <w:jc w:val="both"/>
      </w:pP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деген 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795 652</w:t>
            </w:r>
          </w:p>
        </w:tc>
      </w:tr>
    </w:tbl>
    <w:p>
      <w:pPr>
        <w:spacing w:after="0"/>
        <w:ind w:left="0"/>
        <w:jc w:val="both"/>
      </w:pP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деген 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r>
    </w:tbl>
    <w:p>
      <w:pPr>
        <w:spacing w:after="0"/>
        <w:ind w:left="0"/>
        <w:jc w:val="both"/>
      </w:pP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37-қосымшада</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32 219 922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2 392 276</w:t>
            </w:r>
          </w:p>
        </w:tc>
      </w:tr>
    </w:tbl>
    <w:p>
      <w:pPr>
        <w:spacing w:after="0"/>
        <w:ind w:left="0"/>
        <w:jc w:val="both"/>
      </w:pP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деген жолдар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2 371 891</w:t>
            </w:r>
          </w:p>
        </w:tc>
      </w:tr>
    </w:tbl>
    <w:p>
      <w:pPr>
        <w:spacing w:after="0"/>
        <w:ind w:left="0"/>
        <w:jc w:val="both"/>
      </w:pP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1 143 479</w:t>
            </w:r>
          </w:p>
        </w:tc>
      </w:tr>
    </w:tbl>
    <w:p>
      <w:pPr>
        <w:spacing w:after="0"/>
        <w:ind w:left="0"/>
        <w:jc w:val="both"/>
      </w:pP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деген жолдар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443 479</w:t>
            </w:r>
          </w:p>
        </w:tc>
      </w:tr>
    </w:tbl>
    <w:p>
      <w:pPr>
        <w:spacing w:after="0"/>
        <w:ind w:left="0"/>
        <w:jc w:val="both"/>
      </w:pP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40-қосымшада</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bl>
    <w:p>
      <w:pPr>
        <w:spacing w:after="0"/>
        <w:ind w:left="0"/>
        <w:jc w:val="both"/>
      </w:pP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деген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1 034 076</w:t>
            </w:r>
          </w:p>
        </w:tc>
      </w:tr>
    </w:tbl>
    <w:p>
      <w:pPr>
        <w:spacing w:after="0"/>
        <w:ind w:left="0"/>
        <w:jc w:val="both"/>
      </w:pP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41-қосымшада</w:t>
      </w:r>
      <w:r>
        <w:rPr>
          <w:rFonts w:ascii="Times New Roman"/>
          <w:b w:val="false"/>
          <w:i w:val="false"/>
          <w:color w:val="000000"/>
          <w:sz w:val="28"/>
        </w:rPr>
        <w:t>:</w:t>
      </w:r>
    </w:p>
    <w:bookmarkEnd w:id="69"/>
    <w:bookmarkStart w:name="z72"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both"/>
      </w:pP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14 505 266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bl>
    <w:p>
      <w:pPr>
        <w:spacing w:after="0"/>
        <w:ind w:left="0"/>
        <w:jc w:val="both"/>
      </w:pP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деген жолдар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783 513</w:t>
            </w:r>
          </w:p>
        </w:tc>
      </w:tr>
    </w:tbl>
    <w:p>
      <w:pPr>
        <w:spacing w:after="0"/>
        <w:ind w:left="0"/>
        <w:jc w:val="both"/>
      </w:pP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p>
    <w:bookmarkEnd w:id="75"/>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bl>
    <w:p>
      <w:pPr>
        <w:spacing w:after="0"/>
        <w:ind w:left="0"/>
        <w:jc w:val="both"/>
      </w:pP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деген жолдар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bl>
    <w:p>
      <w:pPr>
        <w:spacing w:after="0"/>
        <w:ind w:left="0"/>
        <w:jc w:val="both"/>
      </w:pP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44-қосымшада</w:t>
      </w:r>
      <w:r>
        <w:rPr>
          <w:rFonts w:ascii="Times New Roman"/>
          <w:b w:val="false"/>
          <w:i w:val="false"/>
          <w:color w:val="000000"/>
          <w:sz w:val="28"/>
        </w:rPr>
        <w:t>:</w:t>
      </w:r>
    </w:p>
    <w:bookmarkEnd w:id="77"/>
    <w:bookmarkStart w:name="z80"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bl>
    <w:p>
      <w:pPr>
        <w:spacing w:after="0"/>
        <w:ind w:left="0"/>
        <w:jc w:val="both"/>
      </w:pP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деген жолдар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bl>
    <w:p>
      <w:pPr>
        <w:spacing w:after="0"/>
        <w:ind w:left="0"/>
        <w:jc w:val="both"/>
      </w:pP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45-қосымшада</w:t>
      </w:r>
      <w:r>
        <w:rPr>
          <w:rFonts w:ascii="Times New Roman"/>
          <w:b w:val="false"/>
          <w:i w:val="false"/>
          <w:color w:val="000000"/>
          <w:sz w:val="28"/>
        </w:rPr>
        <w:t>:</w:t>
      </w:r>
    </w:p>
    <w:bookmarkEnd w:id="80"/>
    <w:bookmarkStart w:name="z83"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r>
    </w:tbl>
    <w:p>
      <w:pPr>
        <w:spacing w:after="0"/>
        <w:ind w:left="0"/>
        <w:jc w:val="both"/>
      </w:pP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деген жолдар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w:t>
            </w:r>
          </w:p>
        </w:tc>
      </w:tr>
    </w:tbl>
    <w:p>
      <w:pPr>
        <w:spacing w:after="0"/>
        <w:ind w:left="0"/>
        <w:jc w:val="both"/>
      </w:pP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46-қосымшада</w:t>
      </w:r>
      <w:r>
        <w:rPr>
          <w:rFonts w:ascii="Times New Roman"/>
          <w:b w:val="false"/>
          <w:i w:val="false"/>
          <w:color w:val="000000"/>
          <w:sz w:val="28"/>
        </w:rPr>
        <w:t>:</w:t>
      </w:r>
    </w:p>
    <w:bookmarkEnd w:id="83"/>
    <w:bookmarkStart w:name="z86"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196 755</w:t>
            </w:r>
          </w:p>
        </w:tc>
      </w:tr>
    </w:tbl>
    <w:p>
      <w:pPr>
        <w:spacing w:after="0"/>
        <w:ind w:left="0"/>
        <w:jc w:val="both"/>
      </w:pP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деген жолдар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191 564</w:t>
            </w:r>
          </w:p>
        </w:tc>
      </w:tr>
    </w:tbl>
    <w:p>
      <w:pPr>
        <w:spacing w:after="0"/>
        <w:ind w:left="0"/>
        <w:jc w:val="both"/>
      </w:pP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48-қосымшада</w:t>
      </w:r>
      <w:r>
        <w:rPr>
          <w:rFonts w:ascii="Times New Roman"/>
          <w:b w:val="false"/>
          <w:i w:val="false"/>
          <w:color w:val="000000"/>
          <w:sz w:val="28"/>
        </w:rPr>
        <w:t>:</w:t>
      </w:r>
    </w:p>
    <w:bookmarkEnd w:id="86"/>
    <w:bookmarkStart w:name="z89"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703 553</w:t>
            </w:r>
          </w:p>
        </w:tc>
      </w:tr>
    </w:tbl>
    <w:p>
      <w:pPr>
        <w:spacing w:after="0"/>
        <w:ind w:left="0"/>
        <w:jc w:val="both"/>
      </w:pP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деген жолдар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693 747</w:t>
            </w:r>
          </w:p>
        </w:tc>
      </w:tr>
    </w:tbl>
    <w:p>
      <w:pPr>
        <w:spacing w:after="0"/>
        <w:ind w:left="0"/>
        <w:jc w:val="both"/>
      </w:pP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49-қосымшада:</w:t>
      </w:r>
    </w:p>
    <w:bookmarkEnd w:id="89"/>
    <w:bookmarkStart w:name="z92"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84 551</w:t>
            </w:r>
          </w:p>
        </w:tc>
      </w:tr>
    </w:tbl>
    <w:p>
      <w:pPr>
        <w:spacing w:after="0"/>
        <w:ind w:left="0"/>
        <w:jc w:val="both"/>
      </w:pP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деген жолдар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84 306</w:t>
            </w:r>
          </w:p>
        </w:tc>
      </w:tr>
    </w:tbl>
    <w:p>
      <w:pPr>
        <w:spacing w:after="0"/>
        <w:ind w:left="0"/>
        <w:jc w:val="both"/>
      </w:pP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50-қосымшада</w:t>
      </w:r>
      <w:r>
        <w:rPr>
          <w:rFonts w:ascii="Times New Roman"/>
          <w:b w:val="false"/>
          <w:i w:val="false"/>
          <w:color w:val="000000"/>
          <w:sz w:val="28"/>
        </w:rPr>
        <w:t>:</w:t>
      </w:r>
    </w:p>
    <w:bookmarkEnd w:id="92"/>
    <w:bookmarkStart w:name="z95"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698 292</w:t>
            </w:r>
          </w:p>
        </w:tc>
      </w:tr>
    </w:tbl>
    <w:p>
      <w:pPr>
        <w:spacing w:after="0"/>
        <w:ind w:left="0"/>
        <w:jc w:val="both"/>
      </w:pP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деген жолдар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686 811</w:t>
            </w:r>
          </w:p>
        </w:tc>
      </w:tr>
    </w:tbl>
    <w:p>
      <w:pPr>
        <w:spacing w:after="0"/>
        <w:ind w:left="0"/>
        <w:jc w:val="both"/>
      </w:pP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63-қосымшада</w:t>
      </w:r>
      <w:r>
        <w:rPr>
          <w:rFonts w:ascii="Times New Roman"/>
          <w:b w:val="false"/>
          <w:i w:val="false"/>
          <w:color w:val="000000"/>
          <w:sz w:val="28"/>
        </w:rPr>
        <w:t>:</w:t>
      </w:r>
    </w:p>
    <w:bookmarkEnd w:id="95"/>
    <w:bookmarkStart w:name="z98" w:id="96"/>
    <w:p>
      <w:pPr>
        <w:spacing w:after="0"/>
        <w:ind w:left="0"/>
        <w:jc w:val="both"/>
      </w:pPr>
      <w:r>
        <w:rPr>
          <w:rFonts w:ascii="Times New Roman"/>
          <w:b w:val="false"/>
          <w:i w:val="false"/>
          <w:color w:val="000000"/>
          <w:sz w:val="28"/>
        </w:rPr>
        <w:t xml:space="preserve">
      реттік нөмірлері 3, 4, 5, 6 және 7-жолдар мынадай редакцияда жазылсын: </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жедел көшуіне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тұжырымдамасын іс жүзінде іске асыру, Қазақстан Республикасының ең үздік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іздеу-бағалау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ұлғайту мақсатында перспективалы алаңдардың ресурстық әлеуетін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қамтамасыз ету және Қазақстан Республикасы аумағының геологиялық зерттелуін арттыру"</w:t>
            </w:r>
          </w:p>
          <w:p>
            <w:pPr>
              <w:spacing w:after="20"/>
              <w:ind w:left="20"/>
              <w:jc w:val="both"/>
            </w:pP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көзқарастары мен көңіл-күйлерінің көрінісі ретінде элиталарды зерделеу.</w:t>
            </w:r>
          </w:p>
          <w:p>
            <w:pPr>
              <w:spacing w:after="20"/>
              <w:ind w:left="20"/>
              <w:jc w:val="both"/>
            </w:pPr>
            <w:r>
              <w:rPr>
                <w:rFonts w:ascii="Times New Roman"/>
                <w:b w:val="false"/>
                <w:i w:val="false"/>
                <w:color w:val="000000"/>
                <w:sz w:val="20"/>
              </w:rPr>
              <w:t>
2. Елдегі этносаралық жағдайға әлеуметтік зерттеу жүргізу.</w:t>
            </w:r>
          </w:p>
          <w:p>
            <w:pPr>
              <w:spacing w:after="20"/>
              <w:ind w:left="20"/>
              <w:jc w:val="both"/>
            </w:pPr>
            <w:r>
              <w:rPr>
                <w:rFonts w:ascii="Times New Roman"/>
                <w:b w:val="false"/>
                <w:i w:val="false"/>
                <w:color w:val="000000"/>
                <w:sz w:val="20"/>
              </w:rPr>
              <w:t>
3. Қазақстан Республикасы өңірлерінің экономикалық теңсіздігінің этникалық аспектілері.</w:t>
            </w:r>
          </w:p>
          <w:p>
            <w:pPr>
              <w:spacing w:after="20"/>
              <w:ind w:left="20"/>
              <w:jc w:val="both"/>
            </w:pPr>
            <w:r>
              <w:rPr>
                <w:rFonts w:ascii="Times New Roman"/>
                <w:b w:val="false"/>
                <w:i w:val="false"/>
                <w:color w:val="000000"/>
                <w:sz w:val="20"/>
              </w:rPr>
              <w:t>
4. Мониторингтік шығуларды жүзеге асыру.</w:t>
            </w:r>
          </w:p>
          <w:p>
            <w:pPr>
              <w:spacing w:after="20"/>
              <w:ind w:left="20"/>
              <w:jc w:val="both"/>
            </w:pPr>
            <w:r>
              <w:rPr>
                <w:rFonts w:ascii="Times New Roman"/>
                <w:b w:val="false"/>
                <w:i w:val="false"/>
                <w:color w:val="000000"/>
                <w:sz w:val="20"/>
              </w:rPr>
              <w:t>
5. Семинар-тренингтерді ұйымдастыру және өткізу.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Институт жанындағы Сараптамалық топ отырыстарын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лидерлерінің VII съезінің, Съездің ХХ Хатшылығының, Хатшылық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w:t>
            </w:r>
          </w:p>
          <w:p>
            <w:pPr>
              <w:spacing w:after="20"/>
              <w:ind w:left="20"/>
              <w:jc w:val="both"/>
            </w:pPr>
            <w:r>
              <w:rPr>
                <w:rFonts w:ascii="Times New Roman"/>
                <w:b w:val="false"/>
                <w:i w:val="false"/>
                <w:color w:val="000000"/>
                <w:sz w:val="20"/>
              </w:rPr>
              <w:t>
11. Дін саласындағы жергілікті атқарушы органдардың мамандары үшін социологиялық зерттеулер бойынша семинар-тренингтер ұйымдастыру және өткізу.</w:t>
            </w:r>
          </w:p>
          <w:p>
            <w:pPr>
              <w:spacing w:after="20"/>
              <w:ind w:left="20"/>
              <w:jc w:val="both"/>
            </w:pPr>
            <w:r>
              <w:rPr>
                <w:rFonts w:ascii="Times New Roman"/>
                <w:b w:val="false"/>
                <w:i w:val="false"/>
                <w:color w:val="000000"/>
                <w:sz w:val="20"/>
              </w:rPr>
              <w:t>
12. "Қазақстандағы хиджаб туралы дискурстар: негізгі аспектілері мен проблемалық аймақтары" атты тақырыбына социологиялық зерттеу жүргізу.</w:t>
            </w:r>
          </w:p>
          <w:p>
            <w:pPr>
              <w:spacing w:after="20"/>
              <w:ind w:left="20"/>
              <w:jc w:val="both"/>
            </w:pPr>
            <w:r>
              <w:rPr>
                <w:rFonts w:ascii="Times New Roman"/>
                <w:b w:val="false"/>
                <w:i w:val="false"/>
                <w:color w:val="000000"/>
                <w:sz w:val="20"/>
              </w:rPr>
              <w:t>
13. "Қазақстан Республикасындағы тәңіршілдік: қазіргі жағдайы, өзекті мәселелері және жаңа міндеттер" атты тақырыбында 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481 204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16 364 533</w:t>
            </w:r>
          </w:p>
        </w:tc>
      </w:tr>
    </w:tbl>
    <w:p>
      <w:pPr>
        <w:spacing w:after="0"/>
        <w:ind w:left="0"/>
        <w:jc w:val="both"/>
      </w:pP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603 667</w:t>
            </w:r>
          </w:p>
        </w:tc>
      </w:tr>
    </w:tbl>
    <w:p>
      <w:pPr>
        <w:spacing w:after="0"/>
        <w:ind w:left="0"/>
        <w:jc w:val="both"/>
      </w:pP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xml:space="preserve">
      реттік нөмірлері 13 және 14-жолдар мынадай редакцияда жазылсын: </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171 659</w:t>
            </w:r>
          </w:p>
        </w:tc>
      </w:tr>
    </w:tbl>
    <w:p>
      <w:pPr>
        <w:spacing w:after="0"/>
        <w:ind w:left="0"/>
        <w:jc w:val="both"/>
      </w:pP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xml:space="preserve">
      реттік нөмірлері 25 және 26-жолдар мынадай редакцияда жазылсын: </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мүгедектерді протездеу, сондай-ақ бастапқы протездеу, жаңа технологиялар бойынша дайындалатын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 есту-сөйлеуге оңалтусыз (бейімдеусіз) мүлдем тиімсіз. Оны өткізу кохлеарлық импланты бар балаға есту және сөйлеуін дамыту үшін міндетті. Осыған орай, қызметті көрсету шеңберінде баланы дыбыстық сигналдарды (сөйлеу және сөйлемейтін) қабылдауға, оларды түсінуге және ауызша сөйлеуге дамыту үшін жаңа есту сезімдерін пайдалануға үйретуге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330 482</w:t>
            </w:r>
          </w:p>
        </w:tc>
      </w:tr>
    </w:tbl>
    <w:p>
      <w:pPr>
        <w:spacing w:after="0"/>
        <w:ind w:left="0"/>
        <w:jc w:val="both"/>
      </w:pP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xml:space="preserve">
      реттік нөмірлері 33 және 34-жолдар мынадай редакцияда жазылсын: </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сыныбының ғарыштық мақсаттағы зымыраны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іздеу, "Астана Хаб" халықаралық технологиялық паркінде акселерациядан өтіп жатқан тұлғаларға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824 596</w:t>
            </w:r>
          </w:p>
        </w:tc>
      </w:tr>
    </w:tbl>
    <w:p>
      <w:pPr>
        <w:spacing w:after="0"/>
        <w:ind w:left="0"/>
        <w:jc w:val="both"/>
      </w:pP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реттік нөмірі 37-жол алып тасталсын;</w:t>
      </w:r>
    </w:p>
    <w:bookmarkEnd w:id="101"/>
    <w:bookmarkStart w:name="z104" w:id="102"/>
    <w:p>
      <w:pPr>
        <w:spacing w:after="0"/>
        <w:ind w:left="0"/>
        <w:jc w:val="both"/>
      </w:pPr>
      <w:r>
        <w:rPr>
          <w:rFonts w:ascii="Times New Roman"/>
          <w:b w:val="false"/>
          <w:i w:val="false"/>
          <w:color w:val="000000"/>
          <w:sz w:val="28"/>
        </w:rPr>
        <w:t xml:space="preserve">
      реттік нөмірі 39-жол мынадай редакцияда жазылсын: </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942 660</w:t>
            </w:r>
          </w:p>
        </w:tc>
      </w:tr>
    </w:tbl>
    <w:p>
      <w:pPr>
        <w:spacing w:after="0"/>
        <w:ind w:left="0"/>
        <w:jc w:val="both"/>
      </w:pP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реттік нөмірі 41-жол алып тасталсын;</w:t>
      </w:r>
    </w:p>
    <w:bookmarkEnd w:id="103"/>
    <w:bookmarkStart w:name="z106" w:id="104"/>
    <w:p>
      <w:pPr>
        <w:spacing w:after="0"/>
        <w:ind w:left="0"/>
        <w:jc w:val="both"/>
      </w:pPr>
      <w:r>
        <w:rPr>
          <w:rFonts w:ascii="Times New Roman"/>
          <w:b w:val="false"/>
          <w:i w:val="false"/>
          <w:color w:val="000000"/>
          <w:sz w:val="28"/>
        </w:rPr>
        <w:t xml:space="preserve">
      реттік нөмірі 44-жол мынадай редакцияда жазылсын: </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қосымша дамыту жөніндегі республикалық маңызы бар іс-шараларды ұйымдастыру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p>
          <w:p>
            <w:pPr>
              <w:spacing w:after="20"/>
              <w:ind w:left="20"/>
              <w:jc w:val="both"/>
            </w:pP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p>
          <w:p>
            <w:pPr>
              <w:spacing w:after="20"/>
              <w:ind w:left="20"/>
              <w:jc w:val="both"/>
            </w:pP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p>
          <w:p>
            <w:pPr>
              <w:spacing w:after="20"/>
              <w:ind w:left="20"/>
              <w:jc w:val="both"/>
            </w:pP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73 599</w:t>
            </w:r>
          </w:p>
        </w:tc>
      </w:tr>
    </w:tbl>
    <w:p>
      <w:pPr>
        <w:spacing w:after="0"/>
        <w:ind w:left="0"/>
        <w:jc w:val="both"/>
      </w:pP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реттік нөмірі 46-жол мынадай редакцияда жазылсын: </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104 "Балалар мен оқушы жастарға адамгершілік-рухани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bl>
    <w:p>
      <w:pPr>
        <w:spacing w:after="0"/>
        <w:ind w:left="0"/>
        <w:jc w:val="both"/>
      </w:pP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xml:space="preserve">
      реттік нөмірі 59-жол мынадай редакцияда жазылсын: </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ҰБТ ТжКББ және КТ үшін магистратураға тест тапсырмаларының базасын әзірлеу және қалыптастыру, сондай-ақ ҰБТ өткізуге байланысты іс-шараларды қамтамасыз ету және сүйемелдеу (оның ішінде ҰТО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ағымдағы жылғы, өткен жылдардағы орта білім беру ұйымдары түлектерінің, техникалық және кәсіптік немесе орта білімнен кейінгі білім беру ұйымдары түлектерінің, шетелде оқушылардың халықаралық алмасу желісі бойынша білім алған орта білім беру ұйымдары түлектерінің, сондай-ақ шетелде оқу орындарын бітірген Қазақстан Республикасының азаматтары болып табылмайтын ұлты қазақ адамдардың ҰБТ-ның тест тапсырмаларын әзірлеу, сараптау, түзету және апробациялау бойынша жұмысты жүзеге асыру;</w:t>
            </w:r>
          </w:p>
          <w:p>
            <w:pPr>
              <w:spacing w:after="20"/>
              <w:ind w:left="20"/>
              <w:jc w:val="both"/>
            </w:pPr>
            <w:r>
              <w:rPr>
                <w:rFonts w:ascii="Times New Roman"/>
                <w:b w:val="false"/>
                <w:i w:val="false"/>
                <w:color w:val="000000"/>
                <w:sz w:val="20"/>
              </w:rPr>
              <w:t>
қысқартылған оқыту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беретін түлектердің ҰБТ тест тапсырмаларын әзірлеу, сараптау, апробациялау және түзету бойынша жұмыстарды жүзеге асыру;</w:t>
            </w:r>
          </w:p>
          <w:p>
            <w:pPr>
              <w:spacing w:after="20"/>
              <w:ind w:left="20"/>
              <w:jc w:val="both"/>
            </w:pPr>
            <w:r>
              <w:rPr>
                <w:rFonts w:ascii="Times New Roman"/>
                <w:b w:val="false"/>
                <w:i w:val="false"/>
                <w:color w:val="000000"/>
                <w:sz w:val="20"/>
              </w:rPr>
              <w:t>
Ұлттық бірыңғай тестілеуді ұйымдастыру және өткізу.</w:t>
            </w:r>
          </w:p>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 тестінен тұрады.</w:t>
            </w:r>
          </w:p>
          <w:p>
            <w:pPr>
              <w:spacing w:after="20"/>
              <w:ind w:left="20"/>
              <w:jc w:val="both"/>
            </w:pPr>
            <w:r>
              <w:rPr>
                <w:rFonts w:ascii="Times New Roman"/>
                <w:b w:val="false"/>
                <w:i w:val="false"/>
                <w:color w:val="000000"/>
                <w:sz w:val="20"/>
              </w:rPr>
              <w:t>
Кешенді тестілеудің тест тапсырмаларын әзірлеу, сараптау, апробациялау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919 345</w:t>
            </w:r>
          </w:p>
        </w:tc>
      </w:tr>
    </w:tbl>
    <w:p>
      <w:pPr>
        <w:spacing w:after="0"/>
        <w:ind w:left="0"/>
        <w:jc w:val="both"/>
      </w:pP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xml:space="preserve">
      реттік нөмірі 63-жол мынадай редакцияда жазылсын: </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w:t>
            </w:r>
          </w:p>
          <w:p>
            <w:pPr>
              <w:spacing w:after="20"/>
              <w:ind w:left="20"/>
              <w:jc w:val="both"/>
            </w:pPr>
            <w:r>
              <w:rPr>
                <w:rFonts w:ascii="Times New Roman"/>
                <w:b w:val="false"/>
                <w:i w:val="false"/>
                <w:color w:val="000000"/>
                <w:sz w:val="20"/>
              </w:rPr>
              <w:t>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539 036</w:t>
            </w:r>
          </w:p>
        </w:tc>
      </w:tr>
    </w:tbl>
    <w:p>
      <w:pPr>
        <w:spacing w:after="0"/>
        <w:ind w:left="0"/>
        <w:jc w:val="both"/>
      </w:pP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мынадай мазмұндағы реттік нөмірі 67-1-жолмен толықтырылсын: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2022 жылға әзірленуі/қайта қаралуы тиіс клиникалық хаттамалардың сапасын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дайындалған/қайта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w:t>
            </w:r>
          </w:p>
        </w:tc>
      </w:tr>
    </w:tbl>
    <w:p>
      <w:pPr>
        <w:spacing w:after="0"/>
        <w:ind w:left="0"/>
        <w:jc w:val="both"/>
      </w:pP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реттік нөмірі 68-жол мынадай редакцияда жазылсын: </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118 525</w:t>
            </w:r>
          </w:p>
        </w:tc>
      </w:tr>
    </w:tbl>
    <w:p>
      <w:pPr>
        <w:spacing w:after="0"/>
        <w:ind w:left="0"/>
        <w:jc w:val="both"/>
      </w:pP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xml:space="preserve">
      реттік нөмірі 72-жол мынадай редакцияда жазылсын: </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Айқымбаев атындағы аса қауіпті инфекциялар ұлттық ғылыми орталығы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413 194</w:t>
            </w:r>
          </w:p>
        </w:tc>
      </w:tr>
    </w:tbl>
    <w:p>
      <w:pPr>
        <w:spacing w:after="0"/>
        <w:ind w:left="0"/>
        <w:jc w:val="both"/>
      </w:pP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xml:space="preserve">
      реттік нөмірі 76-жол мынадай редакцияда жазылсын: </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Санитариялық-эпидемиологиялық салауаттылық мәселелері бойынша ұйымдастырушылық-әдістемелік, практикалық көмек көрсету, эпидемиологиялық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822 023</w:t>
            </w:r>
          </w:p>
        </w:tc>
      </w:tr>
    </w:tbl>
    <w:p>
      <w:pPr>
        <w:spacing w:after="0"/>
        <w:ind w:left="0"/>
        <w:jc w:val="both"/>
      </w:pP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xml:space="preserve">
      реттік нөмірі 82-жол мынадай редакцияда жазылсын: </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тарихи-мәдени мұра объектілерін қорғау және пайдалану саласындағы монументтік өнердің құрылысы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белгілі ақынын халықаралық кеңістікте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r>
    </w:tbl>
    <w:p>
      <w:pPr>
        <w:spacing w:after="0"/>
        <w:ind w:left="0"/>
        <w:jc w:val="both"/>
      </w:pP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xml:space="preserve">
      реттік нөмірі 84-жол мынадай редакцияда жазылсын: </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Республикасы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штаб-пәтерінде концерт ұйымдастыру, "Ұлттық домбыра күніне" арналған концерттік бағдарламаны, Қазақстандағы және шетелдегі мәдениет күндерін өткізу, Қазақстанда шетелдік шығармашылық ұжымдар мен жекелеген орындаушылардың сондай-ақ Корея Республикасының шығармашылық ұжымдарының гастрольдері мен өнер көрсетуін,</w:t>
            </w:r>
          </w:p>
          <w:p>
            <w:pPr>
              <w:spacing w:after="20"/>
              <w:ind w:left="20"/>
              <w:jc w:val="both"/>
            </w:pPr>
            <w:r>
              <w:rPr>
                <w:rFonts w:ascii="Times New Roman"/>
                <w:b w:val="false"/>
                <w:i w:val="false"/>
                <w:color w:val="000000"/>
                <w:sz w:val="20"/>
              </w:rPr>
              <w:t>
М. Әуезовтің 125 жылдығына арналған мерекелік концертті, сондай-ақ Әлемдік және дәстүрлі діндер көшбасшыларының VII съезіне қатысушыларға арналған концерттерді, Азиядағы өзара іс-қимыл және сенім шаралары жөніндегі кеңестің (АӨСШК) 6-саммитіне қатысушылары үшін өнер шеберлерінің концертін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745 370</w:t>
            </w:r>
          </w:p>
        </w:tc>
      </w:tr>
    </w:tbl>
    <w:p>
      <w:pPr>
        <w:spacing w:after="0"/>
        <w:ind w:left="0"/>
        <w:jc w:val="both"/>
      </w:pP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xml:space="preserve">
      реттік нөмірі 92-жол мынадай редакцияда жазылсын: </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 бойынша көрсетілетін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428 018</w:t>
            </w:r>
          </w:p>
        </w:tc>
      </w:tr>
    </w:tbl>
    <w:p>
      <w:pPr>
        <w:spacing w:after="0"/>
        <w:ind w:left="0"/>
        <w:jc w:val="both"/>
      </w:pP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xml:space="preserve">
      реттік нөмірлері 102 және 103-жолдар мынадай редакцияда жазылсын: </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қаражат көздері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030 610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42 607 093</w:t>
            </w:r>
          </w:p>
        </w:tc>
      </w:tr>
    </w:tbl>
    <w:p>
      <w:pPr>
        <w:spacing w:after="0"/>
        <w:ind w:left="0"/>
        <w:jc w:val="both"/>
      </w:pP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xml:space="preserve">
      реттік нөмірі 112-жол мынадай редакцияда жазылсын: </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халықаралық және республикалық маңызы бар жалпыға ортақ пайдаланылатын автомобиль жолдарын, мемлекеттік шекара арқылы автомобиль өткізу пункттерін, шекара бөлімдерін (бөлімшелерін), оның ішінде мемлекеттік тапсырманы орындау шеңберінде не тартылған инвестициялар есебінен сенімгерлік басқаруға берілген жолдарды салуды, реконструкциялауды, жөндеуді және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r>
    </w:tbl>
    <w:p>
      <w:pPr>
        <w:spacing w:after="0"/>
        <w:ind w:left="0"/>
        <w:jc w:val="both"/>
      </w:pP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сәйкес жаңа редакцияда жазылсын.</w:t>
      </w:r>
    </w:p>
    <w:bookmarkEnd w:id="117"/>
    <w:bookmarkStart w:name="z121" w:id="11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 енгізсін.</w:t>
      </w:r>
    </w:p>
    <w:bookmarkEnd w:id="118"/>
    <w:bookmarkStart w:name="z122" w:id="119"/>
    <w:p>
      <w:pPr>
        <w:spacing w:after="0"/>
        <w:ind w:left="0"/>
        <w:jc w:val="both"/>
      </w:pPr>
      <w:r>
        <w:rPr>
          <w:rFonts w:ascii="Times New Roman"/>
          <w:b w:val="false"/>
          <w:i w:val="false"/>
          <w:color w:val="000000"/>
          <w:sz w:val="28"/>
        </w:rPr>
        <w:t>
      4. Осы қаулы 2022 жылғы 1 қаңтардан бастап қолданысқа енгiзiледi.</w:t>
      </w:r>
    </w:p>
    <w:bookmarkEnd w:id="1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1-қосымша</w:t>
            </w:r>
          </w:p>
        </w:tc>
      </w:tr>
    </w:tbl>
    <w:bookmarkStart w:name="z124" w:id="120"/>
    <w:p>
      <w:pPr>
        <w:spacing w:after="0"/>
        <w:ind w:left="0"/>
        <w:jc w:val="left"/>
      </w:pPr>
      <w:r>
        <w:rPr>
          <w:rFonts w:ascii="Times New Roman"/>
          <w:b/>
          <w:i w:val="false"/>
          <w:color w:val="000000"/>
        </w:rPr>
        <w:t xml:space="preserve"> 2022 жылға арналған республикалық бюджет көрсеткіштерін түзету</w:t>
      </w:r>
    </w:p>
    <w:bookmarkEnd w:id="12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архивтік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-6 976 359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алуына кредит беруде немесе қаржы лизингінде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122 972 829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124 507 266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124 674 369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1-қосымша</w:t>
            </w:r>
          </w:p>
        </w:tc>
      </w:tr>
    </w:tbl>
    <w:bookmarkStart w:name="z127" w:id="121"/>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1 950 004 839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359 670 921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32 555 454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12 757 464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20 966 400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геологиялық жағдайлары қалыпты ІВ және ІІІА климаттық кіші аудандарға арналған II типті 4 втомобильге арналған өрт сөндіру депосының кешенін салуға"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 өрт сөндіру депосының ғимаратын газбен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геологиялық жағдайлары қалыпты IБ және IIIA климаттық кіші аудандарына арналған жеке жоба бойынша СҚО Қызылжар өңіріндегі Пестрое көлінің жағасында жедел-құтқару жасағы кешенінің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Шәуілдір трассасы бойында "геологиялық жағдайлары қалыпты IVA, IVГ климаттық кіші аудандарға арналған II типті 4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сейсмикалық белсенділігі 8 балл болатын V типті ІІІА, ІІІВ, IVГ климаттық кіші аудандардағы 2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платформаны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21 792 809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 объектісі бойынша ведомстводан тыс сараптамадан өтумен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(ҚР 5 ЗРС (IB, IIIB, IVГ)-9С-2.2-2011 ТЖ байлау).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3РС (IB, IIID, IVГ) 7С-2.2-2010 типтік жобасын байланыстыру).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Ғ.Мүсірепов атындағы ауданның Новоишимск ауылында 3 құрамдық сот ғимаратын салу. Түзету (3 3С-2.2-2013 ҚР ТЖ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 бойынша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Жахангер көшесі, 14 бойынша GMP талаптарына сәйкес иммунобиологиялық препараттарды шығару жөніндегі кешенді салу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38 911 053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аумақты бейімдей отырып, "Фрунзе көшесі бойындағы "Театральный" скверінде Қазақ халқының ақыны Абай ескерткіші" монументалдық өнерінің құрылысы мен орнату (Қырғыз Республикасы Бішкек қаласы)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шаруашылығын кордонының араналған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желілердің құрылысы.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қорғаныс бөгетін бұрма арнасы бар апаттық су ағызғыш орната отырып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кезек (3-іске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ауданында Ырғайты өзенінде Ырғайты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Талас және Байзақ аудандарының шекарасында Талас өзенінде Ақмола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шоғырландыру үшін Сырдария өзенінің Күміскеткен учаскесінде су қоймасынын ЖСҚ әзірлеу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Қараөзек тармағында су жинақтауға арналған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жобасы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"Құртай"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83 767 692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61 542 803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40 386 001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Президенті Іс Басқармасы Медициналық орталығының ауруханасы" республикалық мемлекеттік кәсіпорны үшін ауысымда 450 адам қабылдайтын жаңа емханалық корпус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өнеркәсіптік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394 741 075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және Маңғыстау облысының облыстық бюджеттеріне орта білім беру объектілерінің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68 829 583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379 208 616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жобаларын қаржыландыру үшін кейіннен "Өнеркәсіптің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40 307 883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 - Аягөз"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Ұлттық қордан бөлінетін кепілдендірілген трансферт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2-қосымша</w:t>
            </w:r>
          </w:p>
        </w:tc>
      </w:tr>
    </w:tbl>
    <w:bookmarkStart w:name="z130" w:id="122"/>
    <w:p>
      <w:pPr>
        <w:spacing w:after="0"/>
        <w:ind w:left="0"/>
        <w:jc w:val="left"/>
      </w:pPr>
      <w:r>
        <w:rPr>
          <w:rFonts w:ascii="Times New Roman"/>
          <w:b/>
          <w:i w:val="false"/>
          <w:color w:val="000000"/>
        </w:rPr>
        <w:t xml:space="preserve"> Қазақстан Республикасы Төтенше жағдайлар, Қорғаныс, Индустрия және инфрақұрылымдық даму министрліктерінің, Президенті Іс Басқармасының басым республикалық бюджеттік инвестицияларының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4-қосымша</w:t>
            </w:r>
          </w:p>
        </w:tc>
      </w:tr>
    </w:tbl>
    <w:bookmarkStart w:name="z133" w:id="1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1025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136" w:id="124"/>
    <w:p>
      <w:pPr>
        <w:spacing w:after="0"/>
        <w:ind w:left="0"/>
        <w:jc w:val="left"/>
      </w:pPr>
      <w:r>
        <w:rPr>
          <w:rFonts w:ascii="Times New Roman"/>
          <w:b/>
          <w:i w:val="false"/>
          <w:color w:val="000000"/>
        </w:rPr>
        <w:t xml:space="preserve">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5-қосымша</w:t>
            </w:r>
          </w:p>
        </w:tc>
      </w:tr>
    </w:tbl>
    <w:bookmarkStart w:name="z139" w:id="12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142" w:id="126"/>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7-қосымша</w:t>
            </w:r>
          </w:p>
        </w:tc>
      </w:tr>
    </w:tbl>
    <w:bookmarkStart w:name="z145" w:id="127"/>
    <w:p>
      <w:pPr>
        <w:spacing w:after="0"/>
        <w:ind w:left="0"/>
        <w:jc w:val="left"/>
      </w:pPr>
      <w:r>
        <w:rPr>
          <w:rFonts w:ascii="Times New Roman"/>
          <w:b/>
          <w:i w:val="false"/>
          <w:color w:val="000000"/>
        </w:rPr>
        <w:t xml:space="preserve"> Түркістан облысының бюджетіне су шаруашылығы саласындағы су объектілеріне күрделі жөндеу жүргізуге берілетін ағымдағы нысаналы трансферттердің сомаларын бөлу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8-қосымша</w:t>
            </w:r>
          </w:p>
        </w:tc>
      </w:tr>
    </w:tbl>
    <w:bookmarkStart w:name="z148" w:id="1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балық шаруашылығы субъектісі шеккен шығыстардың бір бөлігін өтеуге берілетін ағымдағы нысаналы трансферттердің сомаларын бөлу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14-3-қосымша</w:t>
            </w:r>
          </w:p>
        </w:tc>
      </w:tr>
    </w:tbl>
    <w:bookmarkStart w:name="z151" w:id="1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трансферттердің сомаларын бөлу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154" w:id="1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16-қосымша</w:t>
            </w:r>
          </w:p>
        </w:tc>
      </w:tr>
    </w:tbl>
    <w:bookmarkStart w:name="z157" w:id="13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аталған шығыстар үй жағдайында жартылай стационар жағдайында және қарттар мен мүгедектігі бар адамдарға,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160" w:id="13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19 710 983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18-қосымша</w:t>
            </w:r>
          </w:p>
        </w:tc>
      </w:tr>
    </w:tbl>
    <w:bookmarkStart w:name="z163" w:id="1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166" w:id="1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87 999 320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169" w:id="1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40 831 704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172" w:id="1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118 974 938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52 262 762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34-1-қосымша</w:t>
            </w:r>
          </w:p>
        </w:tc>
      </w:tr>
    </w:tbl>
    <w:bookmarkStart w:name="z175" w:id="137"/>
    <w:p>
      <w:pPr>
        <w:spacing w:after="0"/>
        <w:ind w:left="0"/>
        <w:jc w:val="left"/>
      </w:pPr>
      <w:r>
        <w:rPr>
          <w:rFonts w:ascii="Times New Roman"/>
          <w:b/>
          <w:i w:val="false"/>
          <w:color w:val="000000"/>
        </w:rPr>
        <w:t xml:space="preserve">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36-1-қосымша</w:t>
            </w:r>
          </w:p>
        </w:tc>
      </w:tr>
    </w:tbl>
    <w:bookmarkStart w:name="z178" w:id="1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51-қосымша</w:t>
            </w:r>
          </w:p>
        </w:tc>
      </w:tr>
    </w:tbl>
    <w:bookmarkStart w:name="z181" w:id="1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53-қосымша</w:t>
            </w:r>
          </w:p>
        </w:tc>
      </w:tr>
    </w:tbl>
    <w:bookmarkStart w:name="z184" w:id="1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187" w:id="14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55-қосымша</w:t>
            </w:r>
          </w:p>
        </w:tc>
      </w:tr>
    </w:tbl>
    <w:bookmarkStart w:name="z190" w:id="142"/>
    <w:p>
      <w:pPr>
        <w:spacing w:after="0"/>
        <w:ind w:left="0"/>
        <w:jc w:val="left"/>
      </w:pPr>
      <w:r>
        <w:rPr>
          <w:rFonts w:ascii="Times New Roman"/>
          <w:b/>
          <w:i w:val="false"/>
          <w:color w:val="000000"/>
        </w:rPr>
        <w:t xml:space="preserve"> </w:t>
      </w:r>
      <w:r>
        <w:rPr>
          <w:rFonts w:ascii="Times New Roman"/>
          <w:b/>
          <w:i w:val="false"/>
          <w:color w:val="000000"/>
        </w:rPr>
        <w:t>Облыстық бюджеттерге көлiк инфрақұрылымының басым жобаларын қаржыландыруға берiлетiн ағымдағы нысаналы трансферттердің сомаларын бөлу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57-қосымша</w:t>
            </w:r>
          </w:p>
        </w:tc>
      </w:tr>
    </w:tbl>
    <w:bookmarkStart w:name="z194" w:id="143"/>
    <w:p>
      <w:pPr>
        <w:spacing w:after="0"/>
        <w:ind w:left="0"/>
        <w:jc w:val="left"/>
      </w:pPr>
      <w:r>
        <w:rPr>
          <w:rFonts w:ascii="Times New Roman"/>
          <w:b/>
          <w:i w:val="false"/>
          <w:color w:val="000000"/>
        </w:rPr>
        <w:t xml:space="preserve"> </w:t>
      </w:r>
      <w:r>
        <w:rPr>
          <w:rFonts w:ascii="Times New Roman"/>
          <w:b/>
          <w:i w:val="false"/>
          <w:color w:val="000000"/>
        </w:rPr>
        <w:t>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58-қосымша</w:t>
            </w:r>
          </w:p>
        </w:tc>
      </w:tr>
    </w:tbl>
    <w:bookmarkStart w:name="z198" w:id="144"/>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59-қосымша</w:t>
            </w:r>
          </w:p>
        </w:tc>
      </w:tr>
    </w:tbl>
    <w:bookmarkStart w:name="z201" w:id="1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1025 қаулысына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204" w:id="146"/>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543 539 392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543 539 392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465 662 342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