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7354" w14:textId="9fc7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2022 жылғы 15 желтоқсандағы № 1011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Шымкент қаласы бойынша мемлекеттік кірістер департаменті" республикалық мемлекеттік мекемесі одан "Қазақстан Республикасы Қаржы министрлігінің Мемлекеттік кірістер комитеті Шымкент қаласы бойынша мемлекеттік кірістер департаментінің Тұран ауданы бойынша мемлекеттік кірістер басқармасы" республикалық мемлекеттік мекемесін бөліп шығару жолымен қайта ұйымдастырылсын.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республикалық мемлекеттік мекемені қаржыландыру республикалық бюджетте Қазақстан Республикасының Қаржы министрлігі үшін көзделген қаражат есебінен және соның шегінде жүзеге асырылады деп белгiленсiн.</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министрлiгiнiң кейбiр мәселелерi туралы" Қазақстан Республикасы Үкiметiнiң 2008 жылғы 24 сәуiрдегi № 387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енгiзiлсiн: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республикалық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аумақтық органдары – мемлекеттік мекемелерінің тізбесі" деген </w:t>
      </w:r>
      <w:r>
        <w:rPr>
          <w:rFonts w:ascii="Times New Roman"/>
          <w:b w:val="false"/>
          <w:i w:val="false"/>
          <w:color w:val="000000"/>
          <w:sz w:val="28"/>
        </w:rPr>
        <w:t>бөлім:</w:t>
      </w:r>
    </w:p>
    <w:bookmarkEnd w:id="6"/>
    <w:bookmarkStart w:name="z8" w:id="7"/>
    <w:p>
      <w:pPr>
        <w:spacing w:after="0"/>
        <w:ind w:left="0"/>
        <w:jc w:val="both"/>
      </w:pPr>
      <w:r>
        <w:rPr>
          <w:rFonts w:ascii="Times New Roman"/>
          <w:b w:val="false"/>
          <w:i w:val="false"/>
          <w:color w:val="000000"/>
          <w:sz w:val="28"/>
        </w:rPr>
        <w:t>
      мынадай мазмұндағы 175-1-тармақпен толықтырылсын:</w:t>
      </w:r>
    </w:p>
    <w:bookmarkEnd w:id="7"/>
    <w:bookmarkStart w:name="z9" w:id="8"/>
    <w:p>
      <w:pPr>
        <w:spacing w:after="0"/>
        <w:ind w:left="0"/>
        <w:jc w:val="both"/>
      </w:pPr>
      <w:r>
        <w:rPr>
          <w:rFonts w:ascii="Times New Roman"/>
          <w:b w:val="false"/>
          <w:i w:val="false"/>
          <w:color w:val="000000"/>
          <w:sz w:val="28"/>
        </w:rPr>
        <w:t>
      "175-1. Қазақстан Республикасы Қаржы министрлігінің Мемлекеттік кірістер комитеті Шымкент қаласы бойынша мемлекеттік кірістер департаментінің Тұран ауданы бойынша мемлекеттік кірістер басқармасы.".</w:t>
      </w:r>
    </w:p>
    <w:bookmarkEnd w:id="8"/>
    <w:bookmarkStart w:name="z10" w:id="9"/>
    <w:p>
      <w:pPr>
        <w:spacing w:after="0"/>
        <w:ind w:left="0"/>
        <w:jc w:val="both"/>
      </w:pPr>
      <w:r>
        <w:rPr>
          <w:rFonts w:ascii="Times New Roman"/>
          <w:b w:val="false"/>
          <w:i w:val="false"/>
          <w:color w:val="000000"/>
          <w:sz w:val="28"/>
        </w:rPr>
        <w:t>
      4. Қазақстан Республикасының Қаржы министрлігі заңнамада белгіленген тәртіппен осы қаулыдан туындайтын шараларды қабылдасын.</w:t>
      </w:r>
    </w:p>
    <w:bookmarkEnd w:id="9"/>
    <w:bookmarkStart w:name="z11" w:id="10"/>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