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fe09" w14:textId="f62f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6 желтоқсандағы № 985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"197) өз құзыреті шегінде тең мүмкіндіктер, толеранттылық қағидаттарының сақталуын және шығу тегі, әлеуметтік, лауазымдық және мүліктік жағдайы, жынысы, нәсілі, ұлты, тілі, дінге көзқарасы, нанымы, тұрғылықты жері себептері бойынша құқықтарға нұқсан келтіруге жол бермеуді, сондай-ақ әлеуметтік-еңбек қатынастарында этносаралық және өзге де кез келген кемсітушіліктің туындауының алдын алуды қамтамасыз ету жөніндегі мемлекеттік саясатты іске асыруға қатысу;";</w:t>
      </w:r>
    </w:p>
    <w:bookmarkEnd w:id="3"/>
    <w:bookmarkStart w:name="z7" w:id="4"/>
    <w:p>
      <w:pPr>
        <w:spacing w:after="0"/>
        <w:ind w:left="0"/>
        <w:jc w:val="both"/>
      </w:pPr>
      <w:r>
        <w:rPr>
          <w:rFonts w:ascii="Times New Roman"/>
          <w:b w:val="false"/>
          <w:i w:val="false"/>
          <w:color w:val="000000"/>
          <w:sz w:val="28"/>
        </w:rPr>
        <w:t>
      мынадай мазмұндағы 206-1) тармақшамен толықтырылсын:</w:t>
      </w:r>
    </w:p>
    <w:bookmarkEnd w:id="4"/>
    <w:bookmarkStart w:name="z8" w:id="5"/>
    <w:p>
      <w:pPr>
        <w:spacing w:after="0"/>
        <w:ind w:left="0"/>
        <w:jc w:val="both"/>
      </w:pPr>
      <w:r>
        <w:rPr>
          <w:rFonts w:ascii="Times New Roman"/>
          <w:b w:val="false"/>
          <w:i w:val="false"/>
          <w:color w:val="000000"/>
          <w:sz w:val="28"/>
        </w:rPr>
        <w:t xml:space="preserve">
      "206-1) арыз иелері көтеретін жүйелі проблемаларды талдау және анықтау, оларды жою бойынша шаралар қабылдау;". </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