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c042" w14:textId="d7fc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Үкiметiнiң 1996 жылғы 5 наурыздағы № 281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желтоқсандағы № 976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Үкiметiнiң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 (бұдан әрі – Қағидалар) "Қазақстан Республикасының әкімшілік-аумақтық құрылысы туралы"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(бұдан әрі – объектілер)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тәртібін айқындайды.";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әдеби тіл мен орфография нормаларына сәйкестік;";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2-1-тармағымен толықтырылсын: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Объектілерге жалқы есімдерді берген кезде қазақ есімдері, әкесінің аттары және тегі, сондай-ақ дәстүрлі, тарихи қалыптасқан қазақ есімдері мемлекеттік тілде жазылады.";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Объектілерге атау беру, сондай-ақ олардың атауларын өзгерту, олардың атауларының транскрипциясын нақтылау мен өзгерту және мемлекеттік заңды тұлғаларға, мемлекет қатысатын заңды тұлғаларға жалқы есімдер беру үшін ономастика саласындағы уәкілетті органға (бұдан әрі – уәкілетті орган) мынадай құжаттар ұсынылады:".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