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e8b8a" w14:textId="b5e8b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кешендегі экономикалық саясаттың талдау орталығы" жауапкершілігі шектеулі серіктестігінің жарғылық капиталына қатысу үлесін cыйға тарту шарты бойынша жеке меншіктен республикалық меншікке қабылдау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2022 жылғы 25 қарашадағы № 949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19-бабы 1-тармағының </w:t>
      </w:r>
      <w:r>
        <w:rPr>
          <w:rFonts w:ascii="Times New Roman"/>
          <w:b w:val="false"/>
          <w:i w:val="false"/>
          <w:color w:val="000000"/>
          <w:sz w:val="28"/>
        </w:rPr>
        <w:t>9) тармақшасына</w:t>
      </w:r>
      <w:r>
        <w:rPr>
          <w:rFonts w:ascii="Times New Roman"/>
          <w:b w:val="false"/>
          <w:i w:val="false"/>
          <w:color w:val="000000"/>
          <w:sz w:val="28"/>
        </w:rPr>
        <w:t xml:space="preserve">, 169-бабының </w:t>
      </w:r>
      <w:r>
        <w:rPr>
          <w:rFonts w:ascii="Times New Roman"/>
          <w:b w:val="false"/>
          <w:i w:val="false"/>
          <w:color w:val="000000"/>
          <w:sz w:val="28"/>
        </w:rPr>
        <w:t>1-тармағына</w:t>
      </w:r>
      <w:r>
        <w:rPr>
          <w:rFonts w:ascii="Times New Roman"/>
          <w:b w:val="false"/>
          <w:i w:val="false"/>
          <w:color w:val="000000"/>
          <w:sz w:val="28"/>
        </w:rPr>
        <w:t xml:space="preserve">, "Сыйға тарту шарты бойынша мемлекеттің мүлік құқығына ие болу қағидасын бекіту туралы" Қазақстан Республикасы Үкіметінің 2011 жылғы 28 қыркүйектегі № 1103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"Ұлттық аграрлық ғылыми-білім беру орталығы" коммерциялық емес акционерлік қоғамының (бұдан әрі – "ҰАҒБО" КеАҚ) "Агроөнеркәсіптік кешендегі экономикалық саясаттың талдау орталығы" жауапкершілігі шектеулі серіктестігінің жарғылық капиталына қатысу үлесінің 100 (жүз) пайызын сыйға тарту шарты бойынша республикалық меншікке беру туралы ұсынысы қабылдансын.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мүлік және жекешелендіру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"ҰАҒБО" КеАҚ-мен (келісу бойынша) бірлесіп осы қаулының </w:t>
      </w:r>
      <w:r>
        <w:rPr>
          <w:rFonts w:ascii="Times New Roman"/>
          <w:b w:val="false"/>
          <w:i w:val="false"/>
          <w:color w:val="000000"/>
          <w:sz w:val="28"/>
        </w:rPr>
        <w:t>1-тармағынан</w:t>
      </w:r>
      <w:r>
        <w:rPr>
          <w:rFonts w:ascii="Times New Roman"/>
          <w:b w:val="false"/>
          <w:i w:val="false"/>
          <w:color w:val="000000"/>
          <w:sz w:val="28"/>
        </w:rPr>
        <w:t xml:space="preserve"> туындайтын шараларды қабылдасын;</w:t>
      </w:r>
    </w:p>
    <w:bookmarkEnd w:id="3"/>
    <w:bookmarkStart w:name="z5" w:id="4"/>
    <w:p>
      <w:pPr>
        <w:spacing w:after="0"/>
        <w:ind w:left="0"/>
        <w:jc w:val="both"/>
      </w:pPr>
      <w:r>
        <w:rPr>
          <w:rFonts w:ascii="Times New Roman"/>
          <w:b w:val="false"/>
          <w:i w:val="false"/>
          <w:color w:val="000000"/>
          <w:sz w:val="28"/>
        </w:rPr>
        <w:t>
      2) "Агроөнеркәсіптік кешендегі экономикалық саясаттың талдау орталығы" жауапкершілігі шектеулі серіктестігінің қатысу үлесіне иелік ету және пайдалану құқығын Қазақстан Республикасының Ауыл шаруашылығы министрлігіне беруді қамтамасыз етсін.</w:t>
      </w:r>
    </w:p>
    <w:bookmarkEnd w:id="4"/>
    <w:bookmarkStart w:name="z6" w:id="5"/>
    <w:p>
      <w:pPr>
        <w:spacing w:after="0"/>
        <w:ind w:left="0"/>
        <w:jc w:val="both"/>
      </w:pPr>
      <w:r>
        <w:rPr>
          <w:rFonts w:ascii="Times New Roman"/>
          <w:b w:val="false"/>
          <w:i w:val="false"/>
          <w:color w:val="000000"/>
          <w:sz w:val="28"/>
        </w:rPr>
        <w:t xml:space="preserve">
      3.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5"/>
    <w:bookmarkStart w:name="z7" w:id="6"/>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25 қарашадағы</w:t>
            </w:r>
            <w:r>
              <w:br/>
            </w:r>
            <w:r>
              <w:rPr>
                <w:rFonts w:ascii="Times New Roman"/>
                <w:b w:val="false"/>
                <w:i w:val="false"/>
                <w:color w:val="000000"/>
                <w:sz w:val="20"/>
              </w:rPr>
              <w:t>№ 949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7"/>
    <w:bookmarkStart w:name="z10" w:id="8"/>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үлестері коммуналдық меншікке жатқызылған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"Нұр-Сұлтан қаласы" деген бөлімнің тақырыбы мынадай редакцияда жазылсын:</w:t>
      </w:r>
    </w:p>
    <w:bookmarkEnd w:id="10"/>
    <w:bookmarkStart w:name="z13" w:id="11"/>
    <w:p>
      <w:pPr>
        <w:spacing w:after="0"/>
        <w:ind w:left="0"/>
        <w:jc w:val="both"/>
      </w:pPr>
      <w:r>
        <w:rPr>
          <w:rFonts w:ascii="Times New Roman"/>
          <w:b w:val="false"/>
          <w:i w:val="false"/>
          <w:color w:val="000000"/>
          <w:sz w:val="28"/>
        </w:rPr>
        <w:t>
      "Астана қаласы";</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"Нұр-Сұлтан қаласы" деген бөлімнің тақырыбы мынадай редакцияда жазылсын:</w:t>
      </w:r>
    </w:p>
    <w:bookmarkEnd w:id="13"/>
    <w:bookmarkStart w:name="z16" w:id="14"/>
    <w:p>
      <w:pPr>
        <w:spacing w:after="0"/>
        <w:ind w:left="0"/>
        <w:jc w:val="both"/>
      </w:pPr>
      <w:r>
        <w:rPr>
          <w:rFonts w:ascii="Times New Roman"/>
          <w:b w:val="false"/>
          <w:i w:val="false"/>
          <w:color w:val="000000"/>
          <w:sz w:val="28"/>
        </w:rPr>
        <w:t>
      "Астана қаласы";</w:t>
      </w:r>
    </w:p>
    <w:bookmarkEnd w:id="14"/>
    <w:bookmarkStart w:name="z17" w:id="15"/>
    <w:p>
      <w:pPr>
        <w:spacing w:after="0"/>
        <w:ind w:left="0"/>
        <w:jc w:val="both"/>
      </w:pPr>
      <w:r>
        <w:rPr>
          <w:rFonts w:ascii="Times New Roman"/>
          <w:b w:val="false"/>
          <w:i w:val="false"/>
          <w:color w:val="000000"/>
          <w:sz w:val="28"/>
        </w:rPr>
        <w:t>
      мынадай мазмұндағы реттік нөмірі 21-207-жолмен толықтырылсын:</w:t>
      </w:r>
    </w:p>
    <w:bookmarkEnd w:id="15"/>
    <w:bookmarkStart w:name="z18" w:id="16"/>
    <w:p>
      <w:pPr>
        <w:spacing w:after="0"/>
        <w:ind w:left="0"/>
        <w:jc w:val="both"/>
      </w:pPr>
      <w:r>
        <w:rPr>
          <w:rFonts w:ascii="Times New Roman"/>
          <w:b w:val="false"/>
          <w:i w:val="false"/>
          <w:color w:val="000000"/>
          <w:sz w:val="28"/>
        </w:rPr>
        <w:t>
      "21-207. "Агроөнеркәсіптік кешендегі экономикалық саясаттың талдау орталығы" жауапкершілігі шектеулі серіктестігі.".</w:t>
      </w:r>
    </w:p>
    <w:bookmarkEnd w:id="16"/>
    <w:bookmarkStart w:name="z19" w:id="17"/>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"Қазақстан Республикасы Ауыл шаруашылығы министрлігі" деген бөлім мынадай мазмұндағы реттік нөмірі 205-39-жолмен толықтырылсын:</w:t>
      </w:r>
    </w:p>
    <w:bookmarkEnd w:id="19"/>
    <w:bookmarkStart w:name="z22" w:id="20"/>
    <w:p>
      <w:pPr>
        <w:spacing w:after="0"/>
        <w:ind w:left="0"/>
        <w:jc w:val="both"/>
      </w:pPr>
      <w:r>
        <w:rPr>
          <w:rFonts w:ascii="Times New Roman"/>
          <w:b w:val="false"/>
          <w:i w:val="false"/>
          <w:color w:val="000000"/>
          <w:sz w:val="28"/>
        </w:rPr>
        <w:t>
      "205-39. "Агроөнеркәсіптік кешендегі экономикалық саясаттың талдау орталығы" жауапкершілігі шектеулі серіктестігі.".</w:t>
      </w:r>
    </w:p>
    <w:bookmarkEnd w:id="20"/>
    <w:bookmarkStart w:name="z23" w:id="21"/>
    <w:p>
      <w:pPr>
        <w:spacing w:after="0"/>
        <w:ind w:left="0"/>
        <w:jc w:val="both"/>
      </w:pPr>
      <w:r>
        <w:rPr>
          <w:rFonts w:ascii="Times New Roman"/>
          <w:b w:val="false"/>
          <w:i w:val="false"/>
          <w:color w:val="000000"/>
          <w:sz w:val="28"/>
        </w:rPr>
        <w:t xml:space="preserve">
      3. "Қазақстан Республикасы Ауыл шаруашылығы министрлігінің кейбір мәселелері" туралы Қазақстан Республикасы Үкіметінің 2005 жылғы 6 сәуірдегі № 310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24" w:id="22"/>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Ауыл шаруашылығы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8-жолмен толықтырылсын:</w:t>
      </w:r>
    </w:p>
    <w:bookmarkEnd w:id="23"/>
    <w:bookmarkStart w:name="z26" w:id="24"/>
    <w:p>
      <w:pPr>
        <w:spacing w:after="0"/>
        <w:ind w:left="0"/>
        <w:jc w:val="both"/>
      </w:pPr>
      <w:r>
        <w:rPr>
          <w:rFonts w:ascii="Times New Roman"/>
          <w:b w:val="false"/>
          <w:i w:val="false"/>
          <w:color w:val="000000"/>
          <w:sz w:val="28"/>
        </w:rPr>
        <w:t>
      "8. "Агроөнеркәсіптік кешендегі экономикалық саясаттың талдау орталығы" жауапкершілігі шектеулі серіктестігі.".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