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1919" w14:textId="6ab1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2030 жылға дейінгі тұжырымдамасын бекіту туралы" Қазақстан Республикасы Үкіметінің 2014 жылғы 28 маусымдағы № 724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21 қарашадағы № 931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отын-энергетикалық кешенін дамытудың 2030 жылға дейінгі тұжырымдамасын бекіту туралы" Қазақстан Республикасы Үкіметінің 2014 жылғы 28 маусымдағы № 724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отын-энергетикалық кешенін дамытудың 2022 – 2026 жылдарға арналған тұжырымдамасын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Республикасының отын-энергетикалық кешенін дамытудың 2022 – 2026 жылдарға арналған тұжырымдамасы (бұдан әрі – Тұжырымдама)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отын-энергетикалық кешенін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Тұжырымдаманы іске асыру жөнінде шаралар қабылдасын.</w:t>
      </w:r>
    </w:p>
    <w:bookmarkEnd w:id="6"/>
    <w:bookmarkStart w:name="z9" w:id="7"/>
    <w:p>
      <w:pPr>
        <w:spacing w:after="0"/>
        <w:ind w:left="0"/>
        <w:jc w:val="both"/>
      </w:pPr>
      <w:r>
        <w:rPr>
          <w:rFonts w:ascii="Times New Roman"/>
          <w:b w:val="false"/>
          <w:i w:val="false"/>
          <w:color w:val="000000"/>
          <w:sz w:val="28"/>
        </w:rPr>
        <w:t xml:space="preserve">
      3. "Қазақстан Республикасының газ секторын дамытудың 2030 жылға дейінгі тұжырымдамасын бекіту туралы" Қазақстан Республикасы Үкіметінің 2014 жылғы 5 желтоқсандағы № 1275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7"/>
    <w:bookmarkStart w:name="z10" w:id="8"/>
    <w:p>
      <w:pPr>
        <w:spacing w:after="0"/>
        <w:ind w:left="0"/>
        <w:jc w:val="both"/>
      </w:pPr>
      <w:r>
        <w:rPr>
          <w:rFonts w:ascii="Times New Roman"/>
          <w:b w:val="false"/>
          <w:i w:val="false"/>
          <w:color w:val="000000"/>
          <w:sz w:val="28"/>
        </w:rPr>
        <w:t>
      4. Осы қаулы қол қойылған күнiнен бастап қолданысқа енгiзiледі.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қарашадағы</w:t>
            </w:r>
            <w:r>
              <w:br/>
            </w:r>
            <w:r>
              <w:rPr>
                <w:rFonts w:ascii="Times New Roman"/>
                <w:b w:val="false"/>
                <w:i w:val="false"/>
                <w:color w:val="000000"/>
                <w:sz w:val="20"/>
              </w:rPr>
              <w:t>№ 931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Қазақстан Республикасының отын-энергетикалық кешенін дамытудың 2022 – 2026 жылдарға арналған тұжырымдамасы</w:t>
      </w:r>
    </w:p>
    <w:bookmarkEnd w:id="9"/>
    <w:bookmarkStart w:name="z16" w:id="10"/>
    <w:p>
      <w:pPr>
        <w:spacing w:after="0"/>
        <w:ind w:left="0"/>
        <w:jc w:val="left"/>
      </w:pPr>
      <w:r>
        <w:rPr>
          <w:rFonts w:ascii="Times New Roman"/>
          <w:b/>
          <w:i w:val="false"/>
          <w:color w:val="000000"/>
        </w:rPr>
        <w:t xml:space="preserve"> 1-бөлім. Паспорт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2022 – 2026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2019 жылғы 5 қыркүйектегі № 19-01-7.32 тапсырмаларының орындалуына бақылауды бекітудің 2.7-тармағы,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14" w:id="11"/>
    <w:p>
      <w:pPr>
        <w:spacing w:after="0"/>
        <w:ind w:left="0"/>
        <w:jc w:val="left"/>
      </w:pPr>
      <w:r>
        <w:rPr>
          <w:rFonts w:ascii="Times New Roman"/>
          <w:b/>
          <w:i w:val="false"/>
          <w:color w:val="000000"/>
        </w:rPr>
        <w:t xml:space="preserve"> 2-бөлім. Ағымдағы жағдайды талдау</w:t>
      </w:r>
    </w:p>
    <w:bookmarkEnd w:id="11"/>
    <w:bookmarkStart w:name="z15" w:id="12"/>
    <w:p>
      <w:pPr>
        <w:spacing w:after="0"/>
        <w:ind w:left="0"/>
        <w:jc w:val="left"/>
      </w:pPr>
      <w:r>
        <w:rPr>
          <w:rFonts w:ascii="Times New Roman"/>
          <w:b/>
          <w:i w:val="false"/>
          <w:color w:val="000000"/>
        </w:rPr>
        <w:t xml:space="preserve"> 2.1. Электр энергетикасы саласы</w:t>
      </w:r>
    </w:p>
    <w:bookmarkEnd w:id="12"/>
    <w:bookmarkStart w:name="z17" w:id="13"/>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13"/>
    <w:p>
      <w:pPr>
        <w:spacing w:after="0"/>
        <w:ind w:left="0"/>
        <w:jc w:val="both"/>
      </w:pPr>
      <w:r>
        <w:rPr>
          <w:rFonts w:ascii="Times New Roman"/>
          <w:b w:val="false"/>
          <w:i w:val="false"/>
          <w:color w:val="000000"/>
          <w:sz w:val="28"/>
        </w:rPr>
        <w:t>
      Сала электр энергетикасы мен жылу энергетикасының негізгі салаларын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bookmarkStart w:name="z18" w:id="14"/>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bookmarkEnd w:id="14"/>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16079 мегаватт (2021 жылы тұтыну 73,8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4316 мегаватт (2021 жылы тұтыну 25,4 миллиард киловатт-сағат құрады) көлемінде генерациялау қуаты, сондай-ақ жаңартылатын энергия объектілерінің ең көп саны (қуаты 990 мегаватт құрайтын 70 объекті) бар. </w:t>
      </w:r>
    </w:p>
    <w:p>
      <w:pPr>
        <w:spacing w:after="0"/>
        <w:ind w:left="0"/>
        <w:jc w:val="both"/>
      </w:pPr>
      <w:r>
        <w:rPr>
          <w:rFonts w:ascii="Times New Roman"/>
          <w:b w:val="false"/>
          <w:i w:val="false"/>
          <w:color w:val="000000"/>
          <w:sz w:val="28"/>
        </w:rPr>
        <w:t xml:space="preserve">
      Батыс аймақта қуаты 3561 мегаватт (2021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p>
      <w:pPr>
        <w:spacing w:after="0"/>
        <w:ind w:left="0"/>
        <w:jc w:val="both"/>
      </w:pPr>
      <w:r>
        <w:rPr>
          <w:rFonts w:ascii="Times New Roman"/>
          <w:b w:val="false"/>
          <w:i w:val="false"/>
          <w:color w:val="000000"/>
          <w:sz w:val="28"/>
        </w:rPr>
        <w:t>
      ҚР БЭЖ аймақтары бөлінісінде тұтынудың өсуі 2021 жылы Оңтүстік аймақта 2,2 миллиард киловатт-сағат немесе 9,5 %, Солтүстік аймақта 3,3 миллиард киловатт-сағат немесе 4,7 % және Батыс аймақта 1 миллиард киловатт-сағат немесе 7,5 % тіркелді.</w:t>
      </w:r>
    </w:p>
    <w:bookmarkStart w:name="z19" w:id="15"/>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bookmarkEnd w:id="15"/>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bookmarkStart w:name="z20" w:id="1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өндіру</w:t>
      </w:r>
    </w:p>
    <w:bookmarkEnd w:id="16"/>
    <w:p>
      <w:pPr>
        <w:spacing w:after="0"/>
        <w:ind w:left="0"/>
        <w:jc w:val="both"/>
      </w:pPr>
      <w:r>
        <w:rPr>
          <w:rFonts w:ascii="Times New Roman"/>
          <w:b w:val="false"/>
          <w:i w:val="false"/>
          <w:color w:val="000000"/>
          <w:sz w:val="28"/>
        </w:rPr>
        <w:t>
      Қазақстанда 2022 жылғы 1 қаңтарға ұлттық, өнеркәсіптік және өңірлік маңызы бар шамамен 190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2021 жылғы 15826 мегаватт жоғары жүктемесімен 19004 мегаватты құрайды.</w:t>
      </w:r>
    </w:p>
    <w:bookmarkStart w:name="z21" w:id="17"/>
    <w:p>
      <w:pPr>
        <w:spacing w:after="0"/>
        <w:ind w:left="0"/>
        <w:jc w:val="both"/>
      </w:pPr>
      <w:r>
        <w:rPr>
          <w:rFonts w:ascii="Times New Roman"/>
          <w:b w:val="false"/>
          <w:i w:val="false"/>
          <w:color w:val="000000"/>
          <w:sz w:val="28"/>
        </w:rPr>
        <w:t>
      2021 жылы майнинг қызметінің бақылаусыз дамуына байланысты салада 463 мегаватт көлемінде ҚР БЭЖ қуаттарының жеткіліксіздігі орын алды, бұл Ресей Федерациясының (бұдан әрі – Ресей) электр энергиясы есебінен жабылған болатын, мұның өзі майнингті жүзеге асыратын компаниялардың қызметін реттеу жөнінде жүйелі шаралар қабылдауға ықпал етті.</w:t>
      </w:r>
    </w:p>
    <w:bookmarkEnd w:id="17"/>
    <w:p>
      <w:pPr>
        <w:spacing w:after="0"/>
        <w:ind w:left="0"/>
        <w:jc w:val="both"/>
      </w:pPr>
      <w:r>
        <w:rPr>
          <w:rFonts w:ascii="Times New Roman"/>
          <w:b w:val="false"/>
          <w:i w:val="false"/>
          <w:color w:val="000000"/>
          <w:sz w:val="28"/>
        </w:rPr>
        <w:t>
      2021 жылы Қазақстанда электр энергиясын тұтыну 2020 жылмен салыстырғанда 6,1 %-ға ұлғайып, 113,9 миллиард киловатт-сағат (2019 жылы 105,1 миллиард киловатт-сағат, 2020 жылы 107,3 миллиард киловатт-сағат) құрады.</w:t>
      </w:r>
    </w:p>
    <w:p>
      <w:pPr>
        <w:spacing w:after="0"/>
        <w:ind w:left="0"/>
        <w:jc w:val="both"/>
      </w:pPr>
      <w:r>
        <w:rPr>
          <w:rFonts w:ascii="Times New Roman"/>
          <w:b w:val="false"/>
          <w:i w:val="false"/>
          <w:color w:val="000000"/>
          <w:sz w:val="28"/>
        </w:rPr>
        <w:t>
      Сонымен қатар 2022 жылы 894 мегаватт, 2023 жылы 1016 мегаватт, 2024 жылы 1048 мегаватт, 2025 жылы 983 мегаватт, 2026 жылы 1059 мегаватт электр энергиясы қуатының тапшылығы болжануда.</w:t>
      </w:r>
    </w:p>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69 %, газбен 20 %, гидроэлектр станцияларында (бұдан әрі – ГЭС) (шағын ГЭС-терсіз) 7,4 %,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3,6 % болып бөлінген.</w:t>
      </w:r>
    </w:p>
    <w:p>
      <w:pPr>
        <w:spacing w:after="0"/>
        <w:ind w:left="0"/>
        <w:jc w:val="both"/>
      </w:pPr>
      <w:r>
        <w:rPr>
          <w:rFonts w:ascii="Times New Roman"/>
          <w:b w:val="false"/>
          <w:i w:val="false"/>
          <w:color w:val="000000"/>
          <w:sz w:val="28"/>
        </w:rPr>
        <w:t xml:space="preserve">
      Бүгінгі таңда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p>
      <w:pPr>
        <w:spacing w:after="0"/>
        <w:ind w:left="0"/>
        <w:jc w:val="both"/>
      </w:pPr>
      <w:r>
        <w:rPr>
          <w:rFonts w:ascii="Times New Roman"/>
          <w:b w:val="false"/>
          <w:i w:val="false"/>
          <w:color w:val="000000"/>
          <w:sz w:val="28"/>
        </w:rPr>
        <w:t>
      Сонымен қатар 2019 жылы енгізілген қуат нарығының шеңберінде  генерациялау секторына 2019 жылдан бастап 2021 жылды қоса алғанда 152,8 миллиард теңге мөлшерінде инвестициялар тартылған болатын.</w:t>
      </w:r>
    </w:p>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энергия объектілерін белсенді енгізу (2010 – 2021 жылдар кезеңінде жалпы қуаты 1867 мегаватт болатын 114 ЖЭК объектісі іске қосылды)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беру</w:t>
      </w:r>
    </w:p>
    <w:bookmarkEnd w:id="18"/>
    <w:bookmarkStart w:name="z23" w:id="19"/>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bookmarkEnd w:id="19"/>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шығындарымен (11 %) сипатталады. Ең көп тозу деңгейі Қостанай облысында – 85,3 %, ең азы Астана қаласында – 29,5 %. </w:t>
      </w:r>
    </w:p>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Электрмен жабдықтау және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энерги</w:t>
      </w:r>
      <w:r>
        <w:rPr>
          <w:rFonts w:ascii="Times New Roman"/>
          <w:b/>
          <w:i w:val="false"/>
          <w:color w:val="000000"/>
          <w:sz w:val="28"/>
        </w:rPr>
        <w:t>ясы</w:t>
      </w:r>
      <w:r>
        <w:rPr>
          <w:rFonts w:ascii="Times New Roman"/>
          <w:b/>
          <w:i w:val="false"/>
          <w:color w:val="000000"/>
          <w:sz w:val="28"/>
        </w:rPr>
        <w:t xml:space="preserve"> нарығы</w:t>
      </w:r>
    </w:p>
    <w:bookmarkEnd w:id="20"/>
    <w:bookmarkStart w:name="z25" w:id="21"/>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bookmarkEnd w:id="21"/>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bookmarkStart w:name="z26" w:id="22"/>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bookmarkEnd w:id="22"/>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p>
      <w:pPr>
        <w:spacing w:after="0"/>
        <w:ind w:left="0"/>
        <w:jc w:val="both"/>
      </w:pPr>
      <w:r>
        <w:rPr>
          <w:rFonts w:ascii="Times New Roman"/>
          <w:b w:val="false"/>
          <w:i w:val="false"/>
          <w:color w:val="000000"/>
          <w:sz w:val="28"/>
        </w:rPr>
        <w:t>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w:t>
      </w:r>
    </w:p>
    <w:p>
      <w:pPr>
        <w:spacing w:after="0"/>
        <w:ind w:left="0"/>
        <w:jc w:val="both"/>
      </w:pPr>
      <w:r>
        <w:rPr>
          <w:rFonts w:ascii="Times New Roman"/>
          <w:b w:val="false"/>
          <w:i w:val="false"/>
          <w:color w:val="000000"/>
          <w:sz w:val="28"/>
        </w:rPr>
        <w:t xml:space="preserve">
      Бүгінгі таңда тарифтері төмен кейбір ЭБҰ үлестес ЭЖҰ арқылы оларды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тарифі қымбаттау көздерден электр энергиясын мәжбүрлі түрде сатып алады.</w:t>
      </w:r>
    </w:p>
    <w:bookmarkStart w:name="z27" w:id="23"/>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өндіру</w:t>
      </w:r>
    </w:p>
    <w:bookmarkEnd w:id="23"/>
    <w:bookmarkStart w:name="z28" w:id="24"/>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bookmarkEnd w:id="24"/>
    <w:p>
      <w:pPr>
        <w:spacing w:after="0"/>
        <w:ind w:left="0"/>
        <w:jc w:val="both"/>
      </w:pPr>
      <w:r>
        <w:rPr>
          <w:rFonts w:ascii="Times New Roman"/>
          <w:b w:val="false"/>
          <w:i w:val="false"/>
          <w:color w:val="000000"/>
          <w:sz w:val="28"/>
        </w:rPr>
        <w:t>
      2021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w:t>
      </w:r>
    </w:p>
    <w:p>
      <w:pPr>
        <w:spacing w:after="0"/>
        <w:ind w:left="0"/>
        <w:jc w:val="both"/>
      </w:pPr>
      <w:r>
        <w:rPr>
          <w:rFonts w:ascii="Times New Roman"/>
          <w:b w:val="false"/>
          <w:i w:val="false"/>
          <w:color w:val="000000"/>
          <w:sz w:val="28"/>
        </w:rPr>
        <w:t xml:space="preserve">үлесті – 80 % (табиғи газ – 15 %, мазут – 5 %) құрайды. </w:t>
      </w:r>
    </w:p>
    <w:p>
      <w:pPr>
        <w:spacing w:after="0"/>
        <w:ind w:left="0"/>
        <w:jc w:val="both"/>
      </w:pPr>
      <w:r>
        <w:rPr>
          <w:rFonts w:ascii="Times New Roman"/>
          <w:b w:val="false"/>
          <w:i w:val="false"/>
          <w:color w:val="000000"/>
          <w:sz w:val="28"/>
        </w:rPr>
        <w:t>
      2021 жылы Қазақстан бойынша жылу энергиясын өндіру сағатына 93 миллион гигакалорияны (2019 жылы сағатына 90 миллион гигакалория, 2020 жылы 91,2 миллион гигакалория) құрады.</w:t>
      </w:r>
    </w:p>
    <w:p>
      <w:pPr>
        <w:spacing w:after="0"/>
        <w:ind w:left="0"/>
        <w:jc w:val="both"/>
      </w:pPr>
      <w:r>
        <w:rPr>
          <w:rFonts w:ascii="Times New Roman"/>
          <w:b w:val="false"/>
          <w:i w:val="false"/>
          <w:color w:val="000000"/>
          <w:sz w:val="28"/>
        </w:rPr>
        <w:t>
      2022 жылғы 1 қаңтардағы жағдай бойынша ЖЭО жабдықтарының орташа тозуы 66 %-ды (2019 жылы – 62 %, 2020 жылы – 64 %) құрайды. Бұл ретте кейбір қалаларда бұл көрсеткіш 80 %-дан асады.</w:t>
      </w:r>
    </w:p>
    <w:p>
      <w:pPr>
        <w:spacing w:after="0"/>
        <w:ind w:left="0"/>
        <w:jc w:val="both"/>
      </w:pPr>
      <w:r>
        <w:rPr>
          <w:rFonts w:ascii="Times New Roman"/>
          <w:b w:val="false"/>
          <w:i w:val="false"/>
          <w:color w:val="000000"/>
          <w:sz w:val="28"/>
        </w:rPr>
        <w:t>
      ЖЭО жалпы санынан 50 жылдан астам пайдаланылғаны – 76 %, 30 жылдан астамы – 24 %. ЖЭО-ның орташа пайдалану уақыты – 61 жыл.</w:t>
      </w:r>
    </w:p>
    <w:p>
      <w:pPr>
        <w:spacing w:after="0"/>
        <w:ind w:left="0"/>
        <w:jc w:val="both"/>
      </w:pPr>
      <w:r>
        <w:rPr>
          <w:rFonts w:ascii="Times New Roman"/>
          <w:b w:val="false"/>
          <w:i w:val="false"/>
          <w:color w:val="000000"/>
          <w:sz w:val="28"/>
        </w:rPr>
        <w:t>
      2021 жылы авариялық іркіліс саны 2020 жылмен салыстырғанда 22 %-ға, ал олардың ұзақтығы 16 %-ға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беру және онымен жабдықтау</w:t>
      </w:r>
    </w:p>
    <w:bookmarkEnd w:id="25"/>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bookmarkStart w:name="z30" w:id="26"/>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bookmarkEnd w:id="26"/>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реттейтін салалық заңнаманың болмауына, сондай-ақ бүгінде жергілікті атқарушы органдардың құзыретіне жатқызылған және іс жүзінде орындалмайтын жылу энергетикалық бақылау мәселелеріне байланысты институционалдық проблемалар бар.  </w:t>
      </w:r>
    </w:p>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Жаңартылатын энергия көздері</w:t>
      </w:r>
    </w:p>
    <w:bookmarkEnd w:id="27"/>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ЖЭК дамытуды ынталандыру бойынша жүргізіліп жатқан саясаттың арқасында 2014 – 2021 жылдар кезеңінде іске асырылған ЖЭК жобаларының саны 5 есеге: 26-дан 134 ЖЭК объектісіне дейін ұлғайды.</w:t>
      </w:r>
    </w:p>
    <w:bookmarkStart w:name="z32" w:id="28"/>
    <w:p>
      <w:pPr>
        <w:spacing w:after="0"/>
        <w:ind w:left="0"/>
        <w:jc w:val="both"/>
      </w:pPr>
      <w:r>
        <w:rPr>
          <w:rFonts w:ascii="Times New Roman"/>
          <w:b w:val="false"/>
          <w:i w:val="false"/>
          <w:color w:val="000000"/>
          <w:sz w:val="28"/>
        </w:rPr>
        <w:t>
      2022 жылғы 1 қаңтарға ЖЭК-тің жалпы белгіленген қуаты 2010 мегаватт құрады, оның ішінде:</w:t>
      </w:r>
    </w:p>
    <w:bookmarkEnd w:id="28"/>
    <w:p>
      <w:pPr>
        <w:spacing w:after="0"/>
        <w:ind w:left="0"/>
        <w:jc w:val="both"/>
      </w:pPr>
      <w:r>
        <w:rPr>
          <w:rFonts w:ascii="Times New Roman"/>
          <w:b w:val="false"/>
          <w:i w:val="false"/>
          <w:color w:val="000000"/>
          <w:sz w:val="28"/>
        </w:rPr>
        <w:t>
      ЖЭС 40 объектісі  – 684 мегаватт;</w:t>
      </w:r>
    </w:p>
    <w:p>
      <w:pPr>
        <w:spacing w:after="0"/>
        <w:ind w:left="0"/>
        <w:jc w:val="both"/>
      </w:pPr>
      <w:r>
        <w:rPr>
          <w:rFonts w:ascii="Times New Roman"/>
          <w:b w:val="false"/>
          <w:i w:val="false"/>
          <w:color w:val="000000"/>
          <w:sz w:val="28"/>
        </w:rPr>
        <w:t>
      КЭС 49 объектісі – 1038 мегаватт;</w:t>
      </w:r>
    </w:p>
    <w:p>
      <w:pPr>
        <w:spacing w:after="0"/>
        <w:ind w:left="0"/>
        <w:jc w:val="both"/>
      </w:pPr>
      <w:r>
        <w:rPr>
          <w:rFonts w:ascii="Times New Roman"/>
          <w:b w:val="false"/>
          <w:i w:val="false"/>
          <w:color w:val="000000"/>
          <w:sz w:val="28"/>
        </w:rPr>
        <w:t>
      ГЭС 40 объектісі – 280 мегаватт;</w:t>
      </w:r>
    </w:p>
    <w:p>
      <w:pPr>
        <w:spacing w:after="0"/>
        <w:ind w:left="0"/>
        <w:jc w:val="both"/>
      </w:pPr>
      <w:r>
        <w:rPr>
          <w:rFonts w:ascii="Times New Roman"/>
          <w:b w:val="false"/>
          <w:i w:val="false"/>
          <w:color w:val="000000"/>
          <w:sz w:val="28"/>
        </w:rPr>
        <w:t>
      БиоЭС 5 объектісі – 8 мегаватт.</w:t>
      </w:r>
    </w:p>
    <w:p>
      <w:pPr>
        <w:spacing w:after="0"/>
        <w:ind w:left="0"/>
        <w:jc w:val="both"/>
      </w:pPr>
      <w:r>
        <w:rPr>
          <w:rFonts w:ascii="Times New Roman"/>
          <w:b w:val="false"/>
          <w:i w:val="false"/>
          <w:color w:val="000000"/>
          <w:sz w:val="28"/>
        </w:rPr>
        <w:t xml:space="preserve">
      2021 жылдың қорытындысы бойынша елдің электр энергиясын өндірудің жалпы көлеміндегі ЖЭК үлесі 3,6 %-ды (2019 жылы 2,3 %, 2020 жылы 3,05 %) құрады. </w:t>
      </w:r>
    </w:p>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көздерді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Мәселен, 2018 – 2021 жылдардағы аукциондық сауда-саттық қорытындысы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ЖЭК шағын автономды және бөлінген генерациясы </w:t>
      </w:r>
    </w:p>
    <w:bookmarkEnd w:id="29"/>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 саласындағы п</w:t>
      </w:r>
      <w:r>
        <w:rPr>
          <w:rFonts w:ascii="Times New Roman"/>
          <w:b/>
          <w:i w:val="false"/>
          <w:color w:val="000000"/>
          <w:sz w:val="28"/>
        </w:rPr>
        <w:t>роблем</w:t>
      </w:r>
      <w:r>
        <w:rPr>
          <w:rFonts w:ascii="Times New Roman"/>
          <w:b/>
          <w:i w:val="false"/>
          <w:color w:val="000000"/>
          <w:sz w:val="28"/>
        </w:rPr>
        <w:t xml:space="preserve">алар </w:t>
      </w:r>
    </w:p>
    <w:bookmarkEnd w:id="30"/>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bookmarkStart w:name="z35" w:id="31"/>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bookmarkEnd w:id="31"/>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жабдықтау секторындағы п</w:t>
      </w:r>
      <w:r>
        <w:rPr>
          <w:rFonts w:ascii="Times New Roman"/>
          <w:b/>
          <w:i w:val="false"/>
          <w:color w:val="000000"/>
          <w:sz w:val="28"/>
        </w:rPr>
        <w:t>роблем</w:t>
      </w:r>
      <w:r>
        <w:rPr>
          <w:rFonts w:ascii="Times New Roman"/>
          <w:b/>
          <w:i w:val="false"/>
          <w:color w:val="000000"/>
          <w:sz w:val="28"/>
        </w:rPr>
        <w:t xml:space="preserve">алар </w:t>
      </w:r>
    </w:p>
    <w:bookmarkEnd w:id="32"/>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bookmarkStart w:name="z37" w:id="33"/>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bookmarkEnd w:id="33"/>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38" w:id="34"/>
    <w:p>
      <w:pPr>
        <w:spacing w:after="0"/>
        <w:ind w:left="0"/>
        <w:jc w:val="left"/>
      </w:pPr>
      <w:r>
        <w:rPr>
          <w:rFonts w:ascii="Times New Roman"/>
          <w:b/>
          <w:i w:val="false"/>
          <w:color w:val="000000"/>
        </w:rPr>
        <w:t xml:space="preserve"> 2.2. Атом өнеркәсібі және энергетикасы</w:t>
      </w:r>
    </w:p>
    <w:bookmarkEnd w:id="34"/>
    <w:bookmarkStart w:name="z39" w:id="35"/>
    <w:p>
      <w:pPr>
        <w:spacing w:after="0"/>
        <w:ind w:left="0"/>
        <w:jc w:val="both"/>
      </w:pPr>
      <w:r>
        <w:rPr>
          <w:rFonts w:ascii="Times New Roman"/>
          <w:b w:val="false"/>
          <w:i w:val="false"/>
          <w:color w:val="000000"/>
          <w:sz w:val="28"/>
        </w:rPr>
        <w:t>
      Атом өнеркәсібі</w:t>
      </w:r>
    </w:p>
    <w:bookmarkEnd w:id="35"/>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Тәуелсіздік жылдарында өндіру көлемі 27 еседен астам: 1997 жылғы 796 тоннадан 2021 жылы 21,8 мың тоннаға дейін өсті.</w:t>
      </w:r>
    </w:p>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Атомдық электр станциялар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bookmarkStart w:name="z40" w:id="36"/>
    <w:p>
      <w:pPr>
        <w:spacing w:after="0"/>
        <w:ind w:left="0"/>
        <w:jc w:val="both"/>
      </w:pPr>
      <w:r>
        <w:rPr>
          <w:rFonts w:ascii="Times New Roman"/>
          <w:b w:val="false"/>
          <w:i w:val="false"/>
          <w:color w:val="000000"/>
          <w:sz w:val="28"/>
        </w:rPr>
        <w:t>
      2019 – 2021 жылдар кезеңінде уран бағасының әлемдік конъюнктурасын ескере отырып, Қазақстанда өндіру көлемінің төмендеуі байқалады. Мәселен, 2019 жылмен салыстырғанда 2021 жылы уран өндіру көлемінің төмендеуі шамамен 10 %-ды (2019 жылы – 22,7 мың тонна, 2020 жылы – 19,5 мың тонна, 2021 жылы – 21,8 мың тонна) құрады.</w:t>
      </w:r>
    </w:p>
    <w:bookmarkEnd w:id="36"/>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xml:space="preserve">
      Сонымен қатар республикада ядролық отын циклі (бұдан әрі – ЯОЦ) буындарының бірі болып табылатын конверсиялық қайта жасау дамымаған.  </w:t>
      </w:r>
    </w:p>
    <w:bookmarkStart w:name="z41" w:id="37"/>
    <w:p>
      <w:pPr>
        <w:spacing w:after="0"/>
        <w:ind w:left="0"/>
        <w:jc w:val="both"/>
      </w:pPr>
      <w:r>
        <w:rPr>
          <w:rFonts w:ascii="Times New Roman"/>
          <w:b w:val="false"/>
          <w:i w:val="false"/>
          <w:color w:val="000000"/>
          <w:sz w:val="28"/>
        </w:rPr>
        <w:t>
      Атом энергетикасы</w:t>
      </w:r>
    </w:p>
    <w:bookmarkEnd w:id="37"/>
    <w:p>
      <w:pPr>
        <w:spacing w:after="0"/>
        <w:ind w:left="0"/>
        <w:jc w:val="both"/>
      </w:pPr>
      <w:r>
        <w:rPr>
          <w:rFonts w:ascii="Times New Roman"/>
          <w:b w:val="false"/>
          <w:i w:val="false"/>
          <w:color w:val="000000"/>
          <w:sz w:val="28"/>
        </w:rPr>
        <w:t>
      Бүгінгі таңда Қазақстанда атом энергетикасын құру және дамыту үшін барлық объективті алғышарттар бар,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bookmarkStart w:name="z42" w:id="38"/>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2021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bookmarkEnd w:id="38"/>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xml:space="preserve">
      Сонымен қатар жаңа буынның білікті кадрларын даярлау және АЭС пайдалану үшін қолда бар кадрларды қайта даярлау мәселесі өткір болып тұр. </w:t>
      </w:r>
    </w:p>
    <w:bookmarkStart w:name="z43" w:id="39"/>
    <w:p>
      <w:pPr>
        <w:spacing w:after="0"/>
        <w:ind w:left="0"/>
        <w:jc w:val="both"/>
      </w:pPr>
      <w:r>
        <w:rPr>
          <w:rFonts w:ascii="Times New Roman"/>
          <w:b w:val="false"/>
          <w:i w:val="false"/>
          <w:color w:val="000000"/>
          <w:sz w:val="28"/>
        </w:rPr>
        <w:t>
      Атом саласындағы проблемалар:</w:t>
      </w:r>
    </w:p>
    <w:bookmarkEnd w:id="39"/>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44" w:id="40"/>
    <w:p>
      <w:pPr>
        <w:spacing w:after="0"/>
        <w:ind w:left="0"/>
        <w:jc w:val="left"/>
      </w:pPr>
      <w:r>
        <w:rPr>
          <w:rFonts w:ascii="Times New Roman"/>
          <w:b/>
          <w:i w:val="false"/>
          <w:color w:val="000000"/>
        </w:rPr>
        <w:t xml:space="preserve"> 2.3. Көмір өнеркәсібі</w:t>
      </w:r>
    </w:p>
    <w:bookmarkEnd w:id="40"/>
    <w:bookmarkStart w:name="z45" w:id="41"/>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bookmarkEnd w:id="41"/>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p>
      <w:pPr>
        <w:spacing w:after="0"/>
        <w:ind w:left="0"/>
        <w:jc w:val="both"/>
      </w:pPr>
      <w:r>
        <w:rPr>
          <w:rFonts w:ascii="Times New Roman"/>
          <w:b w:val="false"/>
          <w:i w:val="false"/>
          <w:color w:val="000000"/>
          <w:sz w:val="28"/>
        </w:rPr>
        <w:t>
      Ресми статистикаға сәйкес 2021 жылы 111,7 миллион тонна көмір (көмір концентратын қоспағанда) өндірілді, бұл 2020 жылмен салыстырғанда 102 %-ды (2019 жылы – 110,7 миллион тонна, 2020 жылы – 107,2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69 %-ын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42"/>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bookmarkStart w:name="z47" w:id="43"/>
    <w:p>
      <w:pPr>
        <w:spacing w:after="0"/>
        <w:ind w:left="0"/>
        <w:jc w:val="left"/>
      </w:pPr>
      <w:r>
        <w:rPr>
          <w:rFonts w:ascii="Times New Roman"/>
          <w:b/>
          <w:i w:val="false"/>
          <w:color w:val="000000"/>
        </w:rPr>
        <w:t xml:space="preserve"> 2.4. Мұнай өнеркәсібі</w:t>
      </w:r>
    </w:p>
    <w:bookmarkEnd w:id="43"/>
    <w:bookmarkStart w:name="z48" w:id="44"/>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bookmarkEnd w:id="44"/>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49" w:id="4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45"/>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2019 жылы 140,4 миллиард теңгені құрады, 2020  жылы 99,5 миллиард теңгеге дейін төмендеді, 2021 жылы 79,2 миллиард теңгені құрады.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50" w:id="46"/>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46"/>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2021 жылдың қорытындысы бойынша мұнай экспорты 67,6 миллион тоннаны (2019 жылы 72,2 миллион тонна, 2020 жылы 68,6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bookmarkStart w:name="z51" w:id="47"/>
    <w:p>
      <w:pPr>
        <w:spacing w:after="0"/>
        <w:ind w:left="0"/>
        <w:jc w:val="both"/>
      </w:pPr>
      <w:r>
        <w:rPr>
          <w:rFonts w:ascii="Times New Roman"/>
          <w:b w:val="false"/>
          <w:i w:val="false"/>
          <w:color w:val="000000"/>
          <w:sz w:val="28"/>
        </w:rPr>
        <w:t>
      Бүгінгі таңда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bookmarkEnd w:id="47"/>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48"/>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ашық түсті мұнай өнімдерін тұтыну құрылымында негізгі үлесті дизель отыны шамамен 50 %-ды, автомобиль бензині – шамамен 44 % және авиациялық отын 6 %-ды құрайды.</w:t>
      </w:r>
    </w:p>
    <w:bookmarkStart w:name="z53" w:id="49"/>
    <w:p>
      <w:pPr>
        <w:spacing w:after="0"/>
        <w:ind w:left="0"/>
        <w:jc w:val="both"/>
      </w:pPr>
      <w:r>
        <w:rPr>
          <w:rFonts w:ascii="Times New Roman"/>
          <w:b w:val="false"/>
          <w:i w:val="false"/>
          <w:color w:val="000000"/>
          <w:sz w:val="28"/>
        </w:rPr>
        <w:t>
      Ішкі нарықта тұтыну көлемдерімен арақатынаста ашық түсті мұнай өнімдері түрлерін өндіру мынадай:</w:t>
      </w:r>
    </w:p>
    <w:bookmarkEnd w:id="49"/>
    <w:p>
      <w:pPr>
        <w:spacing w:after="0"/>
        <w:ind w:left="0"/>
        <w:jc w:val="both"/>
      </w:pPr>
      <w:r>
        <w:rPr>
          <w:rFonts w:ascii="Times New Roman"/>
          <w:b w:val="false"/>
          <w:i w:val="false"/>
          <w:color w:val="000000"/>
          <w:sz w:val="28"/>
        </w:rPr>
        <w:t>
      автобензин (АИ 92, 95, 98) 2021 жылы тұтыну 4,817 миллион тонна (2019 жылы – 4,55 миллион тонна, 2020 жылы – 4,5 миллион тонна) болған кезде, 4,813 миллион тонна өндірілді;</w:t>
      </w:r>
    </w:p>
    <w:p>
      <w:pPr>
        <w:spacing w:after="0"/>
        <w:ind w:left="0"/>
        <w:jc w:val="both"/>
      </w:pPr>
      <w:r>
        <w:rPr>
          <w:rFonts w:ascii="Times New Roman"/>
          <w:b w:val="false"/>
          <w:i w:val="false"/>
          <w:color w:val="000000"/>
          <w:sz w:val="28"/>
        </w:rPr>
        <w:t xml:space="preserve">
      дизель отыны 2021 жылы тұтыну 5,348 миллион тонна (2019 жылы –  4,81 миллион тонна, 2020 жылы – 4,6 миллион тонна) болған кезде, 4,870 миллион тонна өндірілді; </w:t>
      </w:r>
    </w:p>
    <w:p>
      <w:pPr>
        <w:spacing w:after="0"/>
        <w:ind w:left="0"/>
        <w:jc w:val="both"/>
      </w:pPr>
      <w:r>
        <w:rPr>
          <w:rFonts w:ascii="Times New Roman"/>
          <w:b w:val="false"/>
          <w:i w:val="false"/>
          <w:color w:val="000000"/>
          <w:sz w:val="28"/>
        </w:rPr>
        <w:t>
      авиаотын 2021 жылы тұтыну 0,655 миллион тонна (2019 жылы – 0,625 миллион тонна, 2020 жылы – 0,4 миллион тонна) болған кезде, 0,587 миллион тонна өндірілді.</w:t>
      </w:r>
    </w:p>
    <w:p>
      <w:pPr>
        <w:spacing w:after="0"/>
        <w:ind w:left="0"/>
        <w:jc w:val="both"/>
      </w:pPr>
      <w:r>
        <w:rPr>
          <w:rFonts w:ascii="Times New Roman"/>
          <w:b w:val="false"/>
          <w:i w:val="false"/>
          <w:color w:val="000000"/>
          <w:sz w:val="28"/>
        </w:rPr>
        <w:t xml:space="preserve">
      Осылайша, тұтынудың (күзгі-далалық ауыл шаруашылығы, жол-құрылыс жұмыстары, халықаралық транзиттік тасымалдар) және Қазақстан мен көрші елдер арасындағы бағалардың диспаритеті салдарынан шекара маңындағы өңірлерге әкетілудің ұлғаюына байланысты қазақстандық дизель отынына маусымдық сұраныс атап өтіледі. </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жыл сайын шамамен 500 мың тонна дизель отыны және 100 мың тонна авиаотын импортталады.</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bookmarkStart w:name="z54" w:id="50"/>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bookmarkEnd w:id="50"/>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бүгінгі таңда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Бұдан әрі,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2021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400-ге жуық фактісі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bookmarkStart w:name="z55" w:id="51"/>
    <w:p>
      <w:pPr>
        <w:spacing w:after="0"/>
        <w:ind w:left="0"/>
        <w:jc w:val="both"/>
      </w:pPr>
      <w:r>
        <w:rPr>
          <w:rFonts w:ascii="Times New Roman"/>
          <w:b w:val="false"/>
          <w:i w:val="false"/>
          <w:color w:val="000000"/>
          <w:sz w:val="28"/>
        </w:rPr>
        <w:t>
      Бұдан басқа, бүгінде нарықта битум өндірісінің көлемі ішкі қажеттілікті (өндіру 1174 мың тонна, қажеттілік – 1101 мың тонна) толық жабады.</w:t>
      </w:r>
    </w:p>
    <w:bookmarkEnd w:id="51"/>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52"/>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53"/>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54"/>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59" w:id="55"/>
    <w:p>
      <w:pPr>
        <w:spacing w:after="0"/>
        <w:ind w:left="0"/>
        <w:jc w:val="left"/>
      </w:pPr>
      <w:r>
        <w:rPr>
          <w:rFonts w:ascii="Times New Roman"/>
          <w:b/>
          <w:i w:val="false"/>
          <w:color w:val="000000"/>
        </w:rPr>
        <w:t xml:space="preserve"> 2.5. Газ өнеркәсібі</w:t>
      </w:r>
    </w:p>
    <w:bookmarkEnd w:id="55"/>
    <w:bookmarkStart w:name="z60" w:id="56"/>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bookmarkEnd w:id="56"/>
    <w:bookmarkStart w:name="z61" w:id="57"/>
    <w:p>
      <w:pPr>
        <w:spacing w:after="0"/>
        <w:ind w:left="0"/>
        <w:jc w:val="both"/>
      </w:pPr>
      <w:r>
        <w:rPr>
          <w:rFonts w:ascii="Times New Roman"/>
          <w:b w:val="false"/>
          <w:i w:val="false"/>
          <w:color w:val="000000"/>
          <w:sz w:val="28"/>
        </w:rPr>
        <w:t>
      2021 жылғы 1 қаңтардағы жағдай бойынша Қазақстан Республикасында қорлардың мемлекеттік теңгерімінде 3,8 триллион текше метр газ ескерілген.</w:t>
      </w:r>
    </w:p>
    <w:bookmarkEnd w:id="57"/>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16-шы орында.</w:t>
      </w:r>
    </w:p>
    <w:p>
      <w:pPr>
        <w:spacing w:after="0"/>
        <w:ind w:left="0"/>
        <w:jc w:val="both"/>
      </w:pPr>
      <w:r>
        <w:rPr>
          <w:rFonts w:ascii="Times New Roman"/>
          <w:b w:val="false"/>
          <w:i w:val="false"/>
          <w:color w:val="000000"/>
          <w:sz w:val="28"/>
        </w:rPr>
        <w:t xml:space="preserve">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 </w:t>
      </w:r>
    </w:p>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58"/>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2019 жылдан бастап 2021 жылды қоса алған кезеңде табиғи газдың жалпы өндірісі (қабатқа кері айдау көлемін қоса алғанда) 2019 жылы 56,4 миллиард текше метрді, 2020 жылы 55,1 миллиард текше метрді, 2021 жылы 53,8 миллиард текше метрді құрады. Байқалып отырған өндірудің жыл сайын 5 %-ға төмендеуі мұнай өндірудің төмендеуіне (2019 жылы – 90,5 миллион тонна, 2020 жылы – 85,65 миллион тонна, 2021 жылы – 85,88 миллион тонна) байланысты.</w:t>
      </w:r>
    </w:p>
    <w:bookmarkStart w:name="z63" w:id="59"/>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bookmarkEnd w:id="59"/>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(25 %-дан 35,7 %-ға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60"/>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2019 – 2021 жылдар кезеңінде тауарлық газды тұтыну көлемі 14 %-ға (2019 жылы – 16,3 миллиард текше метр, 2020 жылы – 17 миллиард текше метр, 2021 жылы – 18,6 миллиард текше метр) өсті. Бұл ретте тұтынудың жыл сайынғы 5 %-ға өсу тренді байқалады.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4 %-ға төмендеуі байқалады. Мәселен, көрсетілген кезеңде тауарлық газ өндірісінің төмендеуі 11 %-ды құрады: 2019 жылы – 33,1 миллиард текше метр, 2020 жылы – 30,5 миллиард текше метр, 2021 жылы – 29,4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 есеге (2019 жылы – 13,8 миллиард текше метр, 2020 жылы – 10,7 миллиард текше метр, 2021 жылы – 7,2 миллиард текше метр) қысқарды. </w:t>
      </w:r>
    </w:p>
    <w:p>
      <w:pPr>
        <w:spacing w:after="0"/>
        <w:ind w:left="0"/>
        <w:jc w:val="both"/>
      </w:pPr>
      <w:r>
        <w:rPr>
          <w:rFonts w:ascii="Times New Roman"/>
          <w:b w:val="false"/>
          <w:i w:val="false"/>
          <w:color w:val="000000"/>
          <w:sz w:val="28"/>
        </w:rPr>
        <w:t xml:space="preserve">
      Экспорттан түсетін кірістің төмендеуі тиісінше ішкі нарықтың төмен бағасын субсидиялау мүмкіндігіне әсер етеді.  </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xml:space="preserve">
      Ішкі тұтынудың жыл сайынғы өсуі және өндіріс көлемінің төмендеуі серпініне сәйкес 2025 жылға қарай тауарлық газ тапшылығының туындау тәуекелі бар. </w:t>
      </w:r>
    </w:p>
    <w:bookmarkStart w:name="z65" w:id="61"/>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61"/>
    <w:p>
      <w:pPr>
        <w:spacing w:after="0"/>
        <w:ind w:left="0"/>
        <w:jc w:val="both"/>
      </w:pPr>
      <w:r>
        <w:rPr>
          <w:rFonts w:ascii="Times New Roman"/>
          <w:b w:val="false"/>
          <w:i w:val="false"/>
          <w:color w:val="000000"/>
          <w:sz w:val="28"/>
        </w:rPr>
        <w:t xml:space="preserve">
      Бүгінгі таңда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bookmarkStart w:name="z66" w:id="62"/>
    <w:p>
      <w:pPr>
        <w:spacing w:after="0"/>
        <w:ind w:left="0"/>
        <w:jc w:val="both"/>
      </w:pPr>
      <w:r>
        <w:rPr>
          <w:rFonts w:ascii="Times New Roman"/>
          <w:b w:val="false"/>
          <w:i w:val="false"/>
          <w:color w:val="000000"/>
          <w:sz w:val="28"/>
        </w:rPr>
        <w:t>
      2021 жылдың қорытындысы бойынша халықаралық газ транзиті 79,3 миллиард текше метр (2019 жылы – 78,5 миллиард текше метр, 2020 жылы – 62,7 миллиард текше метр), оның ішінде Орта Азиялық газ транзиті – 48,5 миллиард текше метр, ресейлік транзит – 30,8 миллиард текше метр құрады. Газ тасымалдау жүйесінің қуаты бүгінде 93 %-ға жүктелген.</w:t>
      </w:r>
    </w:p>
    <w:bookmarkEnd w:id="62"/>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w:t>
      </w:r>
    </w:p>
    <w:p>
      <w:pPr>
        <w:spacing w:after="0"/>
        <w:ind w:left="0"/>
        <w:jc w:val="both"/>
      </w:pPr>
      <w:r>
        <w:rPr>
          <w:rFonts w:ascii="Times New Roman"/>
          <w:b w:val="false"/>
          <w:i w:val="false"/>
          <w:color w:val="000000"/>
          <w:sz w:val="28"/>
        </w:rPr>
        <w:t xml:space="preserve">
      2022 жылғы 1 қаңтардағы жағдай бойынша ел халқын газдандыру деңгейі 57,67 %-ға жетті немесе 11 миллион адам табиғи газға қол жеткізе алды (2019 жылы – 49,7 %, 2020 жылы – 51,5 %).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Сонымен қатар географиялық орналасуына, атап айтқанда газ көздерінен қашық болуына байланысты бүгінде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инфрақұрылымының жаңа объектілерін жаңғырту, кеңейту және салу елеулі инвестицияларды талап етеді.</w:t>
      </w:r>
    </w:p>
    <w:bookmarkStart w:name="z67"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63"/>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Сұйытылған газдың әлемдік бағасы АИ92 маркалы бензин бағасының 70 %-ын құрайды, ал Қазақстанда бүгінгі таңда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2019 жылдан бастап СМГ-ға ауыстырылған автокөлік саны 2021 жылға қарай іс жүзінде 2,2 есеге: 139,9 мыңнан 313,4 мың бірлікке дейін өсті және әлі де өсуде (2020 жылы – 216,3 мың). </w:t>
      </w:r>
    </w:p>
    <w:p>
      <w:pPr>
        <w:spacing w:after="0"/>
        <w:ind w:left="0"/>
        <w:jc w:val="both"/>
      </w:pPr>
      <w:r>
        <w:rPr>
          <w:rFonts w:ascii="Times New Roman"/>
          <w:b w:val="false"/>
          <w:i w:val="false"/>
          <w:color w:val="000000"/>
          <w:sz w:val="28"/>
        </w:rPr>
        <w:t>
      2019 жылдан бастап 2021 жылды қоса алған кезеңде ішкі нарыққа жеткізілетін СМГ өндірісінің көлемі 10 %-ға (2019 жылы – 1,4 миллион тонна, 2020 жылы – 1,4 миллион тонна, 2021 жылы – 1,6 миллион тонна) өсті.</w:t>
      </w:r>
    </w:p>
    <w:p>
      <w:pPr>
        <w:spacing w:after="0"/>
        <w:ind w:left="0"/>
        <w:jc w:val="both"/>
      </w:pPr>
      <w:r>
        <w:rPr>
          <w:rFonts w:ascii="Times New Roman"/>
          <w:b w:val="false"/>
          <w:i w:val="false"/>
          <w:color w:val="000000"/>
          <w:sz w:val="28"/>
        </w:rPr>
        <w:t xml:space="preserve">
      Өндірістің өсу динамикасы тұтынудың өсу қарқынынан едәуір төмен, бұл оның ішкі нарықтағы тапшылығына әкелді. Айына 120 мың тонна өндірілсе, СМГ-ға деген ішкі нарықтың сұранысы – айына 140 мың тоннадан астам. </w:t>
      </w:r>
    </w:p>
    <w:p>
      <w:pPr>
        <w:spacing w:after="0"/>
        <w:ind w:left="0"/>
        <w:jc w:val="both"/>
      </w:pPr>
      <w:r>
        <w:rPr>
          <w:rFonts w:ascii="Times New Roman"/>
          <w:b w:val="false"/>
          <w:i w:val="false"/>
          <w:color w:val="000000"/>
          <w:sz w:val="28"/>
        </w:rPr>
        <w:t xml:space="preserve">
      Бұдан басқа, 2022 жылғы 1 шілдеден бастап 2023 жылғы 30 маусымды қоса алғанда СМГ-ға бекітілген шекті көтерме сауда бағасы бір тоннасына 33600 теңгені құрайды, ал өндірістің өзіндік құны – бір тоннасына 39000 теңгеден астам.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 өйткені автогаз бағасы ел ішінде өзінің өзіндік құнынан төмен сатылады.</w:t>
      </w:r>
    </w:p>
    <w:bookmarkStart w:name="z68" w:id="64"/>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64"/>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69" w:id="65"/>
    <w:p>
      <w:pPr>
        <w:spacing w:after="0"/>
        <w:ind w:left="0"/>
        <w:jc w:val="left"/>
      </w:pPr>
      <w:r>
        <w:rPr>
          <w:rFonts w:ascii="Times New Roman"/>
          <w:b/>
          <w:i w:val="false"/>
          <w:color w:val="000000"/>
        </w:rPr>
        <w:t xml:space="preserve"> 2.6. Мұнай-газ-химия өнеркәсібі</w:t>
      </w:r>
    </w:p>
    <w:bookmarkEnd w:id="65"/>
    <w:bookmarkStart w:name="z70" w:id="66"/>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bookmarkEnd w:id="66"/>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850 мың тоннаны құрайды.</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мен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p>
      <w:pPr>
        <w:spacing w:after="0"/>
        <w:ind w:left="0"/>
        <w:jc w:val="both"/>
      </w:pPr>
      <w:r>
        <w:rPr>
          <w:rFonts w:ascii="Times New Roman"/>
          <w:b w:val="false"/>
          <w:i w:val="false"/>
          <w:color w:val="000000"/>
          <w:sz w:val="28"/>
        </w:rPr>
        <w:t>
      Мәселен, 2022 жылы "ҰИМТ" АЭА базасында қуаты жылына 500 мың тонна полипропилен өндіру жөніндегі интеграцияланған газ-химия кешені пайдалануға берілетін болады.</w:t>
      </w:r>
    </w:p>
    <w:p>
      <w:pPr>
        <w:spacing w:after="0"/>
        <w:ind w:left="0"/>
        <w:jc w:val="both"/>
      </w:pPr>
      <w:r>
        <w:rPr>
          <w:rFonts w:ascii="Times New Roman"/>
          <w:b w:val="false"/>
          <w:i w:val="false"/>
          <w:color w:val="000000"/>
          <w:sz w:val="28"/>
        </w:rPr>
        <w:t>
      Осы полипропилен жобасы үшін оны пайдалануды қамтамасыз ететін толық инфрақұрылым дайындалған.</w:t>
      </w:r>
    </w:p>
    <w:p>
      <w:pPr>
        <w:spacing w:after="0"/>
        <w:ind w:left="0"/>
        <w:jc w:val="both"/>
      </w:pPr>
      <w:r>
        <w:rPr>
          <w:rFonts w:ascii="Times New Roman"/>
          <w:b w:val="false"/>
          <w:i w:val="false"/>
          <w:color w:val="000000"/>
          <w:sz w:val="28"/>
        </w:rPr>
        <w:t>
      Алайда "ҰИМТ" АЭА инфрақұрылымының жұмыс істеп тұрған қуаты полиэтилен, бутадиен және каучук сияқты болашақ жобалар үшін, сондай-ақ одан әрі қайта жасау өнімдерін шығару (ШОБ дамыту үшін) үшін жеткіліксіз.</w:t>
      </w:r>
    </w:p>
    <w:p>
      <w:pPr>
        <w:spacing w:after="0"/>
        <w:ind w:left="0"/>
        <w:jc w:val="both"/>
      </w:pPr>
      <w:r>
        <w:rPr>
          <w:rFonts w:ascii="Times New Roman"/>
          <w:b w:val="false"/>
          <w:i w:val="false"/>
          <w:color w:val="000000"/>
          <w:sz w:val="28"/>
        </w:rPr>
        <w:t>
      "ҰИМТ" АЭА базасындағы жоғарыда көрсетілген мемлекеттік қолдау шараларына қарамастан, жобалардың инвестициялық тартымдылығы ауқымды жобаларды іске асыру үшін жеткіліксіз. "ҰИМТ" АЭА-ның жұмыс істеу уақытында 2007 жылдан бастап 16 қатысушы тіркелді, оның ішінде тек 4 қатысушы ғана мұнай-газ-химия жобаларын жоспарлауда және қазіргі уақытта инфрақұрылымның дайын еместігі мен инвесторлардың болмауы себебінен бірде-бір жоба іске асырылмады.</w:t>
      </w:r>
    </w:p>
    <w:bookmarkStart w:name="z71" w:id="6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67"/>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ірі мұнай-газ-химия жобаларын іске асыру үшін инвестициялық тартымдылықтың жеткіліксіздігі. </w:t>
      </w:r>
    </w:p>
    <w:bookmarkStart w:name="z72" w:id="68"/>
    <w:p>
      <w:pPr>
        <w:spacing w:after="0"/>
        <w:ind w:left="0"/>
        <w:jc w:val="left"/>
      </w:pPr>
      <w:r>
        <w:rPr>
          <w:rFonts w:ascii="Times New Roman"/>
          <w:b/>
          <w:i w:val="false"/>
          <w:color w:val="000000"/>
        </w:rPr>
        <w:t xml:space="preserve"> 2.7. Энергия үнемдеу және энергия тиімділігін арттыру</w:t>
      </w:r>
    </w:p>
    <w:bookmarkEnd w:id="68"/>
    <w:bookmarkStart w:name="z73" w:id="69"/>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bookmarkEnd w:id="69"/>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bookmarkStart w:name="z74" w:id="70"/>
    <w:p>
      <w:pPr>
        <w:spacing w:after="0"/>
        <w:ind w:left="0"/>
        <w:jc w:val="both"/>
      </w:pPr>
      <w:r>
        <w:rPr>
          <w:rFonts w:ascii="Times New Roman"/>
          <w:b w:val="false"/>
          <w:i w:val="false"/>
          <w:color w:val="000000"/>
          <w:sz w:val="28"/>
        </w:rPr>
        <w:t>
      2020 жылдың қорытындысы бойынша Қазақстан Республикасында жалпы ішкі өнімнің (бұдан әрі – ЖІӨ) энергия сыйымдылығы 2015 жылғы бағамен бір мың долларға 0,32 тонна мұнай баламасын құрады.</w:t>
      </w:r>
    </w:p>
    <w:bookmarkEnd w:id="70"/>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bookmarkStart w:name="z75" w:id="71"/>
    <w:p>
      <w:pPr>
        <w:spacing w:after="0"/>
        <w:ind w:left="0"/>
        <w:jc w:val="both"/>
      </w:pPr>
      <w:r>
        <w:rPr>
          <w:rFonts w:ascii="Times New Roman"/>
          <w:b w:val="false"/>
          <w:i w:val="false"/>
          <w:color w:val="000000"/>
          <w:sz w:val="28"/>
        </w:rPr>
        <w:t>
      2014 жылмен салыстырғанда 2020 жылы тұрғын үй секторының түпкілікті тұтынуы 36 %-ға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bookmarkEnd w:id="71"/>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әрбір мемлекеттік органның осы сала үшін жауапкершілігінің ортақ сипатын ескеретін, Қазақстан Республикасының энергия үнемдеу және энергия тиімділігін арттыру саласын дамыту жөніндегі ұзақ мерзімді ұлттық іс-қимыл жоспары сияқты елдегі энергия сыйымдылығын төмендету бойынша дамудың барлық ықтимал шарттары мен сценарийлерін көрсететін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bookmarkStart w:name="z76"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Энергия </w:t>
      </w:r>
      <w:r>
        <w:rPr>
          <w:rFonts w:ascii="Times New Roman"/>
          <w:b/>
          <w:i w:val="false"/>
          <w:color w:val="000000"/>
          <w:sz w:val="28"/>
        </w:rPr>
        <w:t>үнемдеу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энергия </w:t>
      </w:r>
      <w:r>
        <w:rPr>
          <w:rFonts w:ascii="Times New Roman"/>
          <w:b/>
          <w:i w:val="false"/>
          <w:color w:val="000000"/>
          <w:sz w:val="28"/>
        </w:rPr>
        <w:t>тиімділігін</w:t>
      </w:r>
      <w:r>
        <w:rPr>
          <w:rFonts w:ascii="Times New Roman"/>
          <w:b w:val="false"/>
          <w:i w:val="false"/>
          <w:color w:val="000000"/>
          <w:sz w:val="28"/>
        </w:rPr>
        <w:t xml:space="preserve"> </w:t>
      </w:r>
      <w:r>
        <w:rPr>
          <w:rFonts w:ascii="Times New Roman"/>
          <w:b/>
          <w:i w:val="false"/>
          <w:color w:val="000000"/>
          <w:sz w:val="28"/>
        </w:rPr>
        <w:t>арттырудағы</w:t>
      </w:r>
      <w:r>
        <w:rPr>
          <w:rFonts w:ascii="Times New Roman"/>
          <w:b w:val="false"/>
          <w:i w:val="false"/>
          <w:color w:val="000000"/>
          <w:sz w:val="28"/>
        </w:rPr>
        <w:t xml:space="preserve"> </w:t>
      </w:r>
      <w:r>
        <w:rPr>
          <w:rFonts w:ascii="Times New Roman"/>
          <w:b/>
          <w:i w:val="false"/>
          <w:color w:val="000000"/>
          <w:sz w:val="28"/>
        </w:rPr>
        <w:t>проблемалар</w:t>
      </w: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77" w:id="73"/>
    <w:p>
      <w:pPr>
        <w:spacing w:after="0"/>
        <w:ind w:left="0"/>
        <w:jc w:val="left"/>
      </w:pPr>
      <w:r>
        <w:rPr>
          <w:rFonts w:ascii="Times New Roman"/>
          <w:b/>
          <w:i w:val="false"/>
          <w:color w:val="000000"/>
        </w:rPr>
        <w:t xml:space="preserve"> 3-бөлім. Халықаралық тәжірибеге шолу </w:t>
      </w:r>
    </w:p>
    <w:bookmarkEnd w:id="73"/>
    <w:bookmarkStart w:name="z78" w:id="74"/>
    <w:p>
      <w:pPr>
        <w:spacing w:after="0"/>
        <w:ind w:left="0"/>
        <w:jc w:val="left"/>
      </w:pPr>
      <w:r>
        <w:rPr>
          <w:rFonts w:ascii="Times New Roman"/>
          <w:b/>
          <w:i w:val="false"/>
          <w:color w:val="000000"/>
        </w:rPr>
        <w:t xml:space="preserve"> 3.1. Электр энергетикасы саласы</w:t>
      </w:r>
    </w:p>
    <w:bookmarkEnd w:id="74"/>
    <w:bookmarkStart w:name="z79" w:id="75"/>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bookmarkEnd w:id="75"/>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bookmarkStart w:name="z80" w:id="76"/>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bookmarkEnd w:id="76"/>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bookmarkStart w:name="z81" w:id="77"/>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bookmarkEnd w:id="77"/>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bookmarkStart w:name="z82" w:id="78"/>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bookmarkEnd w:id="78"/>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bookmarkStart w:name="z83" w:id="79"/>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bookmarkEnd w:id="79"/>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 үшін ЭСК тетігін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bookmarkStart w:name="z84" w:id="80"/>
    <w:p>
      <w:pPr>
        <w:spacing w:after="0"/>
        <w:ind w:left="0"/>
        <w:jc w:val="left"/>
      </w:pPr>
      <w:r>
        <w:rPr>
          <w:rFonts w:ascii="Times New Roman"/>
          <w:b/>
          <w:i w:val="false"/>
          <w:color w:val="000000"/>
        </w:rPr>
        <w:t xml:space="preserve"> 3.2. Атом энергетикасы және өнеркәсібі</w:t>
      </w:r>
    </w:p>
    <w:bookmarkEnd w:id="80"/>
    <w:bookmarkStart w:name="z85" w:id="81"/>
    <w:p>
      <w:pPr>
        <w:spacing w:after="0"/>
        <w:ind w:left="0"/>
        <w:jc w:val="both"/>
      </w:pPr>
      <w:r>
        <w:rPr>
          <w:rFonts w:ascii="Times New Roman"/>
          <w:b w:val="false"/>
          <w:i w:val="false"/>
          <w:color w:val="000000"/>
          <w:sz w:val="28"/>
        </w:rPr>
        <w:t>
      Атом өнеркәсібі</w:t>
      </w:r>
    </w:p>
    <w:bookmarkEnd w:id="81"/>
    <w:bookmarkStart w:name="z86" w:id="82"/>
    <w:p>
      <w:pPr>
        <w:spacing w:after="0"/>
        <w:ind w:left="0"/>
        <w:jc w:val="both"/>
      </w:pPr>
      <w:r>
        <w:rPr>
          <w:rFonts w:ascii="Times New Roman"/>
          <w:b w:val="false"/>
          <w:i w:val="false"/>
          <w:color w:val="000000"/>
          <w:sz w:val="28"/>
        </w:rPr>
        <w:t>
      Дүниежүзілік ядролық қауымдастықтың деректеріне сәйкес әлемде 2021 жылы 20 елде шамамен 48,3 мың тонна уран өндірілді.</w:t>
      </w:r>
    </w:p>
    <w:bookmarkEnd w:id="82"/>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p>
      <w:pPr>
        <w:spacing w:after="0"/>
        <w:ind w:left="0"/>
        <w:jc w:val="both"/>
      </w:pPr>
      <w:r>
        <w:rPr>
          <w:rFonts w:ascii="Times New Roman"/>
          <w:b w:val="false"/>
          <w:i w:val="false"/>
          <w:color w:val="000000"/>
          <w:sz w:val="28"/>
        </w:rPr>
        <w:t>
      Атом энергетикасы</w:t>
      </w:r>
    </w:p>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391 гигаватт 439 атом реакторы пайдаланылған және 19 елде 52 реактор салынуда.</w:t>
      </w:r>
    </w:p>
    <w:bookmarkStart w:name="z87" w:id="83"/>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bookmarkEnd w:id="83"/>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бүгінде өздерінің алғашқы АЭС-терін жоғарыда көрсетілген  жеңіл су түріндегі реакторлық технологиялар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bookmarkStart w:name="z88" w:id="84"/>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End w:id="84"/>
    <w:bookmarkStart w:name="z89" w:id="85"/>
    <w:p>
      <w:pPr>
        <w:spacing w:after="0"/>
        <w:ind w:left="0"/>
        <w:jc w:val="left"/>
      </w:pPr>
      <w:r>
        <w:rPr>
          <w:rFonts w:ascii="Times New Roman"/>
          <w:b/>
          <w:i w:val="false"/>
          <w:color w:val="000000"/>
        </w:rPr>
        <w:t xml:space="preserve"> 3.3. Көмір өнеркәсібі</w:t>
      </w:r>
    </w:p>
    <w:bookmarkEnd w:id="85"/>
    <w:bookmarkStart w:name="z90" w:id="86"/>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bookmarkEnd w:id="86"/>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bookmarkStart w:name="z91" w:id="87"/>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bookmarkEnd w:id="87"/>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92" w:id="88"/>
    <w:p>
      <w:pPr>
        <w:spacing w:after="0"/>
        <w:ind w:left="0"/>
        <w:jc w:val="left"/>
      </w:pPr>
      <w:r>
        <w:rPr>
          <w:rFonts w:ascii="Times New Roman"/>
          <w:b/>
          <w:i w:val="false"/>
          <w:color w:val="000000"/>
        </w:rPr>
        <w:t xml:space="preserve"> 3.4. Мұнай өнеркәсібі</w:t>
      </w:r>
    </w:p>
    <w:bookmarkEnd w:id="88"/>
    <w:bookmarkStart w:name="z93" w:id="89"/>
    <w:p>
      <w:pPr>
        <w:spacing w:after="0"/>
        <w:ind w:left="0"/>
        <w:jc w:val="both"/>
      </w:pPr>
      <w:r>
        <w:rPr>
          <w:rFonts w:ascii="Times New Roman"/>
          <w:b w:val="false"/>
          <w:i w:val="false"/>
          <w:color w:val="000000"/>
          <w:sz w:val="28"/>
        </w:rPr>
        <w:t>
      Мұнай өндіру</w:t>
      </w:r>
    </w:p>
    <w:bookmarkEnd w:id="89"/>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bookmarkStart w:name="z94" w:id="90"/>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bookmarkEnd w:id="90"/>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bookmarkStart w:name="z95" w:id="91"/>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bookmarkEnd w:id="91"/>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p>
      <w:pPr>
        <w:spacing w:after="0"/>
        <w:ind w:left="0"/>
        <w:jc w:val="both"/>
      </w:pPr>
      <w:r>
        <w:rPr>
          <w:rFonts w:ascii="Times New Roman"/>
          <w:b w:val="false"/>
          <w:i w:val="false"/>
          <w:color w:val="000000"/>
          <w:sz w:val="28"/>
        </w:rPr>
        <w:t xml:space="preserve">
      Мұнай өңдеу, мұнай өнімдерін өндіру және тұтыну </w:t>
      </w:r>
    </w:p>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bookmarkStart w:name="z96" w:id="92"/>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bookmarkEnd w:id="92"/>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bookmarkStart w:name="z97" w:id="93"/>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бүгінгі таңда: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bookmarkEnd w:id="93"/>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98" w:id="94"/>
    <w:p>
      <w:pPr>
        <w:spacing w:after="0"/>
        <w:ind w:left="0"/>
        <w:jc w:val="left"/>
      </w:pPr>
      <w:r>
        <w:rPr>
          <w:rFonts w:ascii="Times New Roman"/>
          <w:b/>
          <w:i w:val="false"/>
          <w:color w:val="000000"/>
        </w:rPr>
        <w:t xml:space="preserve"> 3.5. Газ өнеркәсібі</w:t>
      </w:r>
    </w:p>
    <w:bookmarkEnd w:id="94"/>
    <w:bookmarkStart w:name="z99" w:id="95"/>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bookmarkEnd w:id="95"/>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bookmarkStart w:name="z100" w:id="96"/>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bookmarkEnd w:id="96"/>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bookmarkStart w:name="z101" w:id="97"/>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 Арменияда – 293 АҚШ доллары, Қытайда – 400 АҚШ доллары, ал Қазақстанда – 50 АҚШ доллары.</w:t>
      </w:r>
    </w:p>
    <w:bookmarkEnd w:id="97"/>
    <w:bookmarkStart w:name="z102" w:id="98"/>
    <w:p>
      <w:pPr>
        <w:spacing w:after="0"/>
        <w:ind w:left="0"/>
        <w:jc w:val="left"/>
      </w:pPr>
      <w:r>
        <w:rPr>
          <w:rFonts w:ascii="Times New Roman"/>
          <w:b/>
          <w:i w:val="false"/>
          <w:color w:val="000000"/>
        </w:rPr>
        <w:t xml:space="preserve"> 3.6. Мұнай-газ-химия өнеркәсібі</w:t>
      </w:r>
    </w:p>
    <w:bookmarkEnd w:id="98"/>
    <w:bookmarkStart w:name="z103" w:id="99"/>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(87 миллион тонна) болып табылады.</w:t>
      </w:r>
    </w:p>
    <w:bookmarkEnd w:id="99"/>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bookmarkStart w:name="z104" w:id="100"/>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bookmarkEnd w:id="100"/>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Start w:name="z105" w:id="101"/>
    <w:p>
      <w:pPr>
        <w:spacing w:after="0"/>
        <w:ind w:left="0"/>
        <w:jc w:val="left"/>
      </w:pPr>
      <w:r>
        <w:rPr>
          <w:rFonts w:ascii="Times New Roman"/>
          <w:b/>
          <w:i w:val="false"/>
          <w:color w:val="000000"/>
        </w:rPr>
        <w:t xml:space="preserve"> 3.7. Энергия үнемдеу және энергия тиімділігін арттыру</w:t>
      </w:r>
    </w:p>
    <w:bookmarkEnd w:id="101"/>
    <w:bookmarkStart w:name="z106" w:id="102"/>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bookmarkEnd w:id="102"/>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xml:space="preserve">
      Канада, Финляндия, Германия және басқа елдерде ғимараттар мен көлік секторы бойынша заңнамалық талаптар қабылданды, энергия тиімді </w:t>
      </w:r>
    </w:p>
    <w:p>
      <w:pPr>
        <w:spacing w:after="0"/>
        <w:ind w:left="0"/>
        <w:jc w:val="both"/>
      </w:pPr>
      <w:r>
        <w:rPr>
          <w:rFonts w:ascii="Times New Roman"/>
          <w:b w:val="false"/>
          <w:i w:val="false"/>
          <w:color w:val="000000"/>
          <w:sz w:val="28"/>
        </w:rPr>
        <w:t>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p>
      <w:pPr>
        <w:spacing w:after="0"/>
        <w:ind w:left="0"/>
        <w:jc w:val="both"/>
      </w:pPr>
      <w:r>
        <w:rPr>
          <w:rFonts w:ascii="Times New Roman"/>
          <w:b w:val="false"/>
          <w:i w:val="false"/>
          <w:color w:val="000000"/>
          <w:sz w:val="28"/>
        </w:rPr>
        <w:t xml:space="preserve">
      Канададағы шаралар: </w:t>
      </w:r>
    </w:p>
    <w:bookmarkStart w:name="z107" w:id="103"/>
    <w:p>
      <w:pPr>
        <w:spacing w:after="0"/>
        <w:ind w:left="0"/>
        <w:jc w:val="both"/>
      </w:pPr>
      <w:r>
        <w:rPr>
          <w:rFonts w:ascii="Times New Roman"/>
          <w:b w:val="false"/>
          <w:i w:val="false"/>
          <w:color w:val="000000"/>
          <w:sz w:val="28"/>
        </w:rPr>
        <w:t>
      1. Канада федералды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 жетімді.</w:t>
      </w:r>
    </w:p>
    <w:bookmarkEnd w:id="103"/>
    <w:bookmarkStart w:name="z108" w:id="104"/>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104"/>
    <w:bookmarkStart w:name="z109" w:id="105"/>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105"/>
    <w:bookmarkStart w:name="z110" w:id="106"/>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106"/>
    <w:p>
      <w:pPr>
        <w:spacing w:after="0"/>
        <w:ind w:left="0"/>
        <w:jc w:val="both"/>
      </w:pPr>
      <w:r>
        <w:rPr>
          <w:rFonts w:ascii="Times New Roman"/>
          <w:b w:val="false"/>
          <w:i w:val="false"/>
          <w:color w:val="000000"/>
          <w:sz w:val="28"/>
        </w:rPr>
        <w:t>
      Германияда түпкілікті энергияны тұтынудың 40 %-ы ғимараттар үлесінде.</w:t>
      </w:r>
    </w:p>
    <w:p>
      <w:pPr>
        <w:spacing w:after="0"/>
        <w:ind w:left="0"/>
        <w:jc w:val="both"/>
      </w:pPr>
      <w:r>
        <w:rPr>
          <w:rFonts w:ascii="Times New Roman"/>
          <w:b w:val="false"/>
          <w:i w:val="false"/>
          <w:color w:val="000000"/>
          <w:sz w:val="28"/>
        </w:rPr>
        <w:t>
      Германия Федералды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bookmarkStart w:name="z111" w:id="107"/>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End w:id="107"/>
    <w:bookmarkStart w:name="z112" w:id="108"/>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2022 – 2026 жылдарға арналған пайымы </w:t>
      </w:r>
    </w:p>
    <w:bookmarkEnd w:id="108"/>
    <w:bookmarkStart w:name="z113" w:id="109"/>
    <w:p>
      <w:pPr>
        <w:spacing w:after="0"/>
        <w:ind w:left="0"/>
        <w:jc w:val="left"/>
      </w:pPr>
      <w:r>
        <w:rPr>
          <w:rFonts w:ascii="Times New Roman"/>
          <w:b/>
          <w:i w:val="false"/>
          <w:color w:val="000000"/>
        </w:rPr>
        <w:t xml:space="preserve"> 4.1. Электр энергетикасы саласы</w:t>
      </w:r>
    </w:p>
    <w:bookmarkEnd w:id="109"/>
    <w:bookmarkStart w:name="z114" w:id="110"/>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bookmarkEnd w:id="110"/>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2026 жылы ҚР БЭЖ-де электр қуатын болжамды тұтыну қажетті резервті ескере отырып, 21520 мегаватт құрайтын болады. 2026 жылы 131,9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2026 жылы жаңа қуаттарды іске қосу есебінен энергия көздерінің қолда бар қуаты 24538 мегаватт құрайтын болады.</w:t>
      </w:r>
    </w:p>
    <w:p>
      <w:pPr>
        <w:spacing w:after="0"/>
        <w:ind w:left="0"/>
        <w:jc w:val="both"/>
      </w:pPr>
      <w:r>
        <w:rPr>
          <w:rFonts w:ascii="Times New Roman"/>
          <w:b w:val="false"/>
          <w:i w:val="false"/>
          <w:color w:val="000000"/>
          <w:sz w:val="28"/>
        </w:rPr>
        <w:t>
      Электр желілерінің тозуы 2026 жылға қарай 62,7 %-ға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2026 жылы 7 %-ға дейін ұлғаятын болады. Жинақтау жүйелері мен теңгерімдеуші қуаттарды дамыту арқылы ЖЭК-тің өсіп келе жатқан қуаттарының елдің энергия жүйесіне теріс әсері азаяды.</w:t>
      </w:r>
    </w:p>
    <w:bookmarkStart w:name="z115" w:id="111"/>
    <w:p>
      <w:pPr>
        <w:spacing w:after="0"/>
        <w:ind w:left="0"/>
        <w:jc w:val="both"/>
      </w:pPr>
      <w:r>
        <w:rPr>
          <w:rFonts w:ascii="Times New Roman"/>
          <w:b w:val="false"/>
          <w:i w:val="false"/>
          <w:color w:val="000000"/>
          <w:sz w:val="28"/>
        </w:rPr>
        <w:t>
      2026 жылы электр байланыстарын күшейту есебінен елдің БЭЖ-і өзінің энергия қауіпсіздігі мен транзиттік әлеуетін ұлғайтады.</w:t>
      </w:r>
    </w:p>
    <w:bookmarkEnd w:id="111"/>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bookmarkStart w:name="z116" w:id="11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электр энергетикалық нарығын қалыптастыру</w:t>
      </w:r>
    </w:p>
    <w:bookmarkEnd w:id="112"/>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энергетикалық салаға цифрлық технологияларды енгізу</w:t>
      </w:r>
    </w:p>
    <w:bookmarkEnd w:id="113"/>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p>
      <w:pPr>
        <w:spacing w:after="0"/>
        <w:ind w:left="0"/>
        <w:jc w:val="both"/>
      </w:pPr>
      <w:r>
        <w:rPr>
          <w:rFonts w:ascii="Times New Roman"/>
          <w:b w:val="false"/>
          <w:i w:val="false"/>
          <w:color w:val="000000"/>
          <w:sz w:val="28"/>
        </w:rPr>
        <w:t>
      адамның қатысуынсыз жабдық деңгейінен бастапқы деректерді жинауды ұйымдастыруды;</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bookmarkStart w:name="z118" w:id="114"/>
    <w:p>
      <w:pPr>
        <w:spacing w:after="0"/>
        <w:ind w:left="0"/>
        <w:jc w:val="left"/>
      </w:pPr>
      <w:r>
        <w:rPr>
          <w:rFonts w:ascii="Times New Roman"/>
          <w:b/>
          <w:i w:val="false"/>
          <w:color w:val="000000"/>
        </w:rPr>
        <w:t xml:space="preserve"> 4.2. Атом өнеркәсібі және энергетикасы</w:t>
      </w:r>
    </w:p>
    <w:bookmarkEnd w:id="114"/>
    <w:p>
      <w:pPr>
        <w:spacing w:after="0"/>
        <w:ind w:left="0"/>
        <w:jc w:val="both"/>
      </w:pPr>
      <w:bookmarkStart w:name="z119" w:id="115"/>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Уран өнімдерін экспорттаудың көлік бағыттары батыс нарықтарына қарай  кеңейеді.</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саласында ғылыми-техникалық және білім беру базасы, оның ішінде жоғары білікті кадрлардың тапшылығын жабу үшін дамытылды.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 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122" w:id="116"/>
    <w:p>
      <w:pPr>
        <w:spacing w:after="0"/>
        <w:ind w:left="0"/>
        <w:jc w:val="left"/>
      </w:pPr>
      <w:r>
        <w:rPr>
          <w:rFonts w:ascii="Times New Roman"/>
          <w:b/>
          <w:i w:val="false"/>
          <w:color w:val="000000"/>
        </w:rPr>
        <w:t xml:space="preserve"> 4.3. Көмір өнеркәсібі</w:t>
      </w:r>
    </w:p>
    <w:bookmarkEnd w:id="116"/>
    <w:bookmarkStart w:name="z123" w:id="117"/>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міндеттемені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bookmarkEnd w:id="117"/>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 өнеркәсібіне цифрлық технологияларды енгізу</w:t>
      </w:r>
    </w:p>
    <w:bookmarkStart w:name="z124" w:id="118"/>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bookmarkEnd w:id="118"/>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bookmarkStart w:name="z125" w:id="119"/>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End w:id="119"/>
    <w:bookmarkStart w:name="z126" w:id="120"/>
    <w:p>
      <w:pPr>
        <w:spacing w:after="0"/>
        <w:ind w:left="0"/>
        <w:jc w:val="left"/>
      </w:pPr>
      <w:r>
        <w:rPr>
          <w:rFonts w:ascii="Times New Roman"/>
          <w:b/>
          <w:i w:val="false"/>
          <w:color w:val="000000"/>
        </w:rPr>
        <w:t xml:space="preserve"> 4.4. Мұнай өнеркәсібі</w:t>
      </w:r>
    </w:p>
    <w:bookmarkEnd w:id="120"/>
    <w:bookmarkStart w:name="z127" w:id="121"/>
    <w:p>
      <w:pPr>
        <w:spacing w:after="0"/>
        <w:ind w:left="0"/>
        <w:jc w:val="both"/>
      </w:pPr>
      <w:r>
        <w:rPr>
          <w:rFonts w:ascii="Times New Roman"/>
          <w:b w:val="false"/>
          <w:i w:val="false"/>
          <w:color w:val="000000"/>
          <w:sz w:val="28"/>
        </w:rPr>
        <w:t>
      Мұнай өндіру</w:t>
      </w:r>
    </w:p>
    <w:bookmarkEnd w:id="121"/>
    <w:p>
      <w:pPr>
        <w:spacing w:after="0"/>
        <w:ind w:left="0"/>
        <w:jc w:val="both"/>
      </w:pPr>
      <w:r>
        <w:rPr>
          <w:rFonts w:ascii="Times New Roman"/>
          <w:b w:val="false"/>
          <w:i w:val="false"/>
          <w:color w:val="000000"/>
          <w:sz w:val="28"/>
        </w:rPr>
        <w:t>
      Мұнай-газ саласында ірі жобаларды – Теңіз, Қашаған және Қарашығанақты іске асыру 2026 жылға қарай мұнай өндіру көлемін біртіндеп 99 миллион тоннаға дейін ұлғайтады.</w:t>
      </w:r>
    </w:p>
    <w:p>
      <w:pPr>
        <w:spacing w:after="0"/>
        <w:ind w:left="0"/>
        <w:jc w:val="both"/>
      </w:pPr>
      <w:r>
        <w:rPr>
          <w:rFonts w:ascii="Times New Roman"/>
          <w:b w:val="false"/>
          <w:i w:val="false"/>
          <w:color w:val="000000"/>
          <w:sz w:val="28"/>
        </w:rPr>
        <w:t>
      Тартымды реттеушілік және фискалдық преференциялар жаңа күрделі жобаларды игеруді ынталандырады, жеңілдіктер түріндегі мемлекеттік қолдаумен (алушылардың мемлекеттік аудит органдарына банк құпиясын ашуға келісімін ескере отырып) құрлықтағы және теңіздегі капиталды көп қажет ететін жобалар қамтылды.</w:t>
      </w:r>
    </w:p>
    <w:bookmarkStart w:name="z128" w:id="122"/>
    <w:p>
      <w:pPr>
        <w:spacing w:after="0"/>
        <w:ind w:left="0"/>
        <w:jc w:val="both"/>
      </w:pPr>
      <w:r>
        <w:rPr>
          <w:rFonts w:ascii="Times New Roman"/>
          <w:b w:val="false"/>
          <w:i w:val="false"/>
          <w:color w:val="000000"/>
          <w:sz w:val="28"/>
        </w:rPr>
        <w:t>
      Жетілген кен орындары жаңа ынталандырушы салық режиміне көшеді.</w:t>
      </w:r>
    </w:p>
    <w:bookmarkEnd w:id="122"/>
    <w:p>
      <w:pPr>
        <w:spacing w:after="0"/>
        <w:ind w:left="0"/>
        <w:jc w:val="both"/>
      </w:pPr>
      <w:r>
        <w:rPr>
          <w:rFonts w:ascii="Times New Roman"/>
          <w:b w:val="false"/>
          <w:i w:val="false"/>
          <w:color w:val="000000"/>
          <w:sz w:val="28"/>
        </w:rPr>
        <w:t>
      Мұнай тасымалдау</w:t>
      </w:r>
    </w:p>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2026 жылы 79,3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асырылды.</w:t>
      </w:r>
    </w:p>
    <w:p>
      <w:pPr>
        <w:spacing w:after="0"/>
        <w:ind w:left="0"/>
        <w:jc w:val="both"/>
      </w:pPr>
      <w:r>
        <w:rPr>
          <w:rFonts w:ascii="Times New Roman"/>
          <w:b w:val="false"/>
          <w:i w:val="false"/>
          <w:color w:val="000000"/>
          <w:sz w:val="28"/>
        </w:rPr>
        <w:t>
      Балама экспорттық маршруттар өздерінің техникалық мүмкіндіктерін кеңейтеді, бұл олардың одан әрі дамуына ықпал етеді.</w:t>
      </w:r>
    </w:p>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биржалық тетік арқылы қалыптастырылады.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bookmarkStart w:name="z129" w:id="123"/>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bookmarkEnd w:id="123"/>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өнімдерін сату қағидалары;</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bookmarkStart w:name="z130" w:id="124"/>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bookmarkEnd w:id="124"/>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p>
      <w:pPr>
        <w:spacing w:after="0"/>
        <w:ind w:left="0"/>
        <w:jc w:val="both"/>
      </w:pPr>
      <w:r>
        <w:rPr>
          <w:rFonts w:ascii="Times New Roman"/>
          <w:b w:val="false"/>
          <w:i w:val="false"/>
          <w:color w:val="000000"/>
          <w:sz w:val="28"/>
        </w:rPr>
        <w:t>
      Мұнай өнеркәсібіне цифрлық технологияларды енгізу</w:t>
      </w:r>
    </w:p>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bookmarkStart w:name="z131" w:id="125"/>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w:t>
      </w:r>
    </w:p>
    <w:bookmarkEnd w:id="125"/>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АЖҚС-тағы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bookmarkStart w:name="z132" w:id="126"/>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End w:id="126"/>
    <w:bookmarkStart w:name="z133" w:id="127"/>
    <w:p>
      <w:pPr>
        <w:spacing w:after="0"/>
        <w:ind w:left="0"/>
        <w:jc w:val="left"/>
      </w:pPr>
      <w:r>
        <w:rPr>
          <w:rFonts w:ascii="Times New Roman"/>
          <w:b/>
          <w:i w:val="false"/>
          <w:color w:val="000000"/>
        </w:rPr>
        <w:t xml:space="preserve"> 4.5. Газ өнеркәсібі</w:t>
      </w:r>
    </w:p>
    <w:bookmarkEnd w:id="127"/>
    <w:bookmarkStart w:name="z134" w:id="128"/>
    <w:p>
      <w:pPr>
        <w:spacing w:after="0"/>
        <w:ind w:left="0"/>
        <w:jc w:val="both"/>
      </w:pPr>
      <w:r>
        <w:rPr>
          <w:rFonts w:ascii="Times New Roman"/>
          <w:b w:val="false"/>
          <w:i w:val="false"/>
          <w:color w:val="000000"/>
          <w:sz w:val="28"/>
        </w:rPr>
        <w:t>
      Газдың ресурстық базасын ұлғайту есебінен энергетикалық қауіпсіздікті қамтамасыз етуге және газ саласының тұрақты дамуына қол жеткізіледі. Тауарлық газ өндірісі 2026 жылға қарай жылына 35 миллиард текше метрге дейін өсетін болады.</w:t>
      </w:r>
    </w:p>
    <w:bookmarkEnd w:id="128"/>
    <w:p>
      <w:pPr>
        <w:spacing w:after="0"/>
        <w:ind w:left="0"/>
        <w:jc w:val="both"/>
      </w:pPr>
      <w:r>
        <w:rPr>
          <w:rFonts w:ascii="Times New Roman"/>
          <w:b w:val="false"/>
          <w:i w:val="false"/>
          <w:color w:val="000000"/>
          <w:sz w:val="28"/>
        </w:rPr>
        <w:t>
      Ішкі нарықта газ жеткізілімдерінің залалсыздығына кезең-кезеңімен қол жеткізу ішкі нарықты, жаңа инвестициялық, оның ішінде мұнай-газ-химия жобаларын қоса алғанда, тауарлық газбен толық қамтамасыз етуге мүмкіндік береді.</w:t>
      </w:r>
    </w:p>
    <w:p>
      <w:pPr>
        <w:spacing w:after="0"/>
        <w:ind w:left="0"/>
        <w:jc w:val="both"/>
      </w:pPr>
      <w:r>
        <w:rPr>
          <w:rFonts w:ascii="Times New Roman"/>
          <w:b w:val="false"/>
          <w:i w:val="false"/>
          <w:color w:val="000000"/>
          <w:sz w:val="28"/>
        </w:rPr>
        <w:t>
      Газ инфрақұрылымының тозуын 75 %-дан 25 %-ға дейін қысқарту, бұл ел тұтынушыларын үздіксіз және қауіпсіз газбен жабдықтауды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жайлылығының деңгейі мен ауаның экологиялық жағдайы жақсарады, кәсіпкерліктің дамуы ынталандырылады. 2026 жылға қарай елді газдандыру деңгейі 61 % құрайтын болады.</w:t>
      </w:r>
    </w:p>
    <w:p>
      <w:pPr>
        <w:spacing w:after="0"/>
        <w:ind w:left="0"/>
        <w:jc w:val="both"/>
      </w:pPr>
      <w:r>
        <w:rPr>
          <w:rFonts w:ascii="Times New Roman"/>
          <w:b w:val="false"/>
          <w:i w:val="false"/>
          <w:color w:val="000000"/>
          <w:sz w:val="28"/>
        </w:rPr>
        <w:t>
      Газ саласында тауарлық газға баға белгілеу тәсілдері өзгереді. СМГ нарығы тауар биржалары арқылы нарықтық тетіктерге кезең-кезеңімен көшеді.</w:t>
      </w:r>
    </w:p>
    <w:p>
      <w:pPr>
        <w:spacing w:after="0"/>
        <w:ind w:left="0"/>
        <w:jc w:val="both"/>
      </w:pPr>
      <w:r>
        <w:rPr>
          <w:rFonts w:ascii="Times New Roman"/>
          <w:b w:val="false"/>
          <w:i w:val="false"/>
          <w:color w:val="000000"/>
          <w:sz w:val="28"/>
        </w:rPr>
        <w:t>
      2026 жылы еліміздің коммуналдық автопаркінің газды мотор отыны ретінде пайдалануы Алматы, Астана, Шымкент қалаларында кемінде 50 % және облыс орталықтарында кемінде 30 %-ды құрайтын болады.</w:t>
      </w:r>
    </w:p>
    <w:bookmarkStart w:name="z135" w:id="12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129"/>
    <w:p>
      <w:pPr>
        <w:spacing w:after="0"/>
        <w:ind w:left="0"/>
        <w:jc w:val="both"/>
      </w:pPr>
      <w:r>
        <w:rPr>
          <w:rFonts w:ascii="Times New Roman"/>
          <w:b w:val="false"/>
          <w:i w:val="false"/>
          <w:color w:val="000000"/>
          <w:sz w:val="28"/>
        </w:rPr>
        <w:t>
      ЕАЭО-ға мүше мемлекеттер ортақ газ нарығын (бұдан әрі – ЕАЭО ОГН) кезең-кезеңімен қалыптастыруды және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ЕАЭО ОГН кезең-кезеңімен қалыптастыру: мүше мемлекеттердің газға деген ішкі қажеттіліктерін бірінші кезекте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w:t>
      </w:r>
    </w:p>
    <w:p>
      <w:pPr>
        <w:spacing w:after="0"/>
        <w:ind w:left="0"/>
        <w:jc w:val="both"/>
      </w:pPr>
      <w:r>
        <w:rPr>
          <w:rFonts w:ascii="Times New Roman"/>
          <w:b w:val="false"/>
          <w:i w:val="false"/>
          <w:color w:val="000000"/>
          <w:sz w:val="28"/>
        </w:rPr>
        <w:t>
      ЕАЭО ОГН-ге қатысушылар арасында газбен өзара сауданы қамтамасыз ету ЕАЭО ОГН-ге қатысушылар арасында газ тасымалдау жүйелерінің бос қуаттарын кемсітусіз және ашық бөлу қажеттігін атап көрсетеді.</w:t>
      </w:r>
    </w:p>
    <w:p>
      <w:pPr>
        <w:spacing w:after="0"/>
        <w:ind w:left="0"/>
        <w:jc w:val="both"/>
      </w:pPr>
      <w:r>
        <w:rPr>
          <w:rFonts w:ascii="Times New Roman"/>
          <w:b w:val="false"/>
          <w:i w:val="false"/>
          <w:color w:val="000000"/>
          <w:sz w:val="28"/>
        </w:rPr>
        <w:t xml:space="preserve">
      ЕАЭО ОГН қалыптастырудың негізгі мақсаттары: </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ОГН-і мен мүше мемлекеттердің ішкі нарықтарын сегменттеу, сондай-ақ қажет болған жағдайда ЕАЭО ОГН-іне газ жеткізуге (сатып алуға) уәкілетті ұйымды тағайындау мүмкіндігі бекітілді.</w:t>
      </w:r>
    </w:p>
    <w:p>
      <w:pPr>
        <w:spacing w:after="0"/>
        <w:ind w:left="0"/>
        <w:jc w:val="both"/>
      </w:pPr>
      <w:r>
        <w:rPr>
          <w:rFonts w:ascii="Times New Roman"/>
          <w:b w:val="false"/>
          <w:i w:val="false"/>
          <w:color w:val="000000"/>
          <w:sz w:val="28"/>
        </w:rPr>
        <w:t>
      ЕАЭО ОГН мүше мемлекеттер арасындағы газды тасымалдау және жеткізу саласындағы мүше мемлекеттердің шаруашылық жүргізуші субъектілерінің сауда-экономикалық қатынастарының жиынтығы болып табылады.</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136" w:id="130"/>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130"/>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жүйесімен қамту кеңейтіледі.</w:t>
      </w:r>
    </w:p>
    <w:p>
      <w:pPr>
        <w:spacing w:after="0"/>
        <w:ind w:left="0"/>
        <w:jc w:val="both"/>
      </w:pPr>
      <w:r>
        <w:rPr>
          <w:rFonts w:ascii="Times New Roman"/>
          <w:b w:val="false"/>
          <w:i w:val="false"/>
          <w:color w:val="000000"/>
          <w:sz w:val="28"/>
        </w:rPr>
        <w:t>
      2026 жылы барлық газ кен орындары МЕААЖ-де жұмыс істей бастайды.</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тауар биржаларының цифрлық форматына біртіндеп көшуі.</w:t>
      </w:r>
    </w:p>
    <w:bookmarkStart w:name="z137" w:id="131"/>
    <w:p>
      <w:pPr>
        <w:spacing w:after="0"/>
        <w:ind w:left="0"/>
        <w:jc w:val="left"/>
      </w:pPr>
      <w:r>
        <w:rPr>
          <w:rFonts w:ascii="Times New Roman"/>
          <w:b/>
          <w:i w:val="false"/>
          <w:color w:val="000000"/>
        </w:rPr>
        <w:t xml:space="preserve"> 4.6. Мұнай-газ-химия өнеркәсібі</w:t>
      </w:r>
    </w:p>
    <w:bookmarkEnd w:id="131"/>
    <w:bookmarkStart w:name="z138" w:id="132"/>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bookmarkEnd w:id="132"/>
    <w:p>
      <w:pPr>
        <w:spacing w:after="0"/>
        <w:ind w:left="0"/>
        <w:jc w:val="both"/>
      </w:pPr>
      <w:r>
        <w:rPr>
          <w:rFonts w:ascii="Times New Roman"/>
          <w:b w:val="false"/>
          <w:i w:val="false"/>
          <w:color w:val="000000"/>
          <w:sz w:val="28"/>
        </w:rPr>
        <w:t>
      Салада полипропилен, полиэтилен, метанол, терефтал қышқылы, полиэтилентерефталат, бутадиен және каучук өндіру бойынша бірқатар ірі жобалар іске асырылды.</w:t>
      </w:r>
    </w:p>
    <w:p>
      <w:pPr>
        <w:spacing w:after="0"/>
        <w:ind w:left="0"/>
        <w:jc w:val="both"/>
      </w:pPr>
      <w:r>
        <w:rPr>
          <w:rFonts w:ascii="Times New Roman"/>
          <w:b w:val="false"/>
          <w:i w:val="false"/>
          <w:color w:val="000000"/>
          <w:sz w:val="28"/>
        </w:rPr>
        <w:t xml:space="preserve">
      Мұнай-газ-химия өнімдерін өндіру көлемі 2026 жылға қарай 1,2 миллион тоннаны құрайтын болады. </w:t>
      </w:r>
    </w:p>
    <w:bookmarkStart w:name="z139" w:id="13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w:t>
      </w:r>
      <w:r>
        <w:rPr>
          <w:rFonts w:ascii="Times New Roman"/>
          <w:b/>
          <w:i w:val="false"/>
          <w:color w:val="000000"/>
          <w:sz w:val="28"/>
        </w:rPr>
        <w:t xml:space="preserve"> өнеркәсібіне цифрлық технологияларды енгізу</w:t>
      </w:r>
    </w:p>
    <w:bookmarkEnd w:id="133"/>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140" w:id="134"/>
    <w:p>
      <w:pPr>
        <w:spacing w:after="0"/>
        <w:ind w:left="0"/>
        <w:jc w:val="left"/>
      </w:pPr>
      <w:r>
        <w:rPr>
          <w:rFonts w:ascii="Times New Roman"/>
          <w:b/>
          <w:i w:val="false"/>
          <w:color w:val="000000"/>
        </w:rPr>
        <w:t xml:space="preserve"> 4.7. Энергия үнемдеу және энергия тиімділігін арттыру</w:t>
      </w:r>
    </w:p>
    <w:bookmarkEnd w:id="134"/>
    <w:bookmarkStart w:name="z141" w:id="135"/>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bookmarkEnd w:id="135"/>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142" w:id="136"/>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136"/>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143" w:id="137"/>
    <w:p>
      <w:pPr>
        <w:spacing w:after="0"/>
        <w:ind w:left="0"/>
        <w:jc w:val="left"/>
      </w:pPr>
      <w:r>
        <w:rPr>
          <w:rFonts w:ascii="Times New Roman"/>
          <w:b/>
          <w:i w:val="false"/>
          <w:color w:val="000000"/>
        </w:rPr>
        <w:t xml:space="preserve"> 5-бөлім. Дамытудың негізгі қағидаттары мен тәсілдері  </w:t>
      </w:r>
    </w:p>
    <w:bookmarkEnd w:id="137"/>
    <w:bookmarkStart w:name="z144" w:id="138"/>
    <w:p>
      <w:pPr>
        <w:spacing w:after="0"/>
        <w:ind w:left="0"/>
        <w:jc w:val="left"/>
      </w:pPr>
      <w:r>
        <w:rPr>
          <w:rFonts w:ascii="Times New Roman"/>
          <w:b/>
          <w:i w:val="false"/>
          <w:color w:val="000000"/>
        </w:rPr>
        <w:t xml:space="preserve"> 5.1. Электр энергетикасы саласы </w:t>
      </w:r>
    </w:p>
    <w:bookmarkEnd w:id="138"/>
    <w:bookmarkStart w:name="z145" w:id="139"/>
    <w:p>
      <w:pPr>
        <w:spacing w:after="0"/>
        <w:ind w:left="0"/>
        <w:jc w:val="both"/>
      </w:pPr>
      <w:r>
        <w:rPr>
          <w:rFonts w:ascii="Times New Roman"/>
          <w:b w:val="false"/>
          <w:i w:val="false"/>
          <w:color w:val="000000"/>
          <w:sz w:val="28"/>
        </w:rPr>
        <w:t>
      Негізгі қағидаттары:</w:t>
      </w:r>
    </w:p>
    <w:bookmarkEnd w:id="139"/>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bookmarkStart w:name="z146" w:id="140"/>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bookmarkEnd w:id="140"/>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2026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2800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w:t>
      </w:r>
    </w:p>
    <w:bookmarkStart w:name="z147" w:id="141"/>
    <w:p>
      <w:pPr>
        <w:spacing w:after="0"/>
        <w:ind w:left="0"/>
        <w:jc w:val="both"/>
      </w:pPr>
      <w:r>
        <w:rPr>
          <w:rFonts w:ascii="Times New Roman"/>
          <w:b w:val="false"/>
          <w:i w:val="false"/>
          <w:color w:val="000000"/>
          <w:sz w:val="28"/>
        </w:rPr>
        <w:t>
      Жылумен сенімді және сапалы қамтамасыз ету мақсатында "Жылу энергетикасы туралы" Қазақстан Республикасының салалық Заңы қабылданатын болады, сондай-ақ инвестициялық тартымдылықты қамтамасыз ету мақсатында тарифтік саясат қайта қаралатын болады.</w:t>
      </w:r>
    </w:p>
    <w:bookmarkEnd w:id="141"/>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ұзақ мерзімді жоспарлау жөніндегі құжат әзірленетін болады.</w:t>
      </w:r>
    </w:p>
    <w:bookmarkStart w:name="z148" w:id="142"/>
    <w:p>
      <w:pPr>
        <w:spacing w:after="0"/>
        <w:ind w:left="0"/>
        <w:jc w:val="left"/>
      </w:pPr>
      <w:r>
        <w:rPr>
          <w:rFonts w:ascii="Times New Roman"/>
          <w:b/>
          <w:i w:val="false"/>
          <w:color w:val="000000"/>
        </w:rPr>
        <w:t xml:space="preserve"> 5.2. Атом өнеркәсібі және энергетикасы</w:t>
      </w:r>
    </w:p>
    <w:bookmarkEnd w:id="142"/>
    <w:bookmarkStart w:name="z149" w:id="143"/>
    <w:p>
      <w:pPr>
        <w:spacing w:after="0"/>
        <w:ind w:left="0"/>
        <w:jc w:val="both"/>
      </w:pPr>
      <w:r>
        <w:rPr>
          <w:rFonts w:ascii="Times New Roman"/>
          <w:b w:val="false"/>
          <w:i w:val="false"/>
          <w:color w:val="000000"/>
          <w:sz w:val="28"/>
        </w:rPr>
        <w:t>
      Негізгі қағидаттары:</w:t>
      </w:r>
    </w:p>
    <w:bookmarkEnd w:id="143"/>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bookmarkStart w:name="z150" w:id="144"/>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bookmarkEnd w:id="144"/>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Атом энергетикасында білікті база құру үшін технологияны жеткізуші елдердің жоғары оқу орындарының филиалдары ашылатын болады.</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151" w:id="145"/>
    <w:p>
      <w:pPr>
        <w:spacing w:after="0"/>
        <w:ind w:left="0"/>
        <w:jc w:val="left"/>
      </w:pPr>
      <w:r>
        <w:rPr>
          <w:rFonts w:ascii="Times New Roman"/>
          <w:b/>
          <w:i w:val="false"/>
          <w:color w:val="000000"/>
        </w:rPr>
        <w:t xml:space="preserve"> 5.3. Көмір өнеркәсібі</w:t>
      </w:r>
    </w:p>
    <w:bookmarkEnd w:id="145"/>
    <w:bookmarkStart w:name="z152" w:id="146"/>
    <w:p>
      <w:pPr>
        <w:spacing w:after="0"/>
        <w:ind w:left="0"/>
        <w:jc w:val="both"/>
      </w:pPr>
      <w:r>
        <w:rPr>
          <w:rFonts w:ascii="Times New Roman"/>
          <w:b w:val="false"/>
          <w:i w:val="false"/>
          <w:color w:val="000000"/>
          <w:sz w:val="28"/>
        </w:rPr>
        <w:t>
      Негізгі қағидаттары:</w:t>
      </w:r>
    </w:p>
    <w:bookmarkEnd w:id="146"/>
    <w:p>
      <w:pPr>
        <w:spacing w:after="0"/>
        <w:ind w:left="0"/>
        <w:jc w:val="both"/>
      </w:pPr>
      <w:r>
        <w:rPr>
          <w:rFonts w:ascii="Times New Roman"/>
          <w:b w:val="false"/>
          <w:i w:val="false"/>
          <w:color w:val="000000"/>
          <w:sz w:val="28"/>
        </w:rPr>
        <w:t>
      қазақстандық көмірдің бәсекеге қабілеттілігін арттыру және қосылған құны жоғары көмірден өнімдер алу үшін көмір сапасын арттыру;</w:t>
      </w:r>
    </w:p>
    <w:bookmarkStart w:name="z153" w:id="147"/>
    <w:p>
      <w:pPr>
        <w:spacing w:after="0"/>
        <w:ind w:left="0"/>
        <w:jc w:val="both"/>
      </w:pPr>
      <w:r>
        <w:rPr>
          <w:rFonts w:ascii="Times New Roman"/>
          <w:b w:val="false"/>
          <w:i w:val="false"/>
          <w:color w:val="000000"/>
          <w:sz w:val="28"/>
        </w:rPr>
        <w:t>
      Негізгі тәсілдер:</w:t>
      </w:r>
    </w:p>
    <w:bookmarkEnd w:id="147"/>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bookmarkStart w:name="z154" w:id="148"/>
    <w:p>
      <w:pPr>
        <w:spacing w:after="0"/>
        <w:ind w:left="0"/>
        <w:jc w:val="left"/>
      </w:pPr>
      <w:r>
        <w:rPr>
          <w:rFonts w:ascii="Times New Roman"/>
          <w:b/>
          <w:i w:val="false"/>
          <w:color w:val="000000"/>
        </w:rPr>
        <w:t xml:space="preserve"> 5.4. Мұнай өнеркәсібі</w:t>
      </w:r>
    </w:p>
    <w:bookmarkEnd w:id="148"/>
    <w:bookmarkStart w:name="z155" w:id="149"/>
    <w:p>
      <w:pPr>
        <w:spacing w:after="0"/>
        <w:ind w:left="0"/>
        <w:jc w:val="both"/>
      </w:pPr>
      <w:r>
        <w:rPr>
          <w:rFonts w:ascii="Times New Roman"/>
          <w:b w:val="false"/>
          <w:i w:val="false"/>
          <w:color w:val="000000"/>
          <w:sz w:val="28"/>
        </w:rPr>
        <w:t>
      Негізгі қағидаттары:</w:t>
      </w:r>
    </w:p>
    <w:bookmarkEnd w:id="149"/>
    <w:p>
      <w:pPr>
        <w:spacing w:after="0"/>
        <w:ind w:left="0"/>
        <w:jc w:val="both"/>
      </w:pPr>
      <w:r>
        <w:rPr>
          <w:rFonts w:ascii="Times New Roman"/>
          <w:b w:val="false"/>
          <w:i w:val="false"/>
          <w:color w:val="000000"/>
          <w:sz w:val="28"/>
        </w:rPr>
        <w:t>
      мұнай өндіру саласын тұрақты дамыту және өндірудің өсуін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156" w:id="150"/>
    <w:p>
      <w:pPr>
        <w:spacing w:after="0"/>
        <w:ind w:left="0"/>
        <w:jc w:val="both"/>
      </w:pPr>
      <w:r>
        <w:rPr>
          <w:rFonts w:ascii="Times New Roman"/>
          <w:b w:val="false"/>
          <w:i w:val="false"/>
          <w:color w:val="000000"/>
          <w:sz w:val="28"/>
        </w:rPr>
        <w:t>
      Негізгі тәсілдер:</w:t>
      </w:r>
    </w:p>
    <w:bookmarkEnd w:id="150"/>
    <w:bookmarkStart w:name="z157" w:id="151"/>
    <w:p>
      <w:pPr>
        <w:spacing w:after="0"/>
        <w:ind w:left="0"/>
        <w:jc w:val="both"/>
      </w:pPr>
      <w:r>
        <w:rPr>
          <w:rFonts w:ascii="Times New Roman"/>
          <w:b w:val="false"/>
          <w:i w:val="false"/>
          <w:color w:val="000000"/>
          <w:sz w:val="28"/>
        </w:rPr>
        <w:t>
      Мұнай өндіру</w:t>
      </w:r>
    </w:p>
    <w:bookmarkEnd w:id="151"/>
    <w:p>
      <w:pPr>
        <w:spacing w:after="0"/>
        <w:ind w:left="0"/>
        <w:jc w:val="both"/>
      </w:pPr>
      <w:r>
        <w:rPr>
          <w:rFonts w:ascii="Times New Roman"/>
          <w:b w:val="false"/>
          <w:i w:val="false"/>
          <w:color w:val="000000"/>
          <w:sz w:val="28"/>
        </w:rPr>
        <w:t xml:space="preserve">
      Геологиялық барлауды ынталандыру және мұнай-газ (теңіз, құрлықтағы күрделі және газ) кен орындарын игеру мақсатында жер қойнауын пайдалануға арналған Жақсартылған модельдік келісімшарт қабылданатын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bookmarkStart w:name="z158" w:id="152"/>
    <w:p>
      <w:pPr>
        <w:spacing w:after="0"/>
        <w:ind w:left="0"/>
        <w:jc w:val="both"/>
      </w:pPr>
      <w:r>
        <w:rPr>
          <w:rFonts w:ascii="Times New Roman"/>
          <w:b w:val="false"/>
          <w:i w:val="false"/>
          <w:color w:val="000000"/>
          <w:sz w:val="28"/>
        </w:rPr>
        <w:t>
      Мұнай тасымалдау</w:t>
      </w:r>
    </w:p>
    <w:bookmarkEnd w:id="152"/>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159" w:id="153"/>
    <w:p>
      <w:pPr>
        <w:spacing w:after="0"/>
        <w:ind w:left="0"/>
        <w:jc w:val="left"/>
      </w:pPr>
      <w:r>
        <w:rPr>
          <w:rFonts w:ascii="Times New Roman"/>
          <w:b/>
          <w:i w:val="false"/>
          <w:color w:val="000000"/>
        </w:rPr>
        <w:t xml:space="preserve"> 5.5. Газ өнеркәсібі</w:t>
      </w:r>
    </w:p>
    <w:bookmarkEnd w:id="153"/>
    <w:bookmarkStart w:name="z160" w:id="154"/>
    <w:p>
      <w:pPr>
        <w:spacing w:after="0"/>
        <w:ind w:left="0"/>
        <w:jc w:val="both"/>
      </w:pPr>
      <w:r>
        <w:rPr>
          <w:rFonts w:ascii="Times New Roman"/>
          <w:b w:val="false"/>
          <w:i w:val="false"/>
          <w:color w:val="000000"/>
          <w:sz w:val="28"/>
        </w:rPr>
        <w:t>
      Негізгі қағидаттары:</w:t>
      </w:r>
    </w:p>
    <w:bookmarkEnd w:id="154"/>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әділ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Негізгі тәсілдер:</w:t>
      </w:r>
    </w:p>
    <w:bookmarkStart w:name="z161" w:id="155"/>
    <w:p>
      <w:pPr>
        <w:spacing w:after="0"/>
        <w:ind w:left="0"/>
        <w:jc w:val="both"/>
      </w:pPr>
      <w:r>
        <w:rPr>
          <w:rFonts w:ascii="Times New Roman"/>
          <w:b w:val="false"/>
          <w:i w:val="false"/>
          <w:color w:val="000000"/>
          <w:sz w:val="28"/>
        </w:rPr>
        <w:t>
      Перспективалы газ ресурстарын әзірлеу үшін шикі газды дайындау және қайта өңдеу жөніндегі қуаттарды қоса алғанда, кешенді инфрақұрылымды дамыту бойынша, оның ішінде тауарлық және сұйытылған газға баға белгілеудің жаңа моделін енгізу жолымен тартымды жағдайлар жасалатын болады.</w:t>
      </w:r>
    </w:p>
    <w:bookmarkEnd w:id="155"/>
    <w:p>
      <w:pPr>
        <w:spacing w:after="0"/>
        <w:ind w:left="0"/>
        <w:jc w:val="both"/>
      </w:pPr>
      <w:r>
        <w:rPr>
          <w:rFonts w:ascii="Times New Roman"/>
          <w:b w:val="false"/>
          <w:i w:val="false"/>
          <w:color w:val="000000"/>
          <w:sz w:val="28"/>
        </w:rPr>
        <w:t>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p>
      <w:pPr>
        <w:spacing w:after="0"/>
        <w:ind w:left="0"/>
        <w:jc w:val="both"/>
      </w:pPr>
      <w:r>
        <w:rPr>
          <w:rFonts w:ascii="Times New Roman"/>
          <w:b w:val="false"/>
          <w:i w:val="false"/>
          <w:color w:val="000000"/>
          <w:sz w:val="28"/>
        </w:rPr>
        <w:t>
      Солтүстік өңірлерді газдандыру "Сарыарқа" магистральдық газ құбыры құрылысының 2 – 3-кезеңдерін іске асыру есебінен жүзеге асырылатын болады.</w:t>
      </w:r>
    </w:p>
    <w:p>
      <w:pPr>
        <w:spacing w:after="0"/>
        <w:ind w:left="0"/>
        <w:jc w:val="both"/>
      </w:pPr>
      <w:r>
        <w:rPr>
          <w:rFonts w:ascii="Times New Roman"/>
          <w:b w:val="false"/>
          <w:i w:val="false"/>
          <w:color w:val="000000"/>
          <w:sz w:val="28"/>
        </w:rPr>
        <w:t>
      Өнім беру жоспары шеңберінде СМГ-ні реттеу мен бөлуден тауар биржасы арқылы СМГ-ні сатуға кезең-кезеңімен көшу жүзеге асырылатын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162" w:id="156"/>
    <w:p>
      <w:pPr>
        <w:spacing w:after="0"/>
        <w:ind w:left="0"/>
        <w:jc w:val="left"/>
      </w:pPr>
      <w:r>
        <w:rPr>
          <w:rFonts w:ascii="Times New Roman"/>
          <w:b/>
          <w:i w:val="false"/>
          <w:color w:val="000000"/>
        </w:rPr>
        <w:t xml:space="preserve"> 5.6. Мұнай-газ-химия өнеркәсібі</w:t>
      </w:r>
    </w:p>
    <w:bookmarkEnd w:id="156"/>
    <w:bookmarkStart w:name="z163" w:id="157"/>
    <w:p>
      <w:pPr>
        <w:spacing w:after="0"/>
        <w:ind w:left="0"/>
        <w:jc w:val="both"/>
      </w:pPr>
      <w:r>
        <w:rPr>
          <w:rFonts w:ascii="Times New Roman"/>
          <w:b w:val="false"/>
          <w:i w:val="false"/>
          <w:color w:val="000000"/>
          <w:sz w:val="28"/>
        </w:rPr>
        <w:t>
      Негізгі қағидаттары:</w:t>
      </w:r>
    </w:p>
    <w:bookmarkEnd w:id="157"/>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bookmarkStart w:name="z164" w:id="158"/>
    <w:p>
      <w:pPr>
        <w:spacing w:after="0"/>
        <w:ind w:left="0"/>
        <w:jc w:val="both"/>
      </w:pPr>
      <w:r>
        <w:rPr>
          <w:rFonts w:ascii="Times New Roman"/>
          <w:b w:val="false"/>
          <w:i w:val="false"/>
          <w:color w:val="000000"/>
          <w:sz w:val="28"/>
        </w:rPr>
        <w:t>
      Негізгі тәсілдер:</w:t>
      </w:r>
    </w:p>
    <w:bookmarkEnd w:id="158"/>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"ҰАТ" АЭА инфрақұрылымының II кезегінің құрылысы қамтамасыз етіледі.</w:t>
      </w:r>
    </w:p>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bookmarkStart w:name="z165" w:id="159"/>
    <w:p>
      <w:pPr>
        <w:spacing w:after="0"/>
        <w:ind w:left="0"/>
        <w:jc w:val="left"/>
      </w:pPr>
      <w:r>
        <w:rPr>
          <w:rFonts w:ascii="Times New Roman"/>
          <w:b/>
          <w:i w:val="false"/>
          <w:color w:val="000000"/>
        </w:rPr>
        <w:t xml:space="preserve"> 5.7. Энергия үнемдеу және энергия тиімділігін арттыру</w:t>
      </w:r>
    </w:p>
    <w:bookmarkEnd w:id="159"/>
    <w:bookmarkStart w:name="z166" w:id="160"/>
    <w:p>
      <w:pPr>
        <w:spacing w:after="0"/>
        <w:ind w:left="0"/>
        <w:jc w:val="both"/>
      </w:pPr>
      <w:r>
        <w:rPr>
          <w:rFonts w:ascii="Times New Roman"/>
          <w:b w:val="false"/>
          <w:i w:val="false"/>
          <w:color w:val="000000"/>
          <w:sz w:val="28"/>
        </w:rPr>
        <w:t>
      Негізгі қағидаттары:</w:t>
      </w:r>
    </w:p>
    <w:bookmarkEnd w:id="160"/>
    <w:p>
      <w:pPr>
        <w:spacing w:after="0"/>
        <w:ind w:left="0"/>
        <w:jc w:val="both"/>
      </w:pPr>
      <w:r>
        <w:rPr>
          <w:rFonts w:ascii="Times New Roman"/>
          <w:b w:val="false"/>
          <w:i w:val="false"/>
          <w:color w:val="000000"/>
          <w:sz w:val="28"/>
        </w:rPr>
        <w:t>
      бүгінгі таңда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bookmarkStart w:name="z167" w:id="161"/>
    <w:p>
      <w:pPr>
        <w:spacing w:after="0"/>
        <w:ind w:left="0"/>
        <w:jc w:val="both"/>
      </w:pPr>
      <w:r>
        <w:rPr>
          <w:rFonts w:ascii="Times New Roman"/>
          <w:b w:val="false"/>
          <w:i w:val="false"/>
          <w:color w:val="000000"/>
          <w:sz w:val="28"/>
        </w:rPr>
        <w:t>
      Негізгі тәсілдер:</w:t>
      </w:r>
    </w:p>
    <w:bookmarkEnd w:id="161"/>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қабылданады және Мемлекеттік энергетикалық тізілім құрылатын болады.</w:t>
      </w:r>
    </w:p>
    <w:bookmarkStart w:name="z168" w:id="162"/>
    <w:p>
      <w:pPr>
        <w:spacing w:after="0"/>
        <w:ind w:left="0"/>
        <w:jc w:val="left"/>
      </w:pPr>
      <w:r>
        <w:rPr>
          <w:rFonts w:ascii="Times New Roman"/>
          <w:b/>
          <w:i w:val="false"/>
          <w:color w:val="000000"/>
        </w:rPr>
        <w:t xml:space="preserve"> 6-бөлім. Нысаналы индикаторлар және күтілетін нәтижелер</w:t>
      </w:r>
    </w:p>
    <w:bookmarkEnd w:id="162"/>
    <w:bookmarkStart w:name="z169" w:id="163"/>
    <w:p>
      <w:pPr>
        <w:spacing w:after="0"/>
        <w:ind w:left="0"/>
        <w:jc w:val="both"/>
      </w:pPr>
      <w:r>
        <w:rPr>
          <w:rFonts w:ascii="Times New Roman"/>
          <w:b w:val="false"/>
          <w:i w:val="false"/>
          <w:color w:val="000000"/>
          <w:sz w:val="28"/>
        </w:rPr>
        <w:t>
      1-нысаналы индикатор</w:t>
      </w:r>
    </w:p>
    <w:bookmarkEnd w:id="163"/>
    <w:p>
      <w:pPr>
        <w:spacing w:after="0"/>
        <w:ind w:left="0"/>
        <w:jc w:val="both"/>
      </w:pPr>
      <w:r>
        <w:rPr>
          <w:rFonts w:ascii="Times New Roman"/>
          <w:b w:val="false"/>
          <w:i w:val="false"/>
          <w:color w:val="000000"/>
          <w:sz w:val="28"/>
        </w:rPr>
        <w:t>
      Экономиканың қажеттілігін ескере отырып, 2026 жылға қарай электр энергиясын өндіру – 131,9 миллиард киловатт-сағат.</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bookmarkStart w:name="z170" w:id="164"/>
    <w:p>
      <w:pPr>
        <w:spacing w:after="0"/>
        <w:ind w:left="0"/>
        <w:jc w:val="both"/>
      </w:pPr>
      <w:r>
        <w:rPr>
          <w:rFonts w:ascii="Times New Roman"/>
          <w:b w:val="false"/>
          <w:i w:val="false"/>
          <w:color w:val="000000"/>
          <w:sz w:val="28"/>
        </w:rPr>
        <w:t>
      2-нысаналы индикатор</w:t>
      </w:r>
    </w:p>
    <w:bookmarkEnd w:id="164"/>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2026 жылы жалпы өндіріс көлемінен 7 %.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электр энергиясын өндіру көлемін 2020 жылмен салыстырғанда 2 есеге ұлғайту.</w:t>
      </w:r>
    </w:p>
    <w:bookmarkStart w:name="z171" w:id="165"/>
    <w:p>
      <w:pPr>
        <w:spacing w:after="0"/>
        <w:ind w:left="0"/>
        <w:jc w:val="both"/>
      </w:pPr>
      <w:r>
        <w:rPr>
          <w:rFonts w:ascii="Times New Roman"/>
          <w:b w:val="false"/>
          <w:i w:val="false"/>
          <w:color w:val="000000"/>
          <w:sz w:val="28"/>
        </w:rPr>
        <w:t>
      3-нысаналы индикатор</w:t>
      </w:r>
    </w:p>
    <w:bookmarkEnd w:id="165"/>
    <w:p>
      <w:pPr>
        <w:spacing w:after="0"/>
        <w:ind w:left="0"/>
        <w:jc w:val="both"/>
      </w:pPr>
      <w:r>
        <w:rPr>
          <w:rFonts w:ascii="Times New Roman"/>
          <w:b w:val="false"/>
          <w:i w:val="false"/>
          <w:color w:val="000000"/>
          <w:sz w:val="28"/>
        </w:rPr>
        <w:t>
      2026 жылға қарай көмір өндіру – 115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bookmarkStart w:name="z172" w:id="166"/>
    <w:p>
      <w:pPr>
        <w:spacing w:after="0"/>
        <w:ind w:left="0"/>
        <w:jc w:val="both"/>
      </w:pPr>
      <w:r>
        <w:rPr>
          <w:rFonts w:ascii="Times New Roman"/>
          <w:b w:val="false"/>
          <w:i w:val="false"/>
          <w:color w:val="000000"/>
          <w:sz w:val="28"/>
        </w:rPr>
        <w:t>
      4-нысаналы индикатор</w:t>
      </w:r>
    </w:p>
    <w:bookmarkEnd w:id="166"/>
    <w:p>
      <w:pPr>
        <w:spacing w:after="0"/>
        <w:ind w:left="0"/>
        <w:jc w:val="both"/>
      </w:pPr>
      <w:r>
        <w:rPr>
          <w:rFonts w:ascii="Times New Roman"/>
          <w:b w:val="false"/>
          <w:i w:val="false"/>
          <w:color w:val="000000"/>
          <w:sz w:val="28"/>
        </w:rPr>
        <w:t>
      2026 жылға қарай мұнай өндіру – 98,8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10 % деңгейінде қамтамасыз ету.</w:t>
      </w:r>
    </w:p>
    <w:bookmarkStart w:name="z173" w:id="167"/>
    <w:p>
      <w:pPr>
        <w:spacing w:after="0"/>
        <w:ind w:left="0"/>
        <w:jc w:val="both"/>
      </w:pPr>
      <w:r>
        <w:rPr>
          <w:rFonts w:ascii="Times New Roman"/>
          <w:b w:val="false"/>
          <w:i w:val="false"/>
          <w:color w:val="000000"/>
          <w:sz w:val="28"/>
        </w:rPr>
        <w:t>
      5-нысаналы индикатор</w:t>
      </w:r>
    </w:p>
    <w:bookmarkEnd w:id="167"/>
    <w:p>
      <w:pPr>
        <w:spacing w:after="0"/>
        <w:ind w:left="0"/>
        <w:jc w:val="both"/>
      </w:pPr>
      <w:r>
        <w:rPr>
          <w:rFonts w:ascii="Times New Roman"/>
          <w:b w:val="false"/>
          <w:i w:val="false"/>
          <w:color w:val="000000"/>
          <w:sz w:val="28"/>
        </w:rPr>
        <w:t>
      Елді газдандыру деңгейі –  2026 жылға қарай 61 %.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11,5 миллион адам.</w:t>
      </w:r>
    </w:p>
    <w:bookmarkStart w:name="z174" w:id="168"/>
    <w:p>
      <w:pPr>
        <w:spacing w:after="0"/>
        <w:ind w:left="0"/>
        <w:jc w:val="both"/>
      </w:pPr>
      <w:r>
        <w:rPr>
          <w:rFonts w:ascii="Times New Roman"/>
          <w:b w:val="false"/>
          <w:i w:val="false"/>
          <w:color w:val="000000"/>
          <w:sz w:val="28"/>
        </w:rPr>
        <w:t>
      6-нысаналы индикатор</w:t>
      </w:r>
    </w:p>
    <w:bookmarkEnd w:id="168"/>
    <w:p>
      <w:pPr>
        <w:spacing w:after="0"/>
        <w:ind w:left="0"/>
        <w:jc w:val="both"/>
      </w:pPr>
      <w:r>
        <w:rPr>
          <w:rFonts w:ascii="Times New Roman"/>
          <w:b w:val="false"/>
          <w:i w:val="false"/>
          <w:color w:val="000000"/>
          <w:sz w:val="28"/>
        </w:rPr>
        <w:t>
      Жинақтау арқылы мұнай-газ-химия өнімдерін өндіру көлемі – 2026 жылға қарай 1200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Қайта жасалған жоғары өнім үлесін ұлғайту және шикізаттық емес экспорттың 2021 жылғы деңгейден 6 есе өсуі.</w:t>
      </w:r>
    </w:p>
    <w:bookmarkStart w:name="z175" w:id="169"/>
    <w:p>
      <w:pPr>
        <w:spacing w:after="0"/>
        <w:ind w:left="0"/>
        <w:jc w:val="both"/>
      </w:pPr>
      <w:r>
        <w:rPr>
          <w:rFonts w:ascii="Times New Roman"/>
          <w:b w:val="false"/>
          <w:i w:val="false"/>
          <w:color w:val="000000"/>
          <w:sz w:val="28"/>
        </w:rPr>
        <w:t xml:space="preserve">
      7-нысаналы индикатор </w:t>
      </w:r>
    </w:p>
    <w:bookmarkEnd w:id="169"/>
    <w:p>
      <w:pPr>
        <w:spacing w:after="0"/>
        <w:ind w:left="0"/>
        <w:jc w:val="both"/>
      </w:pPr>
      <w:r>
        <w:rPr>
          <w:rFonts w:ascii="Times New Roman"/>
          <w:b w:val="false"/>
          <w:i w:val="false"/>
          <w:color w:val="000000"/>
          <w:sz w:val="28"/>
        </w:rPr>
        <w:t>
      Қазақстанның ЖІӨ энергия сыйымдылығының 2008 жылғы деңгейден 2026 жылға қарай 46,6 %-ға төмендеуі;</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2022 – 2026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отын-энергетикалық кешенін дамытудың 2022 – 2026 жылдарға арналған тұжырымдамасын іске асыру жөніндегі іс-қимыл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Экономика қажеттілігін ескере отырып, 2026 жылға қарай – 131,9 миллиард киловатт-сағат электр энергиясын өндіру; </w:t>
            </w:r>
          </w:p>
          <w:p>
            <w:pPr>
              <w:spacing w:after="20"/>
              <w:ind w:left="20"/>
              <w:jc w:val="both"/>
            </w:pPr>
            <w:r>
              <w:rPr>
                <w:rFonts w:ascii="Times New Roman"/>
                <w:b w:val="false"/>
                <w:i w:val="false"/>
                <w:color w:val="000000"/>
                <w:sz w:val="20"/>
              </w:rPr>
              <w:t>
2022 жыл – 114,9 миллиард киловатт-сағат;</w:t>
            </w:r>
          </w:p>
          <w:p>
            <w:pPr>
              <w:spacing w:after="20"/>
              <w:ind w:left="20"/>
              <w:jc w:val="both"/>
            </w:pPr>
            <w:r>
              <w:rPr>
                <w:rFonts w:ascii="Times New Roman"/>
                <w:b w:val="false"/>
                <w:i w:val="false"/>
                <w:color w:val="000000"/>
                <w:sz w:val="20"/>
              </w:rPr>
              <w:t>
2023 жыл – 121,9 миллиард киловатт-сағат;</w:t>
            </w:r>
          </w:p>
          <w:p>
            <w:pPr>
              <w:spacing w:after="20"/>
              <w:ind w:left="20"/>
              <w:jc w:val="both"/>
            </w:pPr>
            <w:r>
              <w:rPr>
                <w:rFonts w:ascii="Times New Roman"/>
                <w:b w:val="false"/>
                <w:i w:val="false"/>
                <w:color w:val="000000"/>
                <w:sz w:val="20"/>
              </w:rPr>
              <w:t>
2024 жыл – 125,8 миллиард киловатт-сағат;</w:t>
            </w:r>
          </w:p>
          <w:p>
            <w:pPr>
              <w:spacing w:after="20"/>
              <w:ind w:left="20"/>
              <w:jc w:val="both"/>
            </w:pPr>
            <w:r>
              <w:rPr>
                <w:rFonts w:ascii="Times New Roman"/>
                <w:b w:val="false"/>
                <w:i w:val="false"/>
                <w:color w:val="000000"/>
                <w:sz w:val="20"/>
              </w:rPr>
              <w:t>
2025 жыл – 129,7 миллиард киловатт-сағат.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2026 жылға қарай жаңартылатын энергия көздерінен алынатын электр энергиясының үлесі – өндірудің жалпы көлемінен 7 %.</w:t>
            </w:r>
          </w:p>
          <w:p>
            <w:pPr>
              <w:spacing w:after="20"/>
              <w:ind w:left="20"/>
              <w:jc w:val="both"/>
            </w:pPr>
            <w:r>
              <w:rPr>
                <w:rFonts w:ascii="Times New Roman"/>
                <w:b w:val="false"/>
                <w:i w:val="false"/>
                <w:color w:val="000000"/>
                <w:sz w:val="20"/>
              </w:rPr>
              <w:t>
2022 жыл – 4 %;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"Жылу энергетикасы туралы" Қазақстан Республикасы Заңының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 Республикасының кейбір заңнамалық актілеріне жылу энергетикасы мәселелері бойынша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 Қаржымині, ИИДМ, ЖАО,</w:t>
            </w:r>
          </w:p>
          <w:p>
            <w:pPr>
              <w:spacing w:after="20"/>
              <w:ind w:left="20"/>
              <w:jc w:val="both"/>
            </w:pPr>
            <w:r>
              <w:rPr>
                <w:rFonts w:ascii="Times New Roman"/>
                <w:b w:val="false"/>
                <w:i w:val="false"/>
                <w:color w:val="000000"/>
                <w:sz w:val="20"/>
              </w:rPr>
              <w:t>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 шара:</w:t>
            </w:r>
          </w:p>
          <w:p>
            <w:pPr>
              <w:spacing w:after="20"/>
              <w:ind w:left="20"/>
              <w:jc w:val="both"/>
            </w:pPr>
            <w:r>
              <w:rPr>
                <w:rFonts w:ascii="Times New Roman"/>
                <w:b w:val="false"/>
                <w:i w:val="false"/>
                <w:color w:val="000000"/>
                <w:sz w:val="20"/>
              </w:rPr>
              <w:t xml:space="preserve">
Электр энергетикасы саласының 2035 жылға дейінгі стратегиялық даму құжатын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ЭГТРМ, Қаржымині, "Самұрық-Қазына" ҰӘҚ" АҚ,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Электр энергиясын орталықтандырылған сатып алу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БҚДА (келісу бойынша), "KEGOC" АҚ (келісу бойынша), "ЭҚРҚО"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Электр энергиясының теңгерімдеуші нарығын нақты уақыт режимінде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8 инвестициялық келісімді іске асыру арқылы электр қуаттарын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ЭМ,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13-іс-шара: </w:t>
            </w:r>
          </w:p>
          <w:p>
            <w:pPr>
              <w:spacing w:after="20"/>
              <w:ind w:left="20"/>
              <w:jc w:val="both"/>
            </w:pPr>
            <w:r>
              <w:rPr>
                <w:rFonts w:ascii="Times New Roman"/>
                <w:b w:val="false"/>
                <w:i w:val="false"/>
                <w:color w:val="000000"/>
                <w:sz w:val="20"/>
              </w:rPr>
              <w:t>
"Электр энергиясын беру және бөлу" модулін құру, электр желілерінің есебі мен мониторингінің цифрлық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15-іс шара:</w:t>
            </w:r>
          </w:p>
          <w:p>
            <w:pPr>
              <w:spacing w:after="20"/>
              <w:ind w:left="20"/>
              <w:jc w:val="both"/>
            </w:pPr>
            <w:r>
              <w:rPr>
                <w:rFonts w:ascii="Times New Roman"/>
                <w:b w:val="false"/>
                <w:i w:val="false"/>
                <w:color w:val="000000"/>
                <w:sz w:val="20"/>
              </w:rPr>
              <w:t xml:space="preserve">
қуаты 857,5 мегаватт   болатын 48 ЖЭК жобасын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16-іс-шара:</w:t>
            </w:r>
          </w:p>
          <w:p>
            <w:pPr>
              <w:spacing w:after="20"/>
              <w:ind w:left="20"/>
              <w:jc w:val="both"/>
            </w:pPr>
            <w:r>
              <w:rPr>
                <w:rFonts w:ascii="Times New Roman"/>
                <w:b w:val="false"/>
                <w:i w:val="false"/>
                <w:color w:val="000000"/>
                <w:sz w:val="20"/>
              </w:rPr>
              <w:t>
ЖЭК объектілері мен тұтынушылар (оның ішінде майнерлер) арасындағы             екіжақты келісімшарттар тетігін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17-іс-шара:</w:t>
            </w:r>
          </w:p>
          <w:p>
            <w:pPr>
              <w:spacing w:after="20"/>
              <w:ind w:left="20"/>
              <w:jc w:val="both"/>
            </w:pPr>
            <w:r>
              <w:rPr>
                <w:rFonts w:ascii="Times New Roman"/>
                <w:b w:val="false"/>
                <w:i w:val="false"/>
                <w:color w:val="000000"/>
                <w:sz w:val="20"/>
              </w:rPr>
              <w:t>
Электр энергиясын жинақтау жүйелері бар ЖЭК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 бар аукциондар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 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 "KEGOC" АҚ (келісу бойынша), "ЭЭҚРҚО" АҚ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өнеркәсібін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жұмыс жобасына ведомстводан тыс сараптама жүргізуді аяқтау және жобаны одан әрі іске асырудың орындылығы туралы "ҮМЗ" АҚ, "Қазатомөнеркәсіп" ҰАК" АҚ корпоративтік органдарының шешім қабылдауы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АҚ, "Қазатомөнеркәсiп" ҰАК" АҚ корпоративтік органдарының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"Қазатомөнеркәсiп" ҰАК" АҚ (келісу бойынша), "Самұрық-Қазына" ҰӘҚ"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Атом энергетикасын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Атом электр станциясын орналастыру ауданын таңдау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реакторлық технологияларды таңдау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атом электр станциясын салу бойынша жобалау алдындағы жұмыстарды бастау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халық арасында қауіпсіз атом энергетикасының маңызы туралы ақпараттық-түсіндірмелік жұмыстар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ЭМ,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3-нысаналы индикатор. 2026 жылға қарай көмір өндіру – 115 миллион тонна.</w:t>
            </w:r>
          </w:p>
          <w:p>
            <w:pPr>
              <w:spacing w:after="20"/>
              <w:ind w:left="20"/>
              <w:jc w:val="both"/>
            </w:pPr>
            <w:r>
              <w:rPr>
                <w:rFonts w:ascii="Times New Roman"/>
                <w:b w:val="false"/>
                <w:i w:val="false"/>
                <w:color w:val="000000"/>
                <w:sz w:val="20"/>
              </w:rPr>
              <w:t>
2022 жыл – 111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4-нысаналы индикатор. 2026 жылға қарай мұнай өндіру – 98,8 миллион тонна</w:t>
            </w:r>
          </w:p>
          <w:p>
            <w:pPr>
              <w:spacing w:after="20"/>
              <w:ind w:left="20"/>
              <w:jc w:val="both"/>
            </w:pPr>
            <w:r>
              <w:rPr>
                <w:rFonts w:ascii="Times New Roman"/>
                <w:b w:val="false"/>
                <w:i w:val="false"/>
                <w:color w:val="000000"/>
                <w:sz w:val="20"/>
              </w:rPr>
              <w:t>
2022 жыл – 82,88 миллион тонна;</w:t>
            </w:r>
          </w:p>
          <w:p>
            <w:pPr>
              <w:spacing w:after="20"/>
              <w:ind w:left="20"/>
              <w:jc w:val="both"/>
            </w:pPr>
            <w:r>
              <w:rPr>
                <w:rFonts w:ascii="Times New Roman"/>
                <w:b w:val="false"/>
                <w:i w:val="false"/>
                <w:color w:val="000000"/>
                <w:sz w:val="20"/>
              </w:rPr>
              <w:t>
2023 жыл – 92,6 миллион тонна;</w:t>
            </w:r>
          </w:p>
          <w:p>
            <w:pPr>
              <w:spacing w:after="20"/>
              <w:ind w:left="20"/>
              <w:jc w:val="both"/>
            </w:pPr>
            <w:r>
              <w:rPr>
                <w:rFonts w:ascii="Times New Roman"/>
                <w:b w:val="false"/>
                <w:i w:val="false"/>
                <w:color w:val="000000"/>
                <w:sz w:val="20"/>
              </w:rPr>
              <w:t>
2024 жыл – 98,1 миллион тонна;</w:t>
            </w:r>
          </w:p>
          <w:p>
            <w:pPr>
              <w:spacing w:after="20"/>
              <w:ind w:left="20"/>
              <w:jc w:val="both"/>
            </w:pPr>
            <w:r>
              <w:rPr>
                <w:rFonts w:ascii="Times New Roman"/>
                <w:b w:val="false"/>
                <w:i w:val="false"/>
                <w:color w:val="000000"/>
                <w:sz w:val="20"/>
              </w:rPr>
              <w:t>
2025 жыл – 103,2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Келешекте кеңейту жобасын/ Ұңғыма ернеуінің қысымын басқару жобасын аяқтау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Қарашығанақ кен орнын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Жақсартылған модельдік келісімшарт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Республикасының Кодексіне, Қазақстан Республикасының Салық кодексіне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ЭГТРМ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Салық кодексіне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Мұнай және газ конденсаты экспортының көліктік маршрутын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келісімді" 2024 – 2033 жылдар кезеңіне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 ратификациялау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бағыттар бойынша мұнай тасымалдау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мұнай тасымалдау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Жанар-жағармай материалдары нарығын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Мұнай және мұнай өнімдерін жеткізу  жүйесінде өнімсіз делдалдарды алып тастау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Мұнай өнімдері базаларының өндірістік объектілерін есепке алатын бақылау аспаптарымен жарақтандыру тәртібі мен талаптарын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Қаржымині,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мұнай өңдеудің коммерциялық аралас схемасын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"KAZENERGY" ЗТБ (келісу бойынша), "Қазмұнайгаз" ҰК" АҚ (келісу бойынша), 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туралы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МӨЕАЖ базасында мұнай өнімдерінің өткізілуін бақылау модулін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ІІМ, АШМ, ҰБ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2026 жылға қарай елді газдандыру деңгейі – 61 %.</w:t>
            </w:r>
          </w:p>
          <w:p>
            <w:pPr>
              <w:spacing w:after="20"/>
              <w:ind w:left="20"/>
              <w:jc w:val="both"/>
            </w:pPr>
            <w:r>
              <w:rPr>
                <w:rFonts w:ascii="Times New Roman"/>
                <w:b w:val="false"/>
                <w:i w:val="false"/>
                <w:color w:val="000000"/>
                <w:sz w:val="20"/>
              </w:rPr>
              <w:t>
2022 жыл – 58,43 %;</w:t>
            </w:r>
          </w:p>
          <w:p>
            <w:pPr>
              <w:spacing w:after="20"/>
              <w:ind w:left="20"/>
              <w:jc w:val="both"/>
            </w:pPr>
            <w:r>
              <w:rPr>
                <w:rFonts w:ascii="Times New Roman"/>
                <w:b w:val="false"/>
                <w:i w:val="false"/>
                <w:color w:val="000000"/>
                <w:sz w:val="20"/>
              </w:rPr>
              <w:t>
2023 жыл – 59,5 %;</w:t>
            </w:r>
          </w:p>
          <w:p>
            <w:pPr>
              <w:spacing w:after="20"/>
              <w:ind w:left="20"/>
              <w:jc w:val="both"/>
            </w:pPr>
            <w:r>
              <w:rPr>
                <w:rFonts w:ascii="Times New Roman"/>
                <w:b w:val="false"/>
                <w:i w:val="false"/>
                <w:color w:val="000000"/>
                <w:sz w:val="20"/>
              </w:rPr>
              <w:t>
2024 жыл – 60 %;</w:t>
            </w:r>
          </w:p>
          <w:p>
            <w:pPr>
              <w:spacing w:after="20"/>
              <w:ind w:left="20"/>
              <w:jc w:val="both"/>
            </w:pPr>
            <w:r>
              <w:rPr>
                <w:rFonts w:ascii="Times New Roman"/>
                <w:b w:val="false"/>
                <w:i w:val="false"/>
                <w:color w:val="000000"/>
                <w:sz w:val="20"/>
              </w:rPr>
              <w:t>
2025 жыл – 60,5 %.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Ресурстық базаны кеңейту және газ тасымалдау жүйесін жаңғырту арқылы газ саласының басымдығын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Қазақстан Республикасының газ саласын 2026 жылға дейінгі кешенді дамыту жоспарында көзделген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Еңбекмині, ЭГТРМ, БҚДА (келісу бойынша),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Қазақстан Республикасын газдандырудың бас схемасын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ЖАО,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Қашаған кен орнының шикізаты негізінде қуаты жылына 1,15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 "QazaqGaz" ҰК"АҚ (келісу бойынша) "ҚазГӨЗ"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xml:space="preserve">
20 газ кен орнын МЕААЖ-ға қосу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магистральдық газ құбырлары мен АГТКС автоматтандырылған газ тарату станцияларында кемінде 3 қондырғыны оқшаулау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2026 жылға қарай жинақтау арқылы мұнай-газ-химия өнімдерін өндіру көлемі – 1200 мың тонна:</w:t>
            </w:r>
          </w:p>
          <w:p>
            <w:pPr>
              <w:spacing w:after="20"/>
              <w:ind w:left="20"/>
              <w:jc w:val="both"/>
            </w:pPr>
            <w:r>
              <w:rPr>
                <w:rFonts w:ascii="Times New Roman"/>
                <w:b w:val="false"/>
                <w:i w:val="false"/>
                <w:color w:val="000000"/>
                <w:sz w:val="20"/>
              </w:rPr>
              <w:t>
2022 жыл – 256 мың тонна;</w:t>
            </w:r>
          </w:p>
          <w:p>
            <w:pPr>
              <w:spacing w:after="20"/>
              <w:ind w:left="20"/>
              <w:jc w:val="both"/>
            </w:pPr>
            <w:r>
              <w:rPr>
                <w:rFonts w:ascii="Times New Roman"/>
                <w:b w:val="false"/>
                <w:i w:val="false"/>
                <w:color w:val="000000"/>
                <w:sz w:val="20"/>
              </w:rPr>
              <w:t>
2023 жыл – 920 мың тонна;</w:t>
            </w:r>
          </w:p>
          <w:p>
            <w:pPr>
              <w:spacing w:after="20"/>
              <w:ind w:left="20"/>
              <w:jc w:val="both"/>
            </w:pPr>
            <w:r>
              <w:rPr>
                <w:rFonts w:ascii="Times New Roman"/>
                <w:b w:val="false"/>
                <w:i w:val="false"/>
                <w:color w:val="000000"/>
                <w:sz w:val="20"/>
              </w:rPr>
              <w:t>
2024 жыл – 1125 мың тонна;</w:t>
            </w:r>
          </w:p>
          <w:p>
            <w:pPr>
              <w:spacing w:after="20"/>
              <w:ind w:left="20"/>
              <w:jc w:val="both"/>
            </w:pPr>
            <w:r>
              <w:rPr>
                <w:rFonts w:ascii="Times New Roman"/>
                <w:b w:val="false"/>
                <w:i w:val="false"/>
                <w:color w:val="000000"/>
                <w:sz w:val="20"/>
              </w:rPr>
              <w:t>
2025 жыл – 1128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СИМ, ЖАО, "Самұрық-Қазына" ҰӘҚ" АҚ (келісу бойынша), "Қазмұнайгаз" ҰК" АҚ (келісу бойынша),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3 мұнай-газ-химия зауытын іске қосу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СИМ, ЖАО, "Самұрық-Қазына" ҰӘҚ" АҚ (келісу бойынша), "Қазмұнайгаз" ҰК" АҚ (келісу бойынша), "QazaqGaz" ҰК" АҚ (келісу бойынша), "ҰИМТ" БК" АЭА"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"Бір құжат" қағидаты бойынша мұнай-газ-химия кешендеріне арналған инвестициялар туралы арнайы келісім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және Салық кодекстеріне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ЭГТРМ,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"ҰИМТ"АЭА аумағында II кезектегі инфрақұрылым құрылысын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2026 жылға қарай Қазақстанның ЖІӨ энергия сыйымдылығын 2008 жылғы деңгейден 46,6 %-ға төмендету</w:t>
            </w:r>
          </w:p>
          <w:p>
            <w:pPr>
              <w:spacing w:after="20"/>
              <w:ind w:left="20"/>
              <w:jc w:val="both"/>
            </w:pPr>
            <w:r>
              <w:rPr>
                <w:rFonts w:ascii="Times New Roman"/>
                <w:b w:val="false"/>
                <w:i w:val="false"/>
                <w:color w:val="000000"/>
                <w:sz w:val="20"/>
              </w:rPr>
              <w:t>
2022 жыл – 40,5 %;</w:t>
            </w:r>
          </w:p>
          <w:p>
            <w:pPr>
              <w:spacing w:after="20"/>
              <w:ind w:left="20"/>
              <w:jc w:val="both"/>
            </w:pPr>
            <w:r>
              <w:rPr>
                <w:rFonts w:ascii="Times New Roman"/>
                <w:b w:val="false"/>
                <w:i w:val="false"/>
                <w:color w:val="000000"/>
                <w:sz w:val="20"/>
              </w:rPr>
              <w:t>
2023 жыл – 42,1 %;</w:t>
            </w:r>
          </w:p>
          <w:p>
            <w:pPr>
              <w:spacing w:after="20"/>
              <w:ind w:left="20"/>
              <w:jc w:val="both"/>
            </w:pPr>
            <w:r>
              <w:rPr>
                <w:rFonts w:ascii="Times New Roman"/>
                <w:b w:val="false"/>
                <w:i w:val="false"/>
                <w:color w:val="000000"/>
                <w:sz w:val="20"/>
              </w:rPr>
              <w:t>
2024 жыл – 43,6 %;</w:t>
            </w:r>
          </w:p>
          <w:p>
            <w:pPr>
              <w:spacing w:after="20"/>
              <w:ind w:left="20"/>
              <w:jc w:val="both"/>
            </w:pPr>
            <w:r>
              <w:rPr>
                <w:rFonts w:ascii="Times New Roman"/>
                <w:b w:val="false"/>
                <w:i w:val="false"/>
                <w:color w:val="000000"/>
                <w:sz w:val="20"/>
              </w:rPr>
              <w:t>
2025 жыл – 45,2 %.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экономика салалары бойынша нақты шараларды қамтитын Энергия үнемдеу және энергия тиімділігін арттыру жөніндегі 2023 – 2027 жылдарға арналған дамыту тұжырымдамасын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ЭЭДИ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bl>
    <w:bookmarkStart w:name="z177" w:id="170"/>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70"/>
    <w:p>
      <w:pPr>
        <w:spacing w:after="0"/>
        <w:ind w:left="0"/>
        <w:jc w:val="both"/>
      </w:pPr>
      <w:r>
        <w:rPr>
          <w:rFonts w:ascii="Times New Roman"/>
          <w:b w:val="false"/>
          <w:i w:val="false"/>
          <w:color w:val="000000"/>
          <w:sz w:val="28"/>
        </w:rPr>
        <w:t>
      АГТКС – автогаз толтыру компрессорлық станциясы;</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НКОК – Норт Каспиан Оперейтинг Компани;</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жөніндегі агенттігі;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