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33f2" w14:textId="6893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мен табиғи ресурстар мониторингінің бірыңғай мемлекеттік жүйесін ұйымдастыру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 қарашадағы № 861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152-бабының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 мен табиғи ресурстар мониторингінің бірыңғай мемлекеттік жүйесін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қарашадағы</w:t>
            </w:r>
            <w:r>
              <w:br/>
            </w:r>
            <w:r>
              <w:rPr>
                <w:rFonts w:ascii="Times New Roman"/>
                <w:b w:val="false"/>
                <w:i w:val="false"/>
                <w:color w:val="000000"/>
                <w:sz w:val="20"/>
              </w:rPr>
              <w:t>№ 861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Қоршаған орта мен табиғи ресурстар мониторингінің бірыңғай мемлекеттік жүйесін ұйымдастыру және оның жұмыс істеу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Қоршаған орта мен табиғи ресурстар мониторингінің бірыңғай мемлекеттік жүйесін ұйымдастыру және оның жұмыс істеу қағидалары (бұдан әрі – Қағидалар) Қазақстан Республикасы Экология кодексінің (бұдан әрі – Кодекс) 152-бабының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(бұдан әрі – бірыңғай жүйе)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сондай-ақ климат өзгеріcінің әсерінен және климат өзгерісінің болжамды әсерінен қорғау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6"/>
    <w:bookmarkStart w:name="z9"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bookmarkStart w:name="z10" w:id="8"/>
    <w:p>
      <w:pPr>
        <w:spacing w:after="0"/>
        <w:ind w:left="0"/>
        <w:jc w:val="both"/>
      </w:pPr>
      <w:r>
        <w:rPr>
          <w:rFonts w:ascii="Times New Roman"/>
          <w:b w:val="false"/>
          <w:i w:val="false"/>
          <w:color w:val="000000"/>
          <w:sz w:val="28"/>
        </w:rPr>
        <w:t>
      1) бастапқы деректер – мониторинг түрлерінің нәтижелері бойынша алынған және жинақтап-қорытуға, өңдеуге немесе талдауға ұшырамаған деректер.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8"/>
    <w:p>
      <w:pPr>
        <w:spacing w:after="0"/>
        <w:ind w:left="0"/>
        <w:jc w:val="both"/>
      </w:pPr>
      <w:r>
        <w:rPr>
          <w:rFonts w:ascii="Times New Roman"/>
          <w:b w:val="false"/>
          <w:i w:val="false"/>
          <w:color w:val="000000"/>
          <w:sz w:val="28"/>
        </w:rPr>
        <w:t>
      Өндірістік мониторинг өндірістік экологиялық бақылаудың, сондай-ақ экологиялық тиімділікті арттыру бағдарламасының элементі болып табылады;</w:t>
      </w:r>
    </w:p>
    <w:bookmarkStart w:name="z11" w:id="9"/>
    <w:p>
      <w:pPr>
        <w:spacing w:after="0"/>
        <w:ind w:left="0"/>
        <w:jc w:val="both"/>
      </w:pPr>
      <w:r>
        <w:rPr>
          <w:rFonts w:ascii="Times New Roman"/>
          <w:b w:val="false"/>
          <w:i w:val="false"/>
          <w:color w:val="000000"/>
          <w:sz w:val="28"/>
        </w:rPr>
        <w:t>
      2) ақпараттық өнім – алғашқы деректерді жинақтап-қорыту, өңдеу және талдау нәтижесі болып табылатын ақпарат.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9"/>
    <w:bookmarkStart w:name="z12" w:id="10"/>
    <w:p>
      <w:pPr>
        <w:spacing w:after="0"/>
        <w:ind w:left="0"/>
        <w:jc w:val="both"/>
      </w:pPr>
      <w:r>
        <w:rPr>
          <w:rFonts w:ascii="Times New Roman"/>
          <w:b w:val="false"/>
          <w:i w:val="false"/>
          <w:color w:val="000000"/>
          <w:sz w:val="28"/>
        </w:rPr>
        <w:t>
      4. Жүйе мынадай элементтерді қамтиды:</w:t>
      </w:r>
    </w:p>
    <w:bookmarkEnd w:id="10"/>
    <w:bookmarkStart w:name="z13" w:id="11"/>
    <w:p>
      <w:pPr>
        <w:spacing w:after="0"/>
        <w:ind w:left="0"/>
        <w:jc w:val="both"/>
      </w:pPr>
      <w:r>
        <w:rPr>
          <w:rFonts w:ascii="Times New Roman"/>
          <w:b w:val="false"/>
          <w:i w:val="false"/>
          <w:color w:val="000000"/>
          <w:sz w:val="28"/>
        </w:rPr>
        <w:t>
      1) бірыңғай жүйеге қатысушылар;</w:t>
      </w:r>
    </w:p>
    <w:bookmarkEnd w:id="11"/>
    <w:bookmarkStart w:name="z14" w:id="12"/>
    <w:p>
      <w:pPr>
        <w:spacing w:after="0"/>
        <w:ind w:left="0"/>
        <w:jc w:val="both"/>
      </w:pPr>
      <w:r>
        <w:rPr>
          <w:rFonts w:ascii="Times New Roman"/>
          <w:b w:val="false"/>
          <w:i w:val="false"/>
          <w:color w:val="000000"/>
          <w:sz w:val="28"/>
        </w:rPr>
        <w:t>
      2) Кодекске сәйкес бірыңғай жүйе құрылымына енгізілген мониторингтің жүйелері, кіші жүйелері мен түрлері;</w:t>
      </w:r>
    </w:p>
    <w:bookmarkEnd w:id="12"/>
    <w:bookmarkStart w:name="z15" w:id="13"/>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 (бұдан әрі – деректер банкі).</w:t>
      </w:r>
    </w:p>
    <w:bookmarkEnd w:id="13"/>
    <w:bookmarkStart w:name="z16" w:id="14"/>
    <w:p>
      <w:pPr>
        <w:spacing w:after="0"/>
        <w:ind w:left="0"/>
        <w:jc w:val="left"/>
      </w:pPr>
      <w:r>
        <w:rPr>
          <w:rFonts w:ascii="Times New Roman"/>
          <w:b/>
          <w:i w:val="false"/>
          <w:color w:val="000000"/>
        </w:rPr>
        <w:t xml:space="preserve"> 2-тарау. Жүйе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4"/>
    <w:bookmarkStart w:name="z17" w:id="15"/>
    <w:p>
      <w:pPr>
        <w:spacing w:after="0"/>
        <w:ind w:left="0"/>
        <w:jc w:val="both"/>
      </w:pPr>
      <w:r>
        <w:rPr>
          <w:rFonts w:ascii="Times New Roman"/>
          <w:b w:val="false"/>
          <w:i w:val="false"/>
          <w:color w:val="000000"/>
          <w:sz w:val="28"/>
        </w:rPr>
        <w:t>
      5. Жүйелерде және кіші жүйелерде ақпарат жинауды, сондай-ақ оны жинақтауды, сақтауды, есепке алуды, жүйелеуді, жинақтап-қорытуды, өңдеуді және талдауды үйлесімді ақпараттық жүйелері бар бірыңғай жүйе қатысушылары өз құзыреттері шегінде жүзеге асырады.</w:t>
      </w:r>
    </w:p>
    <w:bookmarkEnd w:id="15"/>
    <w:bookmarkStart w:name="z18" w:id="16"/>
    <w:p>
      <w:pPr>
        <w:spacing w:after="0"/>
        <w:ind w:left="0"/>
        <w:jc w:val="both"/>
      </w:pPr>
      <w:r>
        <w:rPr>
          <w:rFonts w:ascii="Times New Roman"/>
          <w:b w:val="false"/>
          <w:i w:val="false"/>
          <w:color w:val="000000"/>
          <w:sz w:val="28"/>
        </w:rPr>
        <w:t>
      6. Бірыңғай жүйені жүргізу жөніндегі қызметті қоршаған ортаны қорғау саласындағы уәкілетті орган жүзеге асырады.</w:t>
      </w:r>
    </w:p>
    <w:bookmarkEnd w:id="16"/>
    <w:bookmarkStart w:name="z19" w:id="17"/>
    <w:p>
      <w:pPr>
        <w:spacing w:after="0"/>
        <w:ind w:left="0"/>
        <w:jc w:val="both"/>
      </w:pPr>
      <w:r>
        <w:rPr>
          <w:rFonts w:ascii="Times New Roman"/>
          <w:b w:val="false"/>
          <w:i w:val="false"/>
          <w:color w:val="000000"/>
          <w:sz w:val="28"/>
        </w:rPr>
        <w:t>
      7. Ақпарат жинау рәсімі қоршаған ортаның жай-күйі мен оның ластануының ықтимал теріс өзгерістерін уақтылы анықтау және алдын алу үшін мониторинг деректерінің жеделдігін, толықтығын және анықтығын қамтамасыз етуге тиіс.</w:t>
      </w:r>
    </w:p>
    <w:bookmarkEnd w:id="17"/>
    <w:bookmarkStart w:name="z20" w:id="18"/>
    <w:p>
      <w:pPr>
        <w:spacing w:after="0"/>
        <w:ind w:left="0"/>
        <w:jc w:val="both"/>
      </w:pPr>
      <w:r>
        <w:rPr>
          <w:rFonts w:ascii="Times New Roman"/>
          <w:b w:val="false"/>
          <w:i w:val="false"/>
          <w:color w:val="000000"/>
          <w:sz w:val="28"/>
        </w:rPr>
        <w:t>
      8. Ақпарат мониторинг түріне қарамастан мынадай мәліметтерді қамтиды:</w:t>
      </w:r>
    </w:p>
    <w:bookmarkEnd w:id="18"/>
    <w:bookmarkStart w:name="z21" w:id="19"/>
    <w:p>
      <w:pPr>
        <w:spacing w:after="0"/>
        <w:ind w:left="0"/>
        <w:jc w:val="both"/>
      </w:pPr>
      <w:r>
        <w:rPr>
          <w:rFonts w:ascii="Times New Roman"/>
          <w:b w:val="false"/>
          <w:i w:val="false"/>
          <w:color w:val="000000"/>
          <w:sz w:val="28"/>
        </w:rPr>
        <w:t>
      1) бақылау пунктінің географиялық координаттары және сәйкестендіргіші (елді мекеннің, әкімшілік және (немесе) географиялық объектінің атауы);</w:t>
      </w:r>
    </w:p>
    <w:bookmarkEnd w:id="19"/>
    <w:bookmarkStart w:name="z22" w:id="20"/>
    <w:p>
      <w:pPr>
        <w:spacing w:after="0"/>
        <w:ind w:left="0"/>
        <w:jc w:val="both"/>
      </w:pPr>
      <w:r>
        <w:rPr>
          <w:rFonts w:ascii="Times New Roman"/>
          <w:b w:val="false"/>
          <w:i w:val="false"/>
          <w:color w:val="000000"/>
          <w:sz w:val="28"/>
        </w:rPr>
        <w:t>
      2) өлшенетін параметр және оның мәні;</w:t>
      </w:r>
    </w:p>
    <w:bookmarkEnd w:id="20"/>
    <w:bookmarkStart w:name="z23" w:id="21"/>
    <w:p>
      <w:pPr>
        <w:spacing w:after="0"/>
        <w:ind w:left="0"/>
        <w:jc w:val="both"/>
      </w:pPr>
      <w:r>
        <w:rPr>
          <w:rFonts w:ascii="Times New Roman"/>
          <w:b w:val="false"/>
          <w:i w:val="false"/>
          <w:color w:val="000000"/>
          <w:sz w:val="28"/>
        </w:rPr>
        <w:t>
      3) мониторинг нәтижелері;</w:t>
      </w:r>
    </w:p>
    <w:bookmarkEnd w:id="21"/>
    <w:bookmarkStart w:name="z24" w:id="22"/>
    <w:p>
      <w:pPr>
        <w:spacing w:after="0"/>
        <w:ind w:left="0"/>
        <w:jc w:val="both"/>
      </w:pPr>
      <w:r>
        <w:rPr>
          <w:rFonts w:ascii="Times New Roman"/>
          <w:b w:val="false"/>
          <w:i w:val="false"/>
          <w:color w:val="000000"/>
          <w:sz w:val="28"/>
        </w:rPr>
        <w:t>
      4) мониторинг объектісінің атауы.</w:t>
      </w:r>
    </w:p>
    <w:bookmarkEnd w:id="22"/>
    <w:bookmarkStart w:name="z25" w:id="23"/>
    <w:p>
      <w:pPr>
        <w:spacing w:after="0"/>
        <w:ind w:left="0"/>
        <w:jc w:val="both"/>
      </w:pPr>
      <w:r>
        <w:rPr>
          <w:rFonts w:ascii="Times New Roman"/>
          <w:b w:val="false"/>
          <w:i w:val="false"/>
          <w:color w:val="000000"/>
          <w:sz w:val="28"/>
        </w:rPr>
        <w:t>
      9. Бірыңғай жүйеге қатысушылар ақпарат жинауды құзыреті шегінде тоқсан сайын тоқсанның екінші айының бірінші күніне дейін, деректер банкіндегі деректерді жаңарту арқылы жүргізеді.</w:t>
      </w:r>
    </w:p>
    <w:bookmarkEnd w:id="23"/>
    <w:bookmarkStart w:name="z26" w:id="24"/>
    <w:p>
      <w:pPr>
        <w:spacing w:after="0"/>
        <w:ind w:left="0"/>
        <w:jc w:val="both"/>
      </w:pPr>
      <w:r>
        <w:rPr>
          <w:rFonts w:ascii="Times New Roman"/>
          <w:b w:val="false"/>
          <w:i w:val="false"/>
          <w:color w:val="000000"/>
          <w:sz w:val="28"/>
        </w:rPr>
        <w:t>
      10. Деректерді жинақтау деректер банкінде жүзеге асырылады.</w:t>
      </w:r>
    </w:p>
    <w:bookmarkEnd w:id="24"/>
    <w:bookmarkStart w:name="z27" w:id="25"/>
    <w:p>
      <w:pPr>
        <w:spacing w:after="0"/>
        <w:ind w:left="0"/>
        <w:jc w:val="both"/>
      </w:pPr>
      <w:r>
        <w:rPr>
          <w:rFonts w:ascii="Times New Roman"/>
          <w:b w:val="false"/>
          <w:i w:val="false"/>
          <w:color w:val="000000"/>
          <w:sz w:val="28"/>
        </w:rPr>
        <w:t>
      11. Жүйеде деректерді жүйелеу электрондық түрде және мынадай бағыттар бойынша жүзеге асырылады:</w:t>
      </w:r>
    </w:p>
    <w:bookmarkEnd w:id="25"/>
    <w:bookmarkStart w:name="z28" w:id="26"/>
    <w:p>
      <w:pPr>
        <w:spacing w:after="0"/>
        <w:ind w:left="0"/>
        <w:jc w:val="both"/>
      </w:pPr>
      <w:r>
        <w:rPr>
          <w:rFonts w:ascii="Times New Roman"/>
          <w:b w:val="false"/>
          <w:i w:val="false"/>
          <w:color w:val="000000"/>
          <w:sz w:val="28"/>
        </w:rPr>
        <w:t>
      1) экологиялық мониторинг;</w:t>
      </w:r>
    </w:p>
    <w:bookmarkEnd w:id="26"/>
    <w:bookmarkStart w:name="z29" w:id="27"/>
    <w:p>
      <w:pPr>
        <w:spacing w:after="0"/>
        <w:ind w:left="0"/>
        <w:jc w:val="both"/>
      </w:pPr>
      <w:r>
        <w:rPr>
          <w:rFonts w:ascii="Times New Roman"/>
          <w:b w:val="false"/>
          <w:i w:val="false"/>
          <w:color w:val="000000"/>
          <w:sz w:val="28"/>
        </w:rPr>
        <w:t>
      2) табиғи ресурстар мониторингі;</w:t>
      </w:r>
    </w:p>
    <w:bookmarkEnd w:id="27"/>
    <w:bookmarkStart w:name="z30" w:id="28"/>
    <w:p>
      <w:pPr>
        <w:spacing w:after="0"/>
        <w:ind w:left="0"/>
        <w:jc w:val="both"/>
      </w:pPr>
      <w:r>
        <w:rPr>
          <w:rFonts w:ascii="Times New Roman"/>
          <w:b w:val="false"/>
          <w:i w:val="false"/>
          <w:color w:val="000000"/>
          <w:sz w:val="28"/>
        </w:rPr>
        <w:t>
      3) арнайы мониторинг;</w:t>
      </w:r>
    </w:p>
    <w:bookmarkEnd w:id="28"/>
    <w:bookmarkStart w:name="z31" w:id="29"/>
    <w:p>
      <w:pPr>
        <w:spacing w:after="0"/>
        <w:ind w:left="0"/>
        <w:jc w:val="both"/>
      </w:pPr>
      <w:r>
        <w:rPr>
          <w:rFonts w:ascii="Times New Roman"/>
          <w:b w:val="false"/>
          <w:i w:val="false"/>
          <w:color w:val="000000"/>
          <w:sz w:val="28"/>
        </w:rPr>
        <w:t>
      4) метеорологиялық және гидрологиялық мониторинг;</w:t>
      </w:r>
    </w:p>
    <w:bookmarkEnd w:id="29"/>
    <w:bookmarkStart w:name="z32" w:id="30"/>
    <w:p>
      <w:pPr>
        <w:spacing w:after="0"/>
        <w:ind w:left="0"/>
        <w:jc w:val="both"/>
      </w:pPr>
      <w:r>
        <w:rPr>
          <w:rFonts w:ascii="Times New Roman"/>
          <w:b w:val="false"/>
          <w:i w:val="false"/>
          <w:color w:val="000000"/>
          <w:sz w:val="28"/>
        </w:rPr>
        <w:t>
      5) қоршаған орта жай-күйінің мониторингі.</w:t>
      </w:r>
    </w:p>
    <w:bookmarkEnd w:id="30"/>
    <w:bookmarkStart w:name="z33" w:id="31"/>
    <w:p>
      <w:pPr>
        <w:spacing w:after="0"/>
        <w:ind w:left="0"/>
        <w:jc w:val="both"/>
      </w:pPr>
      <w:r>
        <w:rPr>
          <w:rFonts w:ascii="Times New Roman"/>
          <w:b w:val="false"/>
          <w:i w:val="false"/>
          <w:color w:val="000000"/>
          <w:sz w:val="28"/>
        </w:rPr>
        <w:t>
      12. Мониторингті жүзеге асыру нәтижелері бойынша алынған деректерді өңдеуді және талдауды бірыңғай жүйенің әрбір қатысушысы жүзеге асырады.</w:t>
      </w:r>
    </w:p>
    <w:bookmarkEnd w:id="31"/>
    <w:bookmarkStart w:name="z34" w:id="32"/>
    <w:p>
      <w:pPr>
        <w:spacing w:after="0"/>
        <w:ind w:left="0"/>
        <w:jc w:val="both"/>
      </w:pPr>
      <w:r>
        <w:rPr>
          <w:rFonts w:ascii="Times New Roman"/>
          <w:b w:val="false"/>
          <w:i w:val="false"/>
          <w:color w:val="000000"/>
          <w:sz w:val="28"/>
        </w:rPr>
        <w:t>
      13. Бірыңғай жүйеге қатысушылар ұсынған ақпаратты есепке алуды, жинақтап-қорытуды қоршаған ортаны қорғау саласындағы уәкілетті орган жүзеге асырады.</w:t>
      </w:r>
    </w:p>
    <w:bookmarkEnd w:id="32"/>
    <w:bookmarkStart w:name="z35" w:id="33"/>
    <w:p>
      <w:pPr>
        <w:spacing w:after="0"/>
        <w:ind w:left="0"/>
        <w:jc w:val="both"/>
      </w:pPr>
      <w:r>
        <w:rPr>
          <w:rFonts w:ascii="Times New Roman"/>
          <w:b w:val="false"/>
          <w:i w:val="false"/>
          <w:color w:val="000000"/>
          <w:sz w:val="28"/>
        </w:rPr>
        <w:t>
      14. Деректер банкіндегі деректер 5 жыл сақталады.</w:t>
      </w:r>
    </w:p>
    <w:bookmarkEnd w:id="33"/>
    <w:p>
      <w:pPr>
        <w:spacing w:after="0"/>
        <w:ind w:left="0"/>
        <w:jc w:val="both"/>
      </w:pPr>
      <w:r>
        <w:rPr>
          <w:rFonts w:ascii="Times New Roman"/>
          <w:b w:val="false"/>
          <w:i w:val="false"/>
          <w:color w:val="000000"/>
          <w:sz w:val="28"/>
        </w:rPr>
        <w:t>
      Ақпаратты электрондық түрде сақтау істен шығуға төзімді, сондай-ақ сыртқы әсерлерден және санкцияланбаған қол жеткізуден қорғалған арнаулы бағдарламалық-техникалық кешендер пайдаланылып орындалады.</w:t>
      </w:r>
    </w:p>
    <w:bookmarkStart w:name="z36" w:id="34"/>
    <w:p>
      <w:pPr>
        <w:spacing w:after="0"/>
        <w:ind w:left="0"/>
        <w:jc w:val="both"/>
      </w:pPr>
      <w:r>
        <w:rPr>
          <w:rFonts w:ascii="Times New Roman"/>
          <w:b w:val="false"/>
          <w:i w:val="false"/>
          <w:color w:val="000000"/>
          <w:sz w:val="28"/>
        </w:rPr>
        <w:t xml:space="preserve">
      15. Бірыңғай жүйені енгізу кезінде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ақпараттық қауіпсіздікті қамтамасыз ету талаптары ескеріледі.</w:t>
      </w:r>
    </w:p>
    <w:bookmarkEnd w:id="34"/>
    <w:bookmarkStart w:name="z37" w:id="35"/>
    <w:p>
      <w:pPr>
        <w:spacing w:after="0"/>
        <w:ind w:left="0"/>
        <w:jc w:val="both"/>
      </w:pPr>
      <w:r>
        <w:rPr>
          <w:rFonts w:ascii="Times New Roman"/>
          <w:b w:val="false"/>
          <w:i w:val="false"/>
          <w:color w:val="000000"/>
          <w:sz w:val="28"/>
        </w:rPr>
        <w:t>
      16. Бірыңғай жүйенің жұмыс істеуін қамтамасыз ету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35"/>
    <w:bookmarkStart w:name="z38" w:id="36"/>
    <w:p>
      <w:pPr>
        <w:spacing w:after="0"/>
        <w:ind w:left="0"/>
        <w:jc w:val="both"/>
      </w:pPr>
      <w:r>
        <w:rPr>
          <w:rFonts w:ascii="Times New Roman"/>
          <w:b w:val="false"/>
          <w:i w:val="false"/>
          <w:color w:val="000000"/>
          <w:sz w:val="28"/>
        </w:rPr>
        <w:t>
      17. Арнайы уәкілетті мемлекеттік органдар мен ұйымдарда ақпараттық жүйелер немесе ақпараттық-коммуникациялық технологиялар бар болса, олар бірыңғай жүйенің кіші жүйелерінде мәліметтерді толықтыру мен жаңартуды оларды интеграциялау немесе деректер банкімен автоматтандырылған деректер алмасу арқылы жүзеге асырылады.</w:t>
      </w:r>
    </w:p>
    <w:bookmarkEnd w:id="36"/>
    <w:bookmarkStart w:name="z39" w:id="37"/>
    <w:p>
      <w:pPr>
        <w:spacing w:after="0"/>
        <w:ind w:left="0"/>
        <w:jc w:val="left"/>
      </w:pPr>
      <w:r>
        <w:rPr>
          <w:rFonts w:ascii="Times New Roman"/>
          <w:b/>
          <w:i w:val="false"/>
          <w:color w:val="000000"/>
        </w:rPr>
        <w:t xml:space="preserve"> 3-тарау. Бірыңғай жүйеге қатысушылар арасындағы өзара іс-қимыл және жұмыс процесін үйлестіру тәртібі</w:t>
      </w:r>
    </w:p>
    <w:bookmarkEnd w:id="37"/>
    <w:bookmarkStart w:name="z40" w:id="38"/>
    <w:p>
      <w:pPr>
        <w:spacing w:after="0"/>
        <w:ind w:left="0"/>
        <w:jc w:val="both"/>
      </w:pPr>
      <w:r>
        <w:rPr>
          <w:rFonts w:ascii="Times New Roman"/>
          <w:b w:val="false"/>
          <w:i w:val="false"/>
          <w:color w:val="000000"/>
          <w:sz w:val="28"/>
        </w:rPr>
        <w:t>
      18. Мыналар:</w:t>
      </w:r>
    </w:p>
    <w:bookmarkEnd w:id="38"/>
    <w:bookmarkStart w:name="z41" w:id="39"/>
    <w:p>
      <w:pPr>
        <w:spacing w:after="0"/>
        <w:ind w:left="0"/>
        <w:jc w:val="both"/>
      </w:pPr>
      <w:r>
        <w:rPr>
          <w:rFonts w:ascii="Times New Roman"/>
          <w:b w:val="false"/>
          <w:i w:val="false"/>
          <w:color w:val="000000"/>
          <w:sz w:val="28"/>
        </w:rPr>
        <w:t>
      1) қоршаған ортаны қорғау саласындағы уәкілетті орган;</w:t>
      </w:r>
    </w:p>
    <w:bookmarkEnd w:id="39"/>
    <w:bookmarkStart w:name="z42" w:id="40"/>
    <w:p>
      <w:pPr>
        <w:spacing w:after="0"/>
        <w:ind w:left="0"/>
        <w:jc w:val="both"/>
      </w:pPr>
      <w:r>
        <w:rPr>
          <w:rFonts w:ascii="Times New Roman"/>
          <w:b w:val="false"/>
          <w:i w:val="false"/>
          <w:color w:val="000000"/>
          <w:sz w:val="28"/>
        </w:rPr>
        <w:t>
      2) арнайы уәкілетті мемлекеттік органдар;</w:t>
      </w:r>
    </w:p>
    <w:bookmarkEnd w:id="40"/>
    <w:bookmarkStart w:name="z43" w:id="41"/>
    <w:p>
      <w:pPr>
        <w:spacing w:after="0"/>
        <w:ind w:left="0"/>
        <w:jc w:val="both"/>
      </w:pPr>
      <w:r>
        <w:rPr>
          <w:rFonts w:ascii="Times New Roman"/>
          <w:b w:val="false"/>
          <w:i w:val="false"/>
          <w:color w:val="000000"/>
          <w:sz w:val="28"/>
        </w:rPr>
        <w:t>
      3) бірыңғай жүйе құрылымына енгізілген мониторинг түрлерін жүзеге асыруға уәкілеттік берілген ұйымдар;</w:t>
      </w:r>
    </w:p>
    <w:bookmarkEnd w:id="41"/>
    <w:bookmarkStart w:name="z44" w:id="42"/>
    <w:p>
      <w:pPr>
        <w:spacing w:after="0"/>
        <w:ind w:left="0"/>
        <w:jc w:val="both"/>
      </w:pPr>
      <w:r>
        <w:rPr>
          <w:rFonts w:ascii="Times New Roman"/>
          <w:b w:val="false"/>
          <w:i w:val="false"/>
          <w:color w:val="000000"/>
          <w:sz w:val="28"/>
        </w:rPr>
        <w:t>
      4) Кодекске сәйкес өндірістік экологиялық бақылауды жүзеге асыруға міндетті жеке және заңды тұлғалар бірыңғай жүйеге қатысушылар болып табылады.</w:t>
      </w:r>
    </w:p>
    <w:bookmarkEnd w:id="42"/>
    <w:bookmarkStart w:name="z45" w:id="43"/>
    <w:p>
      <w:pPr>
        <w:spacing w:after="0"/>
        <w:ind w:left="0"/>
        <w:jc w:val="both"/>
      </w:pPr>
      <w:r>
        <w:rPr>
          <w:rFonts w:ascii="Times New Roman"/>
          <w:b w:val="false"/>
          <w:i w:val="false"/>
          <w:color w:val="000000"/>
          <w:sz w:val="28"/>
        </w:rPr>
        <w:t>
      19. Қоршаған орта мен табиғи ресурстар мониторингін жүзеге асыратын арнайы уәкілетті органға мыналар жатады:</w:t>
      </w:r>
    </w:p>
    <w:bookmarkEnd w:id="43"/>
    <w:bookmarkStart w:name="z46" w:id="44"/>
    <w:p>
      <w:pPr>
        <w:spacing w:after="0"/>
        <w:ind w:left="0"/>
        <w:jc w:val="both"/>
      </w:pPr>
      <w:r>
        <w:rPr>
          <w:rFonts w:ascii="Times New Roman"/>
          <w:b w:val="false"/>
          <w:i w:val="false"/>
          <w:color w:val="000000"/>
          <w:sz w:val="28"/>
        </w:rPr>
        <w:t>
      1) әскери-сынақ полигондарының мониторингін, сондай-ақ төтенше экологиялық ахуал аймақтарындағы және экологиялық апат аймақтарындағы экологиялық жағдай мониторингті ұйымдастыруды жүзеге асыратын қоршаған ортаны қорғау саласындағы уәкілетті орган;</w:t>
      </w:r>
    </w:p>
    <w:bookmarkEnd w:id="44"/>
    <w:bookmarkStart w:name="z47" w:id="45"/>
    <w:p>
      <w:pPr>
        <w:spacing w:after="0"/>
        <w:ind w:left="0"/>
        <w:jc w:val="both"/>
      </w:pPr>
      <w:r>
        <w:rPr>
          <w:rFonts w:ascii="Times New Roman"/>
          <w:b w:val="false"/>
          <w:i w:val="false"/>
          <w:color w:val="000000"/>
          <w:sz w:val="28"/>
        </w:rPr>
        <w:t>
      2) "Байқоңыр" зымыран-ғарыш кешені мониторингінің жұмыс істеуін ұйымдастыруды жүзеге асыратын ғарыш қызметі саласындағы уәкілетті орган;</w:t>
      </w:r>
    </w:p>
    <w:bookmarkEnd w:id="45"/>
    <w:bookmarkStart w:name="z48" w:id="46"/>
    <w:p>
      <w:pPr>
        <w:spacing w:after="0"/>
        <w:ind w:left="0"/>
        <w:jc w:val="both"/>
      </w:pPr>
      <w:r>
        <w:rPr>
          <w:rFonts w:ascii="Times New Roman"/>
          <w:b w:val="false"/>
          <w:i w:val="false"/>
          <w:color w:val="000000"/>
          <w:sz w:val="28"/>
        </w:rPr>
        <w:t>
      3) санитариялық-эпидемиологиялық мониторингін жүзеге асыратын халықтың санитариялық-эпидемиологиялық саламаттылығы саласындағы мемлекеттік орган;</w:t>
      </w:r>
    </w:p>
    <w:bookmarkEnd w:id="46"/>
    <w:bookmarkStart w:name="z49" w:id="47"/>
    <w:p>
      <w:pPr>
        <w:spacing w:after="0"/>
        <w:ind w:left="0"/>
        <w:jc w:val="both"/>
      </w:pPr>
      <w:r>
        <w:rPr>
          <w:rFonts w:ascii="Times New Roman"/>
          <w:b w:val="false"/>
          <w:i w:val="false"/>
          <w:color w:val="000000"/>
          <w:sz w:val="28"/>
        </w:rPr>
        <w:t>
      4) жер мониторингін жүргізуді ұйымдастыруды жүзеге асыратын жер ресурстарын басқару жөніндегі орталық уәкілетті орган;</w:t>
      </w:r>
    </w:p>
    <w:bookmarkEnd w:id="47"/>
    <w:bookmarkStart w:name="z50" w:id="48"/>
    <w:p>
      <w:pPr>
        <w:spacing w:after="0"/>
        <w:ind w:left="0"/>
        <w:jc w:val="both"/>
      </w:pPr>
      <w:r>
        <w:rPr>
          <w:rFonts w:ascii="Times New Roman"/>
          <w:b w:val="false"/>
          <w:i w:val="false"/>
          <w:color w:val="000000"/>
          <w:sz w:val="28"/>
        </w:rPr>
        <w:t>
      5) жер қойнауының мемлекеттік мониторингін жүзеге асыруды қамтамасыз ететін жер қойнауын зерделеу жөніндегі уәкілетті орган;</w:t>
      </w:r>
    </w:p>
    <w:bookmarkEnd w:id="48"/>
    <w:bookmarkStart w:name="z51" w:id="49"/>
    <w:p>
      <w:pPr>
        <w:spacing w:after="0"/>
        <w:ind w:left="0"/>
        <w:jc w:val="both"/>
      </w:pPr>
      <w:r>
        <w:rPr>
          <w:rFonts w:ascii="Times New Roman"/>
          <w:b w:val="false"/>
          <w:i w:val="false"/>
          <w:color w:val="000000"/>
          <w:sz w:val="28"/>
        </w:rPr>
        <w:t>
      6) жануарлар дүниесінің мониторингін жүзеге асыратын жануарлар дүниесiн қорғау, өсiмiн молайту және пайдалану саласындағы уәкiлеттi органның ведомствосы;</w:t>
      </w:r>
    </w:p>
    <w:bookmarkEnd w:id="49"/>
    <w:bookmarkStart w:name="z52" w:id="50"/>
    <w:p>
      <w:pPr>
        <w:spacing w:after="0"/>
        <w:ind w:left="0"/>
        <w:jc w:val="both"/>
      </w:pPr>
      <w:r>
        <w:rPr>
          <w:rFonts w:ascii="Times New Roman"/>
          <w:b w:val="false"/>
          <w:i w:val="false"/>
          <w:color w:val="000000"/>
          <w:sz w:val="28"/>
        </w:rPr>
        <w:t>
      7) су объектілерінің мемлекеттік мониторингін жүзеге асыратын су қорын пайдалану мен қорғау, сумен жабдықтау, су бұру саласындағы уәкілетті органның ведомствосы;</w:t>
      </w:r>
    </w:p>
    <w:bookmarkEnd w:id="50"/>
    <w:bookmarkStart w:name="z53" w:id="51"/>
    <w:p>
      <w:pPr>
        <w:spacing w:after="0"/>
        <w:ind w:left="0"/>
        <w:jc w:val="both"/>
      </w:pPr>
      <w:r>
        <w:rPr>
          <w:rFonts w:ascii="Times New Roman"/>
          <w:b w:val="false"/>
          <w:i w:val="false"/>
          <w:color w:val="000000"/>
          <w:sz w:val="28"/>
        </w:rPr>
        <w:t xml:space="preserve">
      8) Кодекстің 157-бабы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құзырет шегінде жергілікті атқарушы органдар.</w:t>
      </w:r>
    </w:p>
    <w:bookmarkEnd w:id="51"/>
    <w:bookmarkStart w:name="z54" w:id="52"/>
    <w:p>
      <w:pPr>
        <w:spacing w:after="0"/>
        <w:ind w:left="0"/>
        <w:jc w:val="both"/>
      </w:pPr>
      <w:r>
        <w:rPr>
          <w:rFonts w:ascii="Times New Roman"/>
          <w:b w:val="false"/>
          <w:i w:val="false"/>
          <w:color w:val="000000"/>
          <w:sz w:val="28"/>
        </w:rPr>
        <w:t>
      20. Бірыңғай жүйеге қатысушылар арасындағы жұмыс процестерін үйлестіруді қоршаған ортаны қорғау саласындағы уәкілетті орган жүзеге асырады.</w:t>
      </w:r>
    </w:p>
    <w:bookmarkEnd w:id="52"/>
    <w:bookmarkStart w:name="z55" w:id="53"/>
    <w:p>
      <w:pPr>
        <w:spacing w:after="0"/>
        <w:ind w:left="0"/>
        <w:jc w:val="both"/>
      </w:pPr>
      <w:r>
        <w:rPr>
          <w:rFonts w:ascii="Times New Roman"/>
          <w:b w:val="false"/>
          <w:i w:val="false"/>
          <w:color w:val="000000"/>
          <w:sz w:val="28"/>
        </w:rPr>
        <w:t>
      21. Бірыңғай жүйеге қатысушылар арасында, оның ішінде деректер банкі шеңберінде ақпарат алмасу өтеусіз негізде жүзеге асырылады.</w:t>
      </w:r>
    </w:p>
    <w:bookmarkEnd w:id="53"/>
    <w:p>
      <w:pPr>
        <w:spacing w:after="0"/>
        <w:ind w:left="0"/>
        <w:jc w:val="both"/>
      </w:pPr>
      <w:r>
        <w:rPr>
          <w:rFonts w:ascii="Times New Roman"/>
          <w:b w:val="false"/>
          <w:i w:val="false"/>
          <w:color w:val="000000"/>
          <w:sz w:val="28"/>
        </w:rPr>
        <w:t>
      Бірыңғай жүйені жүргізу үшін қажетті ақпарат алмасу бірыңғай жүйеге қатысушыларға деректер банкіне рұқсат беру арқылы электрондық коммуникациялар құралдары бойынша жүзеге асырылады.</w:t>
      </w:r>
    </w:p>
    <w:p>
      <w:pPr>
        <w:spacing w:after="0"/>
        <w:ind w:left="0"/>
        <w:jc w:val="both"/>
      </w:pPr>
      <w:r>
        <w:rPr>
          <w:rFonts w:ascii="Times New Roman"/>
          <w:b w:val="false"/>
          <w:i w:val="false"/>
          <w:color w:val="000000"/>
          <w:sz w:val="28"/>
        </w:rPr>
        <w:t>
      Бағдарламалық құралдар жүйесі бірыңғай жүйеге қатысушылар арасында ақпарат алмасуды қамтамасыз ете отырып, ақпаратты бірыңғай әдістемелік негізде жинақтауды, өңдеуді және сақтауды жүзеге асыруға мүмкіндік береді.</w:t>
      </w:r>
    </w:p>
    <w:bookmarkStart w:name="z56" w:id="54"/>
    <w:p>
      <w:pPr>
        <w:spacing w:after="0"/>
        <w:ind w:left="0"/>
        <w:jc w:val="both"/>
      </w:pPr>
      <w:r>
        <w:rPr>
          <w:rFonts w:ascii="Times New Roman"/>
          <w:b w:val="false"/>
          <w:i w:val="false"/>
          <w:color w:val="000000"/>
          <w:sz w:val="28"/>
        </w:rPr>
        <w:t>
      22. Бірыңғай жүйенің құрылымына енгізілген мониторинг жүйелері, кіші жүйелері мен түрлері шеңберінде қоршаған орта мен табиғи ресурстардың жай-күйін қағадалау Жерді қашықтан зондтау деректері пайдаланылып та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13.04.2023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23. Бірыңғай жүйе мынадай мониторинг жүйелерін қамтиды:</w:t>
      </w:r>
    </w:p>
    <w:bookmarkEnd w:id="55"/>
    <w:bookmarkStart w:name="z58" w:id="56"/>
    <w:p>
      <w:pPr>
        <w:spacing w:after="0"/>
        <w:ind w:left="0"/>
        <w:jc w:val="both"/>
      </w:pPr>
      <w:r>
        <w:rPr>
          <w:rFonts w:ascii="Times New Roman"/>
          <w:b w:val="false"/>
          <w:i w:val="false"/>
          <w:color w:val="000000"/>
          <w:sz w:val="28"/>
        </w:rPr>
        <w:t>
      1) экологиялық мониторинг;</w:t>
      </w:r>
    </w:p>
    <w:bookmarkEnd w:id="56"/>
    <w:bookmarkStart w:name="z59" w:id="57"/>
    <w:p>
      <w:pPr>
        <w:spacing w:after="0"/>
        <w:ind w:left="0"/>
        <w:jc w:val="both"/>
      </w:pPr>
      <w:r>
        <w:rPr>
          <w:rFonts w:ascii="Times New Roman"/>
          <w:b w:val="false"/>
          <w:i w:val="false"/>
          <w:color w:val="000000"/>
          <w:sz w:val="28"/>
        </w:rPr>
        <w:t>
      2) табиғи ресурстар мониторингі;</w:t>
      </w:r>
    </w:p>
    <w:bookmarkEnd w:id="57"/>
    <w:bookmarkStart w:name="z60" w:id="58"/>
    <w:p>
      <w:pPr>
        <w:spacing w:after="0"/>
        <w:ind w:left="0"/>
        <w:jc w:val="both"/>
      </w:pPr>
      <w:r>
        <w:rPr>
          <w:rFonts w:ascii="Times New Roman"/>
          <w:b w:val="false"/>
          <w:i w:val="false"/>
          <w:color w:val="000000"/>
          <w:sz w:val="28"/>
        </w:rPr>
        <w:t>
      3) арнайы мониторинг;</w:t>
      </w:r>
    </w:p>
    <w:bookmarkEnd w:id="58"/>
    <w:bookmarkStart w:name="z61" w:id="59"/>
    <w:p>
      <w:pPr>
        <w:spacing w:after="0"/>
        <w:ind w:left="0"/>
        <w:jc w:val="both"/>
      </w:pPr>
      <w:r>
        <w:rPr>
          <w:rFonts w:ascii="Times New Roman"/>
          <w:b w:val="false"/>
          <w:i w:val="false"/>
          <w:color w:val="000000"/>
          <w:sz w:val="28"/>
        </w:rPr>
        <w:t>
      4) метеорологиялық және гидрологиялық мониторинг;</w:t>
      </w:r>
    </w:p>
    <w:bookmarkEnd w:id="59"/>
    <w:bookmarkStart w:name="z62" w:id="60"/>
    <w:p>
      <w:pPr>
        <w:spacing w:after="0"/>
        <w:ind w:left="0"/>
        <w:jc w:val="both"/>
      </w:pPr>
      <w:r>
        <w:rPr>
          <w:rFonts w:ascii="Times New Roman"/>
          <w:b w:val="false"/>
          <w:i w:val="false"/>
          <w:color w:val="000000"/>
          <w:sz w:val="28"/>
        </w:rPr>
        <w:t>
      5) қоршаған орта жай-күйінің мониторингі.</w:t>
      </w:r>
    </w:p>
    <w:bookmarkEnd w:id="60"/>
    <w:bookmarkStart w:name="z63" w:id="61"/>
    <w:p>
      <w:pPr>
        <w:spacing w:after="0"/>
        <w:ind w:left="0"/>
        <w:jc w:val="both"/>
      </w:pPr>
      <w:r>
        <w:rPr>
          <w:rFonts w:ascii="Times New Roman"/>
          <w:b w:val="false"/>
          <w:i w:val="false"/>
          <w:color w:val="000000"/>
          <w:sz w:val="28"/>
        </w:rPr>
        <w:t xml:space="preserve">
      24. Экологиялық мониторинг Кодекстің </w:t>
      </w:r>
      <w:r>
        <w:rPr>
          <w:rFonts w:ascii="Times New Roman"/>
          <w:b w:val="false"/>
          <w:i w:val="false"/>
          <w:color w:val="000000"/>
          <w:sz w:val="28"/>
        </w:rPr>
        <w:t>159-бабына</w:t>
      </w:r>
      <w:r>
        <w:rPr>
          <w:rFonts w:ascii="Times New Roman"/>
          <w:b w:val="false"/>
          <w:i w:val="false"/>
          <w:color w:val="000000"/>
          <w:sz w:val="28"/>
        </w:rPr>
        <w:t xml:space="preserve"> сәйкес жүргізіледі.</w:t>
      </w:r>
    </w:p>
    <w:bookmarkEnd w:id="61"/>
    <w:bookmarkStart w:name="z64" w:id="62"/>
    <w:p>
      <w:pPr>
        <w:spacing w:after="0"/>
        <w:ind w:left="0"/>
        <w:jc w:val="both"/>
      </w:pPr>
      <w:r>
        <w:rPr>
          <w:rFonts w:ascii="Times New Roman"/>
          <w:b w:val="false"/>
          <w:i w:val="false"/>
          <w:color w:val="000000"/>
          <w:sz w:val="28"/>
        </w:rPr>
        <w:t xml:space="preserve">
      25. Табиғи ресурстар мониторингі Кодекстің </w:t>
      </w:r>
      <w:r>
        <w:rPr>
          <w:rFonts w:ascii="Times New Roman"/>
          <w:b w:val="false"/>
          <w:i w:val="false"/>
          <w:color w:val="000000"/>
          <w:sz w:val="28"/>
        </w:rPr>
        <w:t>160-бабына</w:t>
      </w:r>
      <w:r>
        <w:rPr>
          <w:rFonts w:ascii="Times New Roman"/>
          <w:b w:val="false"/>
          <w:i w:val="false"/>
          <w:color w:val="000000"/>
          <w:sz w:val="28"/>
        </w:rPr>
        <w:t xml:space="preserve"> сәйкес жүзеге асырылады.</w:t>
      </w:r>
    </w:p>
    <w:bookmarkEnd w:id="62"/>
    <w:bookmarkStart w:name="z65" w:id="63"/>
    <w:p>
      <w:pPr>
        <w:spacing w:after="0"/>
        <w:ind w:left="0"/>
        <w:jc w:val="both"/>
      </w:pPr>
      <w:r>
        <w:rPr>
          <w:rFonts w:ascii="Times New Roman"/>
          <w:b w:val="false"/>
          <w:i w:val="false"/>
          <w:color w:val="000000"/>
          <w:sz w:val="28"/>
        </w:rPr>
        <w:t xml:space="preserve">
      26. Арнайы мониторинг Кодекстің </w:t>
      </w:r>
      <w:r>
        <w:rPr>
          <w:rFonts w:ascii="Times New Roman"/>
          <w:b w:val="false"/>
          <w:i w:val="false"/>
          <w:color w:val="000000"/>
          <w:sz w:val="28"/>
        </w:rPr>
        <w:t>161-бабында</w:t>
      </w:r>
      <w:r>
        <w:rPr>
          <w:rFonts w:ascii="Times New Roman"/>
          <w:b w:val="false"/>
          <w:i w:val="false"/>
          <w:color w:val="000000"/>
          <w:sz w:val="28"/>
        </w:rPr>
        <w:t xml:space="preserve"> көзделген түрлерді қамтиды.</w:t>
      </w:r>
    </w:p>
    <w:bookmarkEnd w:id="63"/>
    <w:bookmarkStart w:name="z66" w:id="64"/>
    <w:p>
      <w:pPr>
        <w:spacing w:after="0"/>
        <w:ind w:left="0"/>
        <w:jc w:val="both"/>
      </w:pPr>
      <w:r>
        <w:rPr>
          <w:rFonts w:ascii="Times New Roman"/>
          <w:b w:val="false"/>
          <w:i w:val="false"/>
          <w:color w:val="000000"/>
          <w:sz w:val="28"/>
        </w:rPr>
        <w:t xml:space="preserve">
      27. Кодекстің 166-бабының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 пен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bookmarkEnd w:id="64"/>
    <w:bookmarkStart w:name="z67" w:id="65"/>
    <w:p>
      <w:pPr>
        <w:spacing w:after="0"/>
        <w:ind w:left="0"/>
        <w:jc w:val="left"/>
      </w:pPr>
      <w:r>
        <w:rPr>
          <w:rFonts w:ascii="Times New Roman"/>
          <w:b/>
          <w:i w:val="false"/>
          <w:color w:val="000000"/>
        </w:rPr>
        <w:t xml:space="preserve"> 4-тарау. Деректер банкін, оның құрылымы мен ақпарат көздерін, сондай-ақ оған бірыңғай жүйеге қатысушылардың және өзге де мемлекеттік органдардың, жеке және заңды тұлғалардың қол жеткізу қағидаларын, деңгейлерін, тәртібі мен шарттарын қалыптастыру және оның жұмыс істеу тәртібі</w:t>
      </w:r>
    </w:p>
    <w:bookmarkEnd w:id="65"/>
    <w:bookmarkStart w:name="z68" w:id="66"/>
    <w:p>
      <w:pPr>
        <w:spacing w:after="0"/>
        <w:ind w:left="0"/>
        <w:jc w:val="both"/>
      </w:pPr>
      <w:r>
        <w:rPr>
          <w:rFonts w:ascii="Times New Roman"/>
          <w:b w:val="false"/>
          <w:i w:val="false"/>
          <w:color w:val="000000"/>
          <w:sz w:val="28"/>
        </w:rPr>
        <w:t>
      28. Бірыңғай жүйеге қатысушылар қоршаған ортаны қорғау саласындағы уәкілетті органға өздерінде бар қоршаған орта мен табиғи ресурстар мониторингі жүйелеріне қолжетімділік береді.</w:t>
      </w:r>
    </w:p>
    <w:bookmarkEnd w:id="66"/>
    <w:bookmarkStart w:name="z69" w:id="67"/>
    <w:p>
      <w:pPr>
        <w:spacing w:after="0"/>
        <w:ind w:left="0"/>
        <w:jc w:val="both"/>
      </w:pPr>
      <w:r>
        <w:rPr>
          <w:rFonts w:ascii="Times New Roman"/>
          <w:b w:val="false"/>
          <w:i w:val="false"/>
          <w:color w:val="000000"/>
          <w:sz w:val="28"/>
        </w:rPr>
        <w:t>
      29. Қоршаған ортаны қорғау саласындағы уәкілетті орган деректер банкін қалыптастыру және өнеркәсіптік пайдалануға енгізу жөніндегі іс-шараларды өткізу үшін жұмыс тобын құрады, оның құрамына бірыңғай жүйеге қатысушылардың өкілдері кіреді.</w:t>
      </w:r>
    </w:p>
    <w:bookmarkEnd w:id="67"/>
    <w:bookmarkStart w:name="z70" w:id="68"/>
    <w:p>
      <w:pPr>
        <w:spacing w:after="0"/>
        <w:ind w:left="0"/>
        <w:jc w:val="both"/>
      </w:pPr>
      <w:r>
        <w:rPr>
          <w:rFonts w:ascii="Times New Roman"/>
          <w:b w:val="false"/>
          <w:i w:val="false"/>
          <w:color w:val="000000"/>
          <w:sz w:val="28"/>
        </w:rPr>
        <w:t xml:space="preserve">
      30. Деректер банкін өнеркәсіптік пайдалануға енгізу "Ақпараттандыру туралы" Қазақстан Республикасының Заңы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68"/>
    <w:p>
      <w:pPr>
        <w:spacing w:after="0"/>
        <w:ind w:left="0"/>
        <w:jc w:val="both"/>
      </w:pPr>
      <w:r>
        <w:rPr>
          <w:rFonts w:ascii="Times New Roman"/>
          <w:b w:val="false"/>
          <w:i w:val="false"/>
          <w:color w:val="000000"/>
          <w:sz w:val="28"/>
        </w:rPr>
        <w:t>
      Деректер банкі өнеркәсіптік пайдалануға енгізілгеннен кейін қоршаған ортаны қорғау саласындағы уәкілетті орган тәжірибелік пайдалану сатысында интеграцияланбаған мониторинг жүйелерін интеграциялауды жүзеге асырады.</w:t>
      </w:r>
    </w:p>
    <w:bookmarkStart w:name="z71" w:id="69"/>
    <w:p>
      <w:pPr>
        <w:spacing w:after="0"/>
        <w:ind w:left="0"/>
        <w:jc w:val="both"/>
      </w:pPr>
      <w:r>
        <w:rPr>
          <w:rFonts w:ascii="Times New Roman"/>
          <w:b w:val="false"/>
          <w:i w:val="false"/>
          <w:color w:val="000000"/>
          <w:sz w:val="28"/>
        </w:rPr>
        <w:t>
      31. Деректер банкіне жаңа мониторинг жүйелерін қосу және (немесе) ондағы деректерге өзгерістер енгізу жаңа ақпараттық жазбалар жасау арқылы жүзеге асырылады.</w:t>
      </w:r>
    </w:p>
    <w:bookmarkEnd w:id="69"/>
    <w:bookmarkStart w:name="z72" w:id="70"/>
    <w:p>
      <w:pPr>
        <w:spacing w:after="0"/>
        <w:ind w:left="0"/>
        <w:jc w:val="both"/>
      </w:pPr>
      <w:r>
        <w:rPr>
          <w:rFonts w:ascii="Times New Roman"/>
          <w:b w:val="false"/>
          <w:i w:val="false"/>
          <w:color w:val="000000"/>
          <w:sz w:val="28"/>
        </w:rPr>
        <w:t>
      32. Деректерді жинақтау, сақтау, жүйелеу, интеграциялау және автоматтандырылған алмасуды, бірыңғай жүйеге қатысушылар арасындағы өзара іс-қимылды және жұмыс процестерін үйлестіруді қамтамасыз ету, сондай-ақ жеке және заңды тұлғалар үшін ақпаратқа қолжетімділік беруді автоматтандыру деректер банкінің жұмыс істеуі арқылы жүзеге асырылады.</w:t>
      </w:r>
    </w:p>
    <w:bookmarkEnd w:id="70"/>
    <w:p>
      <w:pPr>
        <w:spacing w:after="0"/>
        <w:ind w:left="0"/>
        <w:jc w:val="both"/>
      </w:pPr>
      <w:r>
        <w:rPr>
          <w:rFonts w:ascii="Times New Roman"/>
          <w:b w:val="false"/>
          <w:i w:val="false"/>
          <w:color w:val="000000"/>
          <w:sz w:val="28"/>
        </w:rPr>
        <w:t>
      Деректер банкін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Start w:name="z73" w:id="71"/>
    <w:p>
      <w:pPr>
        <w:spacing w:after="0"/>
        <w:ind w:left="0"/>
        <w:jc w:val="both"/>
      </w:pPr>
      <w:r>
        <w:rPr>
          <w:rFonts w:ascii="Times New Roman"/>
          <w:b w:val="false"/>
          <w:i w:val="false"/>
          <w:color w:val="000000"/>
          <w:sz w:val="28"/>
        </w:rPr>
        <w:t>
      33. Деректер банкі:</w:t>
      </w:r>
    </w:p>
    <w:bookmarkEnd w:id="71"/>
    <w:p>
      <w:pPr>
        <w:spacing w:after="0"/>
        <w:ind w:left="0"/>
        <w:jc w:val="both"/>
      </w:pPr>
      <w:r>
        <w:rPr>
          <w:rFonts w:ascii="Times New Roman"/>
          <w:b w:val="false"/>
          <w:i w:val="false"/>
          <w:color w:val="000000"/>
          <w:sz w:val="28"/>
        </w:rPr>
        <w:t>
      1) бірыңғай жүйенің құрылымына енгізілген мониторинг жүйелерінің, кіші жүйелері мен түрлерінің деректер банктері;</w:t>
      </w:r>
    </w:p>
    <w:p>
      <w:pPr>
        <w:spacing w:after="0"/>
        <w:ind w:left="0"/>
        <w:jc w:val="both"/>
      </w:pPr>
      <w:r>
        <w:rPr>
          <w:rFonts w:ascii="Times New Roman"/>
          <w:b w:val="false"/>
          <w:i w:val="false"/>
          <w:color w:val="000000"/>
          <w:sz w:val="28"/>
        </w:rPr>
        <w:t>
      2) табиғи ресурстардың мемлекеттік кадастрлары;</w:t>
      </w:r>
    </w:p>
    <w:p>
      <w:pPr>
        <w:spacing w:after="0"/>
        <w:ind w:left="0"/>
        <w:jc w:val="both"/>
      </w:pPr>
      <w:r>
        <w:rPr>
          <w:rFonts w:ascii="Times New Roman"/>
          <w:b w:val="false"/>
          <w:i w:val="false"/>
          <w:color w:val="000000"/>
          <w:sz w:val="28"/>
        </w:rPr>
        <w:t>
      3) қалдықтардың мемлекеттік кадастры;</w:t>
      </w:r>
    </w:p>
    <w:p>
      <w:pPr>
        <w:spacing w:after="0"/>
        <w:ind w:left="0"/>
        <w:jc w:val="both"/>
      </w:pPr>
      <w:r>
        <w:rPr>
          <w:rFonts w:ascii="Times New Roman"/>
          <w:b w:val="false"/>
          <w:i w:val="false"/>
          <w:color w:val="000000"/>
          <w:sz w:val="28"/>
        </w:rPr>
        <w:t>
      4) мемлекеттік климат кадастры;</w:t>
      </w:r>
    </w:p>
    <w:p>
      <w:pPr>
        <w:spacing w:after="0"/>
        <w:ind w:left="0"/>
        <w:jc w:val="both"/>
      </w:pPr>
      <w:r>
        <w:rPr>
          <w:rFonts w:ascii="Times New Roman"/>
          <w:b w:val="false"/>
          <w:i w:val="false"/>
          <w:color w:val="000000"/>
          <w:sz w:val="28"/>
        </w:rPr>
        <w:t>
      5) мемлекеттік көміртек кадастры;</w:t>
      </w:r>
    </w:p>
    <w:p>
      <w:pPr>
        <w:spacing w:after="0"/>
        <w:ind w:left="0"/>
        <w:jc w:val="both"/>
      </w:pPr>
      <w:r>
        <w:rPr>
          <w:rFonts w:ascii="Times New Roman"/>
          <w:b w:val="false"/>
          <w:i w:val="false"/>
          <w:color w:val="000000"/>
          <w:sz w:val="28"/>
        </w:rPr>
        <w:t>
      6) озонды бұзатын заттарды тұтынудың мемлекеттік кадастры;</w:t>
      </w:r>
    </w:p>
    <w:p>
      <w:pPr>
        <w:spacing w:after="0"/>
        <w:ind w:left="0"/>
        <w:jc w:val="both"/>
      </w:pPr>
      <w:r>
        <w:rPr>
          <w:rFonts w:ascii="Times New Roman"/>
          <w:b w:val="false"/>
          <w:i w:val="false"/>
          <w:color w:val="000000"/>
          <w:sz w:val="28"/>
        </w:rPr>
        <w:t>
      7) Қазақстан Республикасының ластағыштардың шығарылуы мен көшірілуінің тіркелімі;</w:t>
      </w:r>
    </w:p>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p>
      <w:pPr>
        <w:spacing w:after="0"/>
        <w:ind w:left="0"/>
        <w:jc w:val="both"/>
      </w:pPr>
      <w:r>
        <w:rPr>
          <w:rFonts w:ascii="Times New Roman"/>
          <w:b w:val="false"/>
          <w:i w:val="false"/>
          <w:color w:val="000000"/>
          <w:sz w:val="28"/>
        </w:rPr>
        <w:t>
      10) тарихи ластану объектілерінің мемлекеттік тізілімі арасында деректерді интеграциялау мен автоматтандырылған алмасуды қамтамасыз етеді.</w:t>
      </w:r>
    </w:p>
    <w:bookmarkStart w:name="z74" w:id="72"/>
    <w:p>
      <w:pPr>
        <w:spacing w:after="0"/>
        <w:ind w:left="0"/>
        <w:jc w:val="both"/>
      </w:pPr>
      <w:r>
        <w:rPr>
          <w:rFonts w:ascii="Times New Roman"/>
          <w:b w:val="false"/>
          <w:i w:val="false"/>
          <w:color w:val="000000"/>
          <w:sz w:val="28"/>
        </w:rPr>
        <w:t>
      34. Деректер банкіне электрондық нысанда:</w:t>
      </w:r>
    </w:p>
    <w:bookmarkEnd w:id="72"/>
    <w:p>
      <w:pPr>
        <w:spacing w:after="0"/>
        <w:ind w:left="0"/>
        <w:jc w:val="both"/>
      </w:pPr>
      <w:r>
        <w:rPr>
          <w:rFonts w:ascii="Times New Roman"/>
          <w:b w:val="false"/>
          <w:i w:val="false"/>
          <w:color w:val="000000"/>
          <w:sz w:val="28"/>
        </w:rPr>
        <w:t xml:space="preserve">
      1) объектінің операторлары Кодекстің </w:t>
      </w:r>
      <w:r>
        <w:rPr>
          <w:rFonts w:ascii="Times New Roman"/>
          <w:b w:val="false"/>
          <w:i w:val="false"/>
          <w:color w:val="000000"/>
          <w:sz w:val="28"/>
        </w:rPr>
        <w:t>187-бабына</w:t>
      </w:r>
      <w:r>
        <w:rPr>
          <w:rFonts w:ascii="Times New Roman"/>
          <w:b w:val="false"/>
          <w:i w:val="false"/>
          <w:color w:val="000000"/>
          <w:sz w:val="28"/>
        </w:rPr>
        <w:t xml:space="preserve"> сәйкес өндірістік экологиялық бақылау нәтижелері бойынша мерзімді есептер;</w:t>
      </w:r>
    </w:p>
    <w:p>
      <w:pPr>
        <w:spacing w:after="0"/>
        <w:ind w:left="0"/>
        <w:jc w:val="both"/>
      </w:pPr>
      <w:r>
        <w:rPr>
          <w:rFonts w:ascii="Times New Roman"/>
          <w:b w:val="false"/>
          <w:i w:val="false"/>
          <w:color w:val="000000"/>
          <w:sz w:val="28"/>
        </w:rPr>
        <w:t xml:space="preserve">
      2) тұрмыстық қатты қалдықтарды тасымалдау жөніндегі қызметті жүзеге асыратын кәсіпкерлік субъектілері Кодекстің </w:t>
      </w:r>
      <w:r>
        <w:rPr>
          <w:rFonts w:ascii="Times New Roman"/>
          <w:b w:val="false"/>
          <w:i w:val="false"/>
          <w:color w:val="000000"/>
          <w:sz w:val="28"/>
        </w:rPr>
        <w:t>368-бабына</w:t>
      </w:r>
      <w:r>
        <w:rPr>
          <w:rFonts w:ascii="Times New Roman"/>
          <w:b w:val="false"/>
          <w:i w:val="false"/>
          <w:color w:val="000000"/>
          <w:sz w:val="28"/>
        </w:rPr>
        <w:t xml:space="preserve"> сәйкес көліктің қозғалысы туралы толық навигациялық ақпарат ұсынады.</w:t>
      </w:r>
    </w:p>
    <w:bookmarkStart w:name="z75" w:id="73"/>
    <w:p>
      <w:pPr>
        <w:spacing w:after="0"/>
        <w:ind w:left="0"/>
        <w:jc w:val="both"/>
      </w:pPr>
      <w:r>
        <w:rPr>
          <w:rFonts w:ascii="Times New Roman"/>
          <w:b w:val="false"/>
          <w:i w:val="false"/>
          <w:color w:val="000000"/>
          <w:sz w:val="28"/>
        </w:rPr>
        <w:t>
      35. Бірыңғай жүйені жүргізу үш деңгейде жүзеге асырылады:</w:t>
      </w:r>
    </w:p>
    <w:bookmarkEnd w:id="73"/>
    <w:bookmarkStart w:name="z76" w:id="74"/>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74"/>
    <w:bookmarkStart w:name="z77" w:id="75"/>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ортаның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75"/>
    <w:bookmarkStart w:name="z78" w:id="76"/>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бөліп алынып мониторинг жүргізіледі.</w:t>
      </w:r>
    </w:p>
    <w:bookmarkEnd w:id="76"/>
    <w:bookmarkStart w:name="z79" w:id="77"/>
    <w:p>
      <w:pPr>
        <w:spacing w:after="0"/>
        <w:ind w:left="0"/>
        <w:jc w:val="both"/>
      </w:pPr>
      <w:r>
        <w:rPr>
          <w:rFonts w:ascii="Times New Roman"/>
          <w:b w:val="false"/>
          <w:i w:val="false"/>
          <w:color w:val="000000"/>
          <w:sz w:val="28"/>
        </w:rPr>
        <w:t>
      36. Деректер банкіне қол жеткізу мынадай шарттар сақтала отырып беріледі:</w:t>
      </w:r>
    </w:p>
    <w:bookmarkEnd w:id="77"/>
    <w:bookmarkStart w:name="z80" w:id="78"/>
    <w:p>
      <w:pPr>
        <w:spacing w:after="0"/>
        <w:ind w:left="0"/>
        <w:jc w:val="both"/>
      </w:pPr>
      <w:r>
        <w:rPr>
          <w:rFonts w:ascii="Times New Roman"/>
          <w:b w:val="false"/>
          <w:i w:val="false"/>
          <w:color w:val="000000"/>
          <w:sz w:val="28"/>
        </w:rPr>
        <w:t>
      1) қоршаған ортаны қорғау саласындағы уәкілетті орган, арнайы уәкілетті мемлекеттік органдар және біріңғай жүйенің құрылымына енгізілген мониторинг түрлерін жүзеге асыруға уәкілеттік берілген ұйымдар барлық ақпаратпен (бастапқы деректерге және ақпараттық өнімге) танысу, көшіру және қайта жаңғырту мүмкіндігімен шектеусіз қол жеткізуге құқылы;</w:t>
      </w:r>
    </w:p>
    <w:bookmarkEnd w:id="78"/>
    <w:bookmarkStart w:name="z81" w:id="79"/>
    <w:p>
      <w:pPr>
        <w:spacing w:after="0"/>
        <w:ind w:left="0"/>
        <w:jc w:val="both"/>
      </w:pPr>
      <w:r>
        <w:rPr>
          <w:rFonts w:ascii="Times New Roman"/>
          <w:b w:val="false"/>
          <w:i w:val="false"/>
          <w:color w:val="000000"/>
          <w:sz w:val="28"/>
        </w:rPr>
        <w:t>
      2) жеке және заңды тұлғалар мемлекеттік құпияларды, коммерциялық және заңмен қорғалатын өзге де құпияны құрайтын ақпаратты қоспағанда, барлық ақпараттық өніммен танысу, көшіру және қайта жаңғырту мүмкіндігімен шектеусіз қол жеткізуге құқылы.</w:t>
      </w:r>
    </w:p>
    <w:bookmarkEnd w:id="79"/>
    <w:bookmarkStart w:name="z82" w:id="80"/>
    <w:p>
      <w:pPr>
        <w:spacing w:after="0"/>
        <w:ind w:left="0"/>
        <w:jc w:val="both"/>
      </w:pPr>
      <w:r>
        <w:rPr>
          <w:rFonts w:ascii="Times New Roman"/>
          <w:b w:val="false"/>
          <w:i w:val="false"/>
          <w:color w:val="000000"/>
          <w:sz w:val="28"/>
        </w:rPr>
        <w:t>
      37. Жеке және заңды тұлғалар деректер банкіндегі ақпараттық өнімге тікелей электрондық құралдардың көмегімен кедергісіз қол жеткізе алмаған жағдайларда қоршаған ортаны қорғау саласындағы уәкілетті орган ақпараттық өнімді тиісті сұрау салуды алғаннан кейін бір айдан кешіктірмей басқа кез келген тиімді құралдардың көмегімен беруді қамтамасыз етеді.</w:t>
      </w:r>
    </w:p>
    <w:bookmarkEnd w:id="80"/>
    <w:bookmarkStart w:name="z83" w:id="81"/>
    <w:p>
      <w:pPr>
        <w:spacing w:after="0"/>
        <w:ind w:left="0"/>
        <w:jc w:val="both"/>
      </w:pPr>
      <w:r>
        <w:rPr>
          <w:rFonts w:ascii="Times New Roman"/>
          <w:b w:val="false"/>
          <w:i w:val="false"/>
          <w:color w:val="000000"/>
          <w:sz w:val="28"/>
        </w:rPr>
        <w:t>
      38. Деректер банкіне қолжетімділік өтеусіз негізде беріледі.</w:t>
      </w:r>
    </w:p>
    <w:bookmarkEnd w:id="81"/>
    <w:bookmarkStart w:name="z84" w:id="82"/>
    <w:p>
      <w:pPr>
        <w:spacing w:after="0"/>
        <w:ind w:left="0"/>
        <w:jc w:val="both"/>
      </w:pPr>
      <w:r>
        <w:rPr>
          <w:rFonts w:ascii="Times New Roman"/>
          <w:b w:val="false"/>
          <w:i w:val="false"/>
          <w:color w:val="000000"/>
          <w:sz w:val="28"/>
        </w:rPr>
        <w:t xml:space="preserve">
      39. Бірыңғай жүйені жүргізуді қаржыландыру Кодекстің </w:t>
      </w:r>
      <w:r>
        <w:rPr>
          <w:rFonts w:ascii="Times New Roman"/>
          <w:b w:val="false"/>
          <w:i w:val="false"/>
          <w:color w:val="000000"/>
          <w:sz w:val="28"/>
        </w:rPr>
        <w:t>158-бабына</w:t>
      </w:r>
      <w:r>
        <w:rPr>
          <w:rFonts w:ascii="Times New Roman"/>
          <w:b w:val="false"/>
          <w:i w:val="false"/>
          <w:color w:val="000000"/>
          <w:sz w:val="28"/>
        </w:rPr>
        <w:t xml:space="preserve">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