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7521" w14:textId="b597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"Ионосфера институты" және "Ғарыштық техника және технологиялар институты" жауапкершілігі шектеулі еншілес серіктестіктерінің қатысу үлестерін сыйға тарту шарты бойынша жеке меншіктен республикалық меншікке қабылдау және Қазақстан Республикасы Үкіметінің кейбір шешімдеріне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31 қазандағы № 857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ғарыштық зерттеулер мен технологиялар орталығы" акционерлік қоғамының (бұдан әрі – "ҰҒЗТО" АҚ) "Ионосфера институты" және "Ғарыштық техника және технологиялар институты" жауапкершілігі шектеулі еншілес серіктестіктерінің (бұдан әрі – серіктестіктер) қатысу үлестерінің 100 (бір жүз) пайызын сыйға тарту шарты бойынша республикалық меншікке беру туралы ұсынысы қабылдансын.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"ҰҒЗТО" АҚ-мен (келісу бойынша) бірлесіп,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3"/>
    <w:bookmarkStart w:name="z5" w:id="4"/>
    <w:p>
      <w:pPr>
        <w:spacing w:after="0"/>
        <w:ind w:left="0"/>
        <w:jc w:val="both"/>
      </w:pPr>
      <w:r>
        <w:rPr>
          <w:rFonts w:ascii="Times New Roman"/>
          <w:b w:val="false"/>
          <w:i w:val="false"/>
          <w:color w:val="000000"/>
          <w:sz w:val="28"/>
        </w:rPr>
        <w:t xml:space="preserve">
      2) серіктестіктердің қатысу үлестеріне иелік ету және оны пайдалану құқықтарын Қазақстан Республикасы Цифрлық даму, инновациялар және аэроғарыш өнеркәсібі министрлігінің Аэроғарыш комитетіне беруді қамтамасыз етсін. </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қазандағы</w:t>
            </w:r>
            <w:r>
              <w:br/>
            </w:r>
            <w:r>
              <w:rPr>
                <w:rFonts w:ascii="Times New Roman"/>
                <w:b w:val="false"/>
                <w:i w:val="false"/>
                <w:color w:val="000000"/>
                <w:sz w:val="20"/>
              </w:rPr>
              <w:t>№ 857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7"/>
    <w:bookmarkStart w:name="z10" w:id="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"Алматы қаласы" деген бөлім мынадай мазмұндағы реттік нөмірлері 123-160, 123-161-жолдармен толықтырылсын:</w:t>
      </w:r>
    </w:p>
    <w:bookmarkEnd w:id="10"/>
    <w:bookmarkStart w:name="z13" w:id="11"/>
    <w:p>
      <w:pPr>
        <w:spacing w:after="0"/>
        <w:ind w:left="0"/>
        <w:jc w:val="both"/>
      </w:pPr>
      <w:r>
        <w:rPr>
          <w:rFonts w:ascii="Times New Roman"/>
          <w:b w:val="false"/>
          <w:i w:val="false"/>
          <w:color w:val="000000"/>
          <w:sz w:val="28"/>
        </w:rPr>
        <w:t>
      "123-160. "Ионосфера институты" жауапкершілігі шектеулі серіктестігі</w:t>
      </w:r>
    </w:p>
    <w:bookmarkEnd w:id="11"/>
    <w:bookmarkStart w:name="z14" w:id="12"/>
    <w:p>
      <w:pPr>
        <w:spacing w:after="0"/>
        <w:ind w:left="0"/>
        <w:jc w:val="both"/>
      </w:pPr>
      <w:r>
        <w:rPr>
          <w:rFonts w:ascii="Times New Roman"/>
          <w:b w:val="false"/>
          <w:i w:val="false"/>
          <w:color w:val="000000"/>
          <w:sz w:val="28"/>
        </w:rPr>
        <w:t>
      123-161. "Ғарыштық техника және технологиялар институты" жауапкершілігі шектеулі серіктестігі.".</w:t>
      </w:r>
    </w:p>
    <w:bookmarkEnd w:id="12"/>
    <w:bookmarkStart w:name="z15"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комитетіне" деген бөлім мынадай мазмұндағы реттік нөмірлері 381-2, 381-3-жолдармен толықтырылсын:</w:t>
      </w:r>
    </w:p>
    <w:bookmarkEnd w:id="15"/>
    <w:bookmarkStart w:name="z18" w:id="16"/>
    <w:p>
      <w:pPr>
        <w:spacing w:after="0"/>
        <w:ind w:left="0"/>
        <w:jc w:val="both"/>
      </w:pPr>
      <w:r>
        <w:rPr>
          <w:rFonts w:ascii="Times New Roman"/>
          <w:b w:val="false"/>
          <w:i w:val="false"/>
          <w:color w:val="000000"/>
          <w:sz w:val="28"/>
        </w:rPr>
        <w:t>
      "381-2. "Ионосфера институты" жауапкершілігі шектеулі серіктестігі.</w:t>
      </w:r>
    </w:p>
    <w:bookmarkEnd w:id="16"/>
    <w:bookmarkStart w:name="z19" w:id="17"/>
    <w:p>
      <w:pPr>
        <w:spacing w:after="0"/>
        <w:ind w:left="0"/>
        <w:jc w:val="both"/>
      </w:pPr>
      <w:r>
        <w:rPr>
          <w:rFonts w:ascii="Times New Roman"/>
          <w:b w:val="false"/>
          <w:i w:val="false"/>
          <w:color w:val="000000"/>
          <w:sz w:val="28"/>
        </w:rPr>
        <w:t>
      381-3. "Ғарыштық техника және технологиялар институты" жауапкершілігі шектеулі серіктестігі.".</w:t>
      </w:r>
    </w:p>
    <w:bookmarkEnd w:id="17"/>
    <w:bookmarkStart w:name="z20" w:id="18"/>
    <w:p>
      <w:pPr>
        <w:spacing w:after="0"/>
        <w:ind w:left="0"/>
        <w:jc w:val="both"/>
      </w:pPr>
      <w:r>
        <w:rPr>
          <w:rFonts w:ascii="Times New Roman"/>
          <w:b w:val="false"/>
          <w:i w:val="false"/>
          <w:color w:val="000000"/>
          <w:sz w:val="28"/>
        </w:rPr>
        <w:t xml:space="preserve">
      3.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 мынадай мазмұндағы реттік нөмірі 87-жолмен толықтырылсын: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"Ионосфера институты" ЖШС қатысу үлесінің 100 %-ы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