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68bf" w14:textId="c236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"Заңға тәуелді нормативтік құқықтық актілердің жобаларын әзірлеу, келісу қағидаларын бекіту туралы" 2016 жылғы 6 қазандағы № 569 және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асырудың кейбір мәселелері туралы" 2022 жылғы 2 маусымдағы № 355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20 қазандағы № 837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"Заңға тәуелді нормативтік құқықтық актілердің жобаларын әзірлеу, келісу қағидаларын бекіту туралы" Қазақстан Республикасы Үкіметінің 2016 жылғы 6 қазандағы № 569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Заңға тәуелді нормативтік құқықтық актілердің жобаларын әзірлеу, келісу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 мынадай редакцияда жазылсын:</w:t>
      </w:r>
    </w:p>
    <w:bookmarkEnd w:id="4"/>
    <w:bookmarkStart w:name="z6" w:id="5"/>
    <w:p>
      <w:pPr>
        <w:spacing w:after="0"/>
        <w:ind w:left="0"/>
        <w:jc w:val="both"/>
      </w:pPr>
      <w:r>
        <w:rPr>
          <w:rFonts w:ascii="Times New Roman"/>
          <w:b w:val="false"/>
          <w:i w:val="false"/>
          <w:color w:val="000000"/>
          <w:sz w:val="28"/>
        </w:rPr>
        <w:t>
      "Бұдан басқа, түсіндірме жазбада мынадай негізгі мәліметтер қамтылуға тиіс:</w:t>
      </w:r>
    </w:p>
    <w:bookmarkEnd w:id="5"/>
    <w:bookmarkStart w:name="z7" w:id="6"/>
    <w:p>
      <w:pPr>
        <w:spacing w:after="0"/>
        <w:ind w:left="0"/>
        <w:jc w:val="both"/>
      </w:pPr>
      <w:r>
        <w:rPr>
          <w:rFonts w:ascii="Times New Roman"/>
          <w:b w:val="false"/>
          <w:i w:val="false"/>
          <w:color w:val="000000"/>
          <w:sz w:val="28"/>
        </w:rPr>
        <w:t>
      әзірлеуші мемлекеттік органның атауы;</w:t>
      </w:r>
    </w:p>
    <w:bookmarkEnd w:id="6"/>
    <w:bookmarkStart w:name="z8" w:id="7"/>
    <w:p>
      <w:pPr>
        <w:spacing w:after="0"/>
        <w:ind w:left="0"/>
        <w:jc w:val="both"/>
      </w:pPr>
      <w:r>
        <w:rPr>
          <w:rFonts w:ascii="Times New Roman"/>
          <w:b w:val="false"/>
          <w:i w:val="false"/>
          <w:color w:val="000000"/>
          <w:sz w:val="28"/>
        </w:rPr>
        <w:t>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Кеңсе басшылығының хаттамалық және өзге де тапсырмаларына сілтемемен жобаны қабылдау үшін негіздемелер және (немесе) оны қабылдау қажеттігінің басқа да негіздемелері;</w:t>
      </w:r>
    </w:p>
    <w:bookmarkEnd w:id="7"/>
    <w:bookmarkStart w:name="z9" w:id="8"/>
    <w:p>
      <w:pPr>
        <w:spacing w:after="0"/>
        <w:ind w:left="0"/>
        <w:jc w:val="both"/>
      </w:pPr>
      <w:r>
        <w:rPr>
          <w:rFonts w:ascii="Times New Roman"/>
          <w:b w:val="false"/>
          <w:i w:val="false"/>
          <w:color w:val="000000"/>
          <w:sz w:val="28"/>
        </w:rPr>
        <w:t>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түсіндірме жазбаға міндетті түрде қоса беріледі);</w:t>
      </w:r>
    </w:p>
    <w:bookmarkEnd w:id="8"/>
    <w:bookmarkStart w:name="z10" w:id="9"/>
    <w:p>
      <w:pPr>
        <w:spacing w:after="0"/>
        <w:ind w:left="0"/>
        <w:jc w:val="both"/>
      </w:pPr>
      <w:r>
        <w:rPr>
          <w:rFonts w:ascii="Times New Roman"/>
          <w:b w:val="false"/>
          <w:i w:val="false"/>
          <w:color w:val="000000"/>
          <w:sz w:val="28"/>
        </w:rPr>
        <w:t>
      жоба қабылданған жағдайда болжанатын әлеуметтік-экономикалық, құқықтық және (немесе) өзге де салдар, сондай-ақ жоба ережелерінің ұлттық қауіпсіздікті қамтамасыз етуге әсері;</w:t>
      </w:r>
    </w:p>
    <w:bookmarkEnd w:id="9"/>
    <w:bookmarkStart w:name="z11" w:id="10"/>
    <w:p>
      <w:pPr>
        <w:spacing w:after="0"/>
        <w:ind w:left="0"/>
        <w:jc w:val="both"/>
      </w:pPr>
      <w:r>
        <w:rPr>
          <w:rFonts w:ascii="Times New Roman"/>
          <w:b w:val="false"/>
          <w:i w:val="false"/>
          <w:color w:val="000000"/>
          <w:sz w:val="28"/>
        </w:rPr>
        <w:t>
      нақты мақсаттар мен күтілетін нәтижелердің мерзімдері;</w:t>
      </w:r>
    </w:p>
    <w:bookmarkEnd w:id="10"/>
    <w:bookmarkStart w:name="z12" w:id="11"/>
    <w:p>
      <w:pPr>
        <w:spacing w:after="0"/>
        <w:ind w:left="0"/>
        <w:jc w:val="both"/>
      </w:pPr>
      <w:r>
        <w:rPr>
          <w:rFonts w:ascii="Times New Roman"/>
          <w:b w:val="false"/>
          <w:i w:val="false"/>
          <w:color w:val="000000"/>
          <w:sz w:val="28"/>
        </w:rPr>
        <w:t>
      жобада қаралатын мәселелер бойынша Президенттің және (немесе) Үкіметтің бұрын қабылданған актілері және олардың іске асырылу нәтижелері туралы мәліметтер;</w:t>
      </w:r>
    </w:p>
    <w:bookmarkEnd w:id="11"/>
    <w:bookmarkStart w:name="z13" w:id="12"/>
    <w:p>
      <w:pPr>
        <w:spacing w:after="0"/>
        <w:ind w:left="0"/>
        <w:jc w:val="both"/>
      </w:pPr>
      <w:r>
        <w:rPr>
          <w:rFonts w:ascii="Times New Roman"/>
          <w:b w:val="false"/>
          <w:i w:val="false"/>
          <w:color w:val="000000"/>
          <w:sz w:val="28"/>
        </w:rPr>
        <w:t>
      енгізілетін жоба қабылданған жағдайда заңнаманы оған сәйкес келтіру қажеттігі (басқа құқықтық актілерді қабылдау немесе қолданыстағы актілерге өзгерістер және (немесе) толықтырулар енгізу талап етілетін-етілмейтінін көрсету) не ондай қажеттіктің болмауы;</w:t>
      </w:r>
    </w:p>
    <w:bookmarkEnd w:id="12"/>
    <w:bookmarkStart w:name="z14" w:id="13"/>
    <w:p>
      <w:pPr>
        <w:spacing w:after="0"/>
        <w:ind w:left="0"/>
        <w:jc w:val="both"/>
      </w:pPr>
      <w:r>
        <w:rPr>
          <w:rFonts w:ascii="Times New Roman"/>
          <w:b w:val="false"/>
          <w:i w:val="false"/>
          <w:color w:val="000000"/>
          <w:sz w:val="28"/>
        </w:rPr>
        <w:t>
      ұсынылған халықаралық шарттың жобасын кейіннен ратификациялау қажеттігі туралы ақпарат;</w:t>
      </w:r>
    </w:p>
    <w:bookmarkEnd w:id="13"/>
    <w:bookmarkStart w:name="z15" w:id="14"/>
    <w:p>
      <w:pPr>
        <w:spacing w:after="0"/>
        <w:ind w:left="0"/>
        <w:jc w:val="both"/>
      </w:pPr>
      <w:r>
        <w:rPr>
          <w:rFonts w:ascii="Times New Roman"/>
          <w:b w:val="false"/>
          <w:i w:val="false"/>
          <w:color w:val="000000"/>
          <w:sz w:val="28"/>
        </w:rPr>
        <w:t>
      Кеңсе Басшысы мен Байланыс және ақпарат министрінің 2011 жылғы 20 мамырдағы № 25-1-32қпү/22П-қпү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мемлекеттік құпия және (немесе) қызметтік ақпарат қамтылған жобаларды қоспағанда, жобаны және оған материалдарды Үкімет мүшелерінің мобильдік құрылғыларына "Қазақстан Республикасы Үкіметінің мобильдік кеңсесі" ақпараттық жүйесі арқылы беру мүмкіндігі;</w:t>
      </w:r>
    </w:p>
    <w:bookmarkEnd w:id="14"/>
    <w:bookmarkStart w:name="z16" w:id="15"/>
    <w:p>
      <w:pPr>
        <w:spacing w:after="0"/>
        <w:ind w:left="0"/>
        <w:jc w:val="both"/>
      </w:pPr>
      <w:r>
        <w:rPr>
          <w:rFonts w:ascii="Times New Roman"/>
          <w:b w:val="false"/>
          <w:i w:val="false"/>
          <w:color w:val="000000"/>
          <w:sz w:val="28"/>
        </w:rPr>
        <w:t>
      жобаның мемлекеттік органның интернет-ресурсында, сондай-ақ ашық нормативтік құқықтық актілердің интернет-порталында орналастырылуы туралы ақпарат (күні, байт көлемі);</w:t>
      </w:r>
    </w:p>
    <w:bookmarkEnd w:id="15"/>
    <w:bookmarkStart w:name="z17" w:id="16"/>
    <w:p>
      <w:pPr>
        <w:spacing w:after="0"/>
        <w:ind w:left="0"/>
        <w:jc w:val="both"/>
      </w:pPr>
      <w:r>
        <w:rPr>
          <w:rFonts w:ascii="Times New Roman"/>
          <w:b w:val="false"/>
          <w:i w:val="false"/>
          <w:color w:val="000000"/>
          <w:sz w:val="28"/>
        </w:rPr>
        <w:t>
      әлеуметтік маңызы бар қаулы жобасына баспасөз релизінің уәкілетті мемлекеттік органдардың интернет-ресурстарында орналастырылғаны туралы ақпарат;</w:t>
      </w:r>
    </w:p>
    <w:bookmarkEnd w:id="16"/>
    <w:bookmarkStart w:name="z18" w:id="17"/>
    <w:p>
      <w:pPr>
        <w:spacing w:after="0"/>
        <w:ind w:left="0"/>
        <w:jc w:val="both"/>
      </w:pPr>
      <w:r>
        <w:rPr>
          <w:rFonts w:ascii="Times New Roman"/>
          <w:b w:val="false"/>
          <w:i w:val="false"/>
          <w:color w:val="000000"/>
          <w:sz w:val="28"/>
        </w:rPr>
        <w:t>
      жобаның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bookmarkEnd w:id="17"/>
    <w:bookmarkStart w:name="z19" w:id="18"/>
    <w:p>
      <w:pPr>
        <w:spacing w:after="0"/>
        <w:ind w:left="0"/>
        <w:jc w:val="both"/>
      </w:pPr>
      <w:r>
        <w:rPr>
          <w:rFonts w:ascii="Times New Roman"/>
          <w:b w:val="false"/>
          <w:i w:val="false"/>
          <w:color w:val="000000"/>
          <w:sz w:val="28"/>
        </w:rPr>
        <w:t>
      жобаның қолданысқа енгізілуіне байланысты жеке кәсіпкерлік субъектілері шығындарының азаюын және (немесе) ұлғаюын растайтын есеп-қисаптардың нәтижелері.</w:t>
      </w:r>
    </w:p>
    <w:bookmarkEnd w:id="18"/>
    <w:bookmarkStart w:name="z20" w:id="19"/>
    <w:p>
      <w:pPr>
        <w:spacing w:after="0"/>
        <w:ind w:left="0"/>
        <w:jc w:val="both"/>
      </w:pPr>
      <w:r>
        <w:rPr>
          <w:rFonts w:ascii="Times New Roman"/>
          <w:b w:val="false"/>
          <w:i w:val="false"/>
          <w:color w:val="000000"/>
          <w:sz w:val="28"/>
        </w:rPr>
        <w:t>
      Жеке кәсіпкерлік субъектілерінің мүдделерін қозғайтын жобаға түсіндірме жазбада актінің қолданысқа енгізілуіне байланысты жеке кәсіпкерлік субъектілері шығындарының азаюын және (немесе) ұлғаюын растайтын есеп-қисаптардың нәтижелері міндетті түрде қамтылуға тиіс;</w:t>
      </w:r>
    </w:p>
    <w:bookmarkEnd w:id="19"/>
    <w:bookmarkStart w:name="z21" w:id="20"/>
    <w:p>
      <w:pPr>
        <w:spacing w:after="0"/>
        <w:ind w:left="0"/>
        <w:jc w:val="both"/>
      </w:pPr>
      <w:r>
        <w:rPr>
          <w:rFonts w:ascii="Times New Roman"/>
          <w:b w:val="false"/>
          <w:i w:val="false"/>
          <w:color w:val="000000"/>
          <w:sz w:val="28"/>
        </w:rPr>
        <w:t>
      Қазақстан Республикасы Ұлттық кәсіпкерлер палатасының және кәсіпкерлік субъектілері сараптамалық кеңестерінің сараптамалық қорытындысымен келіспеу себептерінің негіздемесі.</w:t>
      </w:r>
    </w:p>
    <w:bookmarkEnd w:id="20"/>
    <w:p>
      <w:pPr>
        <w:spacing w:after="0"/>
        <w:ind w:left="0"/>
        <w:jc w:val="both"/>
      </w:pPr>
      <w:r>
        <w:rPr>
          <w:rFonts w:ascii="Times New Roman"/>
          <w:b w:val="false"/>
          <w:i w:val="false"/>
          <w:color w:val="000000"/>
          <w:sz w:val="28"/>
        </w:rPr>
        <w:t>
      Қазақстан Республикасы Ұлттық кәсіпкерлер палатасының және кәсіпкерлік субъектілері сараптамалық кеңестерінің сараптамалық қорытындысымен келіспеген жағдайда жобаны әзірлеуші жобаға түсіндірме жазбада сараптамалық қорытындымен келіспеу себептерінің дәлелді негіздемесін келтіруге тиіс.</w:t>
      </w:r>
    </w:p>
    <w:bookmarkStart w:name="z22" w:id="21"/>
    <w:p>
      <w:pPr>
        <w:spacing w:after="0"/>
        <w:ind w:left="0"/>
        <w:jc w:val="both"/>
      </w:pPr>
      <w:r>
        <w:rPr>
          <w:rFonts w:ascii="Times New Roman"/>
          <w:b w:val="false"/>
          <w:i w:val="false"/>
          <w:color w:val="000000"/>
          <w:sz w:val="28"/>
        </w:rPr>
        <w:t>
      Сараптамалық қорытындыда көрсетілген ескертулер жойылған жағдайда жобаны әзірлеуші жобаға түсіндірме жазбада берілген ескертулердің жойылғанын көрсетуге тиіс;</w:t>
      </w:r>
    </w:p>
    <w:bookmarkEnd w:id="21"/>
    <w:bookmarkStart w:name="z23" w:id="22"/>
    <w:p>
      <w:pPr>
        <w:spacing w:after="0"/>
        <w:ind w:left="0"/>
        <w:jc w:val="both"/>
      </w:pPr>
      <w:r>
        <w:rPr>
          <w:rFonts w:ascii="Times New Roman"/>
          <w:b w:val="false"/>
          <w:i w:val="false"/>
          <w:color w:val="000000"/>
          <w:sz w:val="28"/>
        </w:rPr>
        <w:t xml:space="preserve">
      мемлекеттік органда қоғамдық кеңес құру "Қоғамдық кеңестер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көзделмеген жағдайларды қоспағанда, егер Үкімет қаулысының жобасы азаматтардың құқықтарын, бостандығы мен міндеттерін қозғайтын болса, қоғамдық кеңестің ұсынымдарымен келіспеу себептерінің негіздемесі.</w:t>
      </w:r>
    </w:p>
    <w:bookmarkEnd w:id="22"/>
    <w:bookmarkStart w:name="z24" w:id="23"/>
    <w:p>
      <w:pPr>
        <w:spacing w:after="0"/>
        <w:ind w:left="0"/>
        <w:jc w:val="both"/>
      </w:pPr>
      <w:r>
        <w:rPr>
          <w:rFonts w:ascii="Times New Roman"/>
          <w:b w:val="false"/>
          <w:i w:val="false"/>
          <w:color w:val="000000"/>
          <w:sz w:val="28"/>
        </w:rPr>
        <w:t>
      Қоғамдық кеңестің ұсынымдарында көрсетілген ескертулер жойылған жағдайда жобаны әзірлеуші жобаға түсіндірме жазбада берілген ескертулердің жойылғанын көрсетуге тиіс;";</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06.01.2023 </w:t>
      </w:r>
      <w:r>
        <w:rPr>
          <w:rFonts w:ascii="Times New Roman"/>
          <w:b w:val="false"/>
          <w:i w:val="false"/>
          <w:color w:val="000000"/>
          <w:sz w:val="28"/>
        </w:rPr>
        <w:t>№ 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06.01.2023 </w:t>
      </w:r>
      <w:r>
        <w:rPr>
          <w:rFonts w:ascii="Times New Roman"/>
          <w:b w:val="false"/>
          <w:i w:val="false"/>
          <w:color w:val="000000"/>
          <w:sz w:val="28"/>
        </w:rPr>
        <w:t>№ 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