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3d7b" w14:textId="4403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26 қыркүйектегі № 751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№1403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5-1-тармақпен толықтырылсын:</w:t>
      </w:r>
    </w:p>
    <w:bookmarkEnd w:id="4"/>
    <w:bookmarkStart w:name="z6" w:id="5"/>
    <w:p>
      <w:pPr>
        <w:spacing w:after="0"/>
        <w:ind w:left="0"/>
        <w:jc w:val="both"/>
      </w:pPr>
      <w:r>
        <w:rPr>
          <w:rFonts w:ascii="Times New Roman"/>
          <w:b w:val="false"/>
          <w:i w:val="false"/>
          <w:color w:val="000000"/>
          <w:sz w:val="28"/>
        </w:rPr>
        <w:t xml:space="preserve">
      "5-1. Ұйымдардың Директорлар кеңесінің құрамындағы әйелдердің ұсынылатын саны Директорлар кеңесі мүшелерінің жалпы санының кемінде отыз пайызын құрайды."; </w:t>
      </w:r>
    </w:p>
    <w:bookmarkEnd w:id="5"/>
    <w:bookmarkStart w:name="z7" w:id="6"/>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5-тараудың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"18. Директорлар кеңесі атқарушы органның басшысы мен мүшелерін сайлайды, өкілеттіктер мерзімдерін, лауазымдық жалақы мөлшерін, олардың еңбегіне ақы төлеу шарттарын айқындайды. Атқарушы органның құрамына үміткерлерді іздестіру мен іріктеу, олардың сыйақысын айқындау процесіндегі басты рөлді ұйымның Директорлар кеңесінің Тағайындау және сыйақы комитеті атқарады.</w:t>
      </w:r>
    </w:p>
    <w:bookmarkEnd w:id="7"/>
    <w:bookmarkStart w:name="z9" w:id="8"/>
    <w:p>
      <w:pPr>
        <w:spacing w:after="0"/>
        <w:ind w:left="0"/>
        <w:jc w:val="both"/>
      </w:pPr>
      <w:r>
        <w:rPr>
          <w:rFonts w:ascii="Times New Roman"/>
          <w:b w:val="false"/>
          <w:i w:val="false"/>
          <w:color w:val="000000"/>
          <w:sz w:val="28"/>
        </w:rPr>
        <w:t>
      Қор мен ұйымдардың алқалы атқарушы органдарындағы әйелдердің ұсынылатын саны алқалы атқарушы органдар мүшелерінің жалпы санының кемінде отыз пайызын құрайды.</w:t>
      </w:r>
    </w:p>
    <w:bookmarkEnd w:id="8"/>
    <w:bookmarkStart w:name="z10" w:id="9"/>
    <w:p>
      <w:pPr>
        <w:spacing w:after="0"/>
        <w:ind w:left="0"/>
        <w:jc w:val="both"/>
      </w:pPr>
      <w:r>
        <w:rPr>
          <w:rFonts w:ascii="Times New Roman"/>
          <w:b w:val="false"/>
          <w:i w:val="false"/>
          <w:color w:val="000000"/>
          <w:sz w:val="28"/>
        </w:rPr>
        <w:t>
      Директорлар кеңесі Тағайындау және сыйақы комитетінің қарауына алқалы атқарушы органның құрамына сайлау үшін үміткерлер бойынша ұсыныстарды атқарушы органның басшысы енгізеді. Директорлар кеңесі атқарушы орган басшысы атқарушы органдағы нақ сол бос орынға екінші рет ұсынған үміткерді қабылдамаған жағдайда осы бос орынға үміткерді бойынша ұсыныс енгізу құқығы Директорлар кеңесіне өтеді.</w:t>
      </w:r>
    </w:p>
    <w:bookmarkEnd w:id="9"/>
    <w:bookmarkStart w:name="z11" w:id="10"/>
    <w:p>
      <w:pPr>
        <w:spacing w:after="0"/>
        <w:ind w:left="0"/>
        <w:jc w:val="both"/>
      </w:pPr>
      <w:r>
        <w:rPr>
          <w:rFonts w:ascii="Times New Roman"/>
          <w:b w:val="false"/>
          <w:i w:val="false"/>
          <w:color w:val="000000"/>
          <w:sz w:val="28"/>
        </w:rPr>
        <w:t>
      Акцияларының (қатысу үлестерінің) 100 %-ы Қорға тиесілі компанияларда атқарушы органның басшысы лауазымына үміткер Қор басқармасымен алдын ала келіседі.</w:t>
      </w:r>
    </w:p>
    <w:bookmarkEnd w:id="10"/>
    <w:bookmarkStart w:name="z12" w:id="11"/>
    <w:p>
      <w:pPr>
        <w:spacing w:after="0"/>
        <w:ind w:left="0"/>
        <w:jc w:val="both"/>
      </w:pPr>
      <w:r>
        <w:rPr>
          <w:rFonts w:ascii="Times New Roman"/>
          <w:b w:val="false"/>
          <w:i w:val="false"/>
          <w:color w:val="000000"/>
          <w:sz w:val="28"/>
        </w:rPr>
        <w:t>
      Директорлар кеңесі атқарушы орган басшысы мен мүшелерінің өкілеттіктерін кез келген уақытта тоқтата алады.</w:t>
      </w:r>
    </w:p>
    <w:bookmarkEnd w:id="11"/>
    <w:bookmarkStart w:name="z13" w:id="12"/>
    <w:p>
      <w:pPr>
        <w:spacing w:after="0"/>
        <w:ind w:left="0"/>
        <w:jc w:val="both"/>
      </w:pPr>
      <w:r>
        <w:rPr>
          <w:rFonts w:ascii="Times New Roman"/>
          <w:b w:val="false"/>
          <w:i w:val="false"/>
          <w:color w:val="000000"/>
          <w:sz w:val="28"/>
        </w:rPr>
        <w:t>
      Ұйымның атқарушы органының басшысы мен мүшелерін үш жылға дейінгі мерзімге сайлау ұсынылады. Атқарушы органның басшысы мен  мүшелерінің өкілеттік мерзімі жалпы атқарушы органның өкілеттік мерзіміне сәйкес келеді.";</w:t>
      </w:r>
    </w:p>
    <w:bookmarkEnd w:id="12"/>
    <w:bookmarkStart w:name="z14" w:id="13"/>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қағидаттарына аннотациялар" деген </w:t>
      </w:r>
      <w:r>
        <w:rPr>
          <w:rFonts w:ascii="Times New Roman"/>
          <w:b w:val="false"/>
          <w:i w:val="false"/>
          <w:color w:val="000000"/>
          <w:sz w:val="28"/>
        </w:rPr>
        <w:t>2-бөлімде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5-1-тармақпен толықтырылсын:</w:t>
      </w:r>
    </w:p>
    <w:bookmarkEnd w:id="14"/>
    <w:bookmarkStart w:name="z16" w:id="15"/>
    <w:p>
      <w:pPr>
        <w:spacing w:after="0"/>
        <w:ind w:left="0"/>
        <w:jc w:val="both"/>
      </w:pPr>
      <w:r>
        <w:rPr>
          <w:rFonts w:ascii="Times New Roman"/>
          <w:b w:val="false"/>
          <w:i w:val="false"/>
          <w:color w:val="000000"/>
          <w:sz w:val="28"/>
        </w:rPr>
        <w:t xml:space="preserve">
      "5-1. Ұйымдардың Директорлар кеңесінің құрамындағы әйелдердің ұсынылатын саны Директорлар кеңесі мүшелерінің жалпы санының кемінде отыз пайызын құрайды."; </w:t>
      </w:r>
    </w:p>
    <w:bookmarkEnd w:id="15"/>
    <w:bookmarkStart w:name="z17" w:id="16"/>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5-тараудың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"18. Директорлар кеңесі атқарушы органның басшысы мен мүшелерін сайлайды, өкілеттіктер мерзімдерін, лауазымдық жалақы мөлшерін, олардың еңбегіне ақы төлеу шарттарын айқындайды. Атқарушы органның құрамына үміткерлерді іздестіру мен іріктеу, олардың сыйақысын айқындау процесіндегі басты рөлді ұйымның Директорлар кеңесінің Тағайындау және сыйақы комитеті атқарады.</w:t>
      </w:r>
    </w:p>
    <w:bookmarkEnd w:id="17"/>
    <w:bookmarkStart w:name="z19" w:id="18"/>
    <w:p>
      <w:pPr>
        <w:spacing w:after="0"/>
        <w:ind w:left="0"/>
        <w:jc w:val="both"/>
      </w:pPr>
      <w:r>
        <w:rPr>
          <w:rFonts w:ascii="Times New Roman"/>
          <w:b w:val="false"/>
          <w:i w:val="false"/>
          <w:color w:val="000000"/>
          <w:sz w:val="28"/>
        </w:rPr>
        <w:t>
      Қор мен ұйымдардың алқалы атқарушы органдарындағы әйелдердің ұсынылатын саны алқалы атқарушы органдар мүшелерінің жалпы санының кемінде отыз пайызын құрайды.</w:t>
      </w:r>
    </w:p>
    <w:bookmarkEnd w:id="18"/>
    <w:bookmarkStart w:name="z20" w:id="19"/>
    <w:p>
      <w:pPr>
        <w:spacing w:after="0"/>
        <w:ind w:left="0"/>
        <w:jc w:val="both"/>
      </w:pPr>
      <w:r>
        <w:rPr>
          <w:rFonts w:ascii="Times New Roman"/>
          <w:b w:val="false"/>
          <w:i w:val="false"/>
          <w:color w:val="000000"/>
          <w:sz w:val="28"/>
        </w:rPr>
        <w:t>
      Директорлар кеңесі Тағайындау және сыйақы комитетінің қарауына алқалы атқарушы органның құрамына сайлау үшін үміткерлер бойынша ұсыныстарды атқарушы органның басшысы енгізеді. Директорлар кеңесі атқарушы орган басшысы атқарушы органдағы нақ сол бос орынға екінші рет ұсынған үміткерді қабылдамаған жағдайда осы бос орынға үміткерді бойынша ұсыныс енгізу құқығы Директорлар кеңесіне өтеді.</w:t>
      </w:r>
    </w:p>
    <w:bookmarkEnd w:id="19"/>
    <w:bookmarkStart w:name="z21" w:id="20"/>
    <w:p>
      <w:pPr>
        <w:spacing w:after="0"/>
        <w:ind w:left="0"/>
        <w:jc w:val="both"/>
      </w:pPr>
      <w:r>
        <w:rPr>
          <w:rFonts w:ascii="Times New Roman"/>
          <w:b w:val="false"/>
          <w:i w:val="false"/>
          <w:color w:val="000000"/>
          <w:sz w:val="28"/>
        </w:rPr>
        <w:t>
      Акцияларының (қатысу үлестерінің) 100 %-ы Қорға тиесілі компанияларда атқарушы органның басшысы лауазымына үміткер Қор басқармасымен алдын ала келіседі.</w:t>
      </w:r>
    </w:p>
    <w:bookmarkEnd w:id="20"/>
    <w:bookmarkStart w:name="z22" w:id="21"/>
    <w:p>
      <w:pPr>
        <w:spacing w:after="0"/>
        <w:ind w:left="0"/>
        <w:jc w:val="both"/>
      </w:pPr>
      <w:r>
        <w:rPr>
          <w:rFonts w:ascii="Times New Roman"/>
          <w:b w:val="false"/>
          <w:i w:val="false"/>
          <w:color w:val="000000"/>
          <w:sz w:val="28"/>
        </w:rPr>
        <w:t>
      Директорлар кеңесі атқарушы орган басшысы мен мүшелерінің өкілеттіктерін кез келген уақытта тоқтата алады.</w:t>
      </w:r>
    </w:p>
    <w:bookmarkEnd w:id="21"/>
    <w:p>
      <w:pPr>
        <w:spacing w:after="0"/>
        <w:ind w:left="0"/>
        <w:jc w:val="both"/>
      </w:pPr>
      <w:r>
        <w:rPr>
          <w:rFonts w:ascii="Times New Roman"/>
          <w:b w:val="false"/>
          <w:i w:val="false"/>
          <w:color w:val="000000"/>
          <w:sz w:val="28"/>
        </w:rPr>
        <w:t>
      Ұйымның атқарушы органының басшысы мен мүшелерін үш жылға дейінгі мерзімге сайлау ұсынылады. Атқарушы органның басшысы мен  мүшелерінің өкілеттік мерзімі жалпы атқарушы органның өкілеттік мерзіміне сәйкес келеді.".</w:t>
      </w:r>
    </w:p>
    <w:bookmarkStart w:name="z23" w:id="2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