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7cc0" w14:textId="32f7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қағидасын бекіту туралы" Қазақстан Республикасы Үкіметінің 2011 жылғы 1 тамыздағы № 891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26 қыркүйектегі № 746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қағидасын бекіту туралы" Қазақстан Республикасы Үкіметінің 2011 жылғы 1 тамыздағы № 891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"Ғылым туралы" Қазақстан Республикасының Заңы 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ҚАУЛЫ ЕТЕДІ:";</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бар және соңғы 5 (бес) жылда Web of Science халықаралық дерекқорының алғашқы үш квартиліне кіретін журналдарда кемінде 2 (екі) ғылыми мақаласы және (немесе) шолуы және Web of Science және (немесе) Scopus халықаралық дерекқорына сәйкес соңғы 5 (бес) жылда кемінде 3 (үш) Хирш индексі бар жеке тұлға.</w:t>
      </w:r>
    </w:p>
    <w:bookmarkEnd w:id="5"/>
    <w:bookmarkStart w:name="z10" w:id="6"/>
    <w:p>
      <w:pPr>
        <w:spacing w:after="0"/>
        <w:ind w:left="0"/>
        <w:jc w:val="both"/>
      </w:pPr>
      <w:r>
        <w:rPr>
          <w:rFonts w:ascii="Times New Roman"/>
          <w:b w:val="false"/>
          <w:i w:val="false"/>
          <w:color w:val="000000"/>
          <w:sz w:val="28"/>
        </w:rPr>
        <w:t>
      Гуманитарлық және әлеуметтік ғылымдар саласында маманданған адамдарда соңғы 5 (бес) жылда Web of Science дерекқорының Science Citation Index Expanded, Social Science Citation Index, Arts and Humanities Citation Index, Russian Science Citation Index және (немесе) Emerging Sources Citation Index индекстелетін және (немесе) Scopus дерекқорында СiteScore бойынша тағайындалу сәтінде кемінде 35 (отыз бес) процентилі бар журналда кемінде 1 (бір) мақаласы немесе шолуы не білім және ғылым саласындағы уәкілетті орган ұсынған басылымдарда кемінде 10 (он) мақаласы және (немесе) шолуы болуға тиіс. Гуманитарлық және әлеуметтік ғылымдар саласында маманданған адамдарда соңғы 5 (бес) жылда кемінде 3 (үш) Хирш индексінің болуы жөніндегі талап қолданылмайды.</w:t>
      </w:r>
    </w:p>
    <w:bookmarkEnd w:id="6"/>
    <w:bookmarkStart w:name="z11" w:id="7"/>
    <w:p>
      <w:pPr>
        <w:spacing w:after="0"/>
        <w:ind w:left="0"/>
        <w:jc w:val="both"/>
      </w:pPr>
      <w:r>
        <w:rPr>
          <w:rFonts w:ascii="Times New Roman"/>
          <w:b w:val="false"/>
          <w:i w:val="false"/>
          <w:color w:val="000000"/>
          <w:sz w:val="28"/>
        </w:rPr>
        <w:t>
      Ұлттық қауіпсіздік және қорғаныс саласында маманданған, сондай-ақ мемлекеттік құпияларды құрайтын мәліметтерді қамтитын жобалармен жұмыс істеу үшін тиісті рұқсаты бар адамдарға жарияланымдардың және Хирш индексінің болуы жөніндегі талаптар қолданылмайды.</w:t>
      </w:r>
    </w:p>
    <w:bookmarkEnd w:id="7"/>
    <w:bookmarkStart w:name="z12" w:id="8"/>
    <w:p>
      <w:pPr>
        <w:spacing w:after="0"/>
        <w:ind w:left="0"/>
        <w:jc w:val="both"/>
      </w:pPr>
      <w:r>
        <w:rPr>
          <w:rFonts w:ascii="Times New Roman"/>
          <w:b w:val="false"/>
          <w:i w:val="false"/>
          <w:color w:val="000000"/>
          <w:sz w:val="28"/>
        </w:rPr>
        <w:t>
      Ғылыми және ғылыми-техникалық қызмет туралы қорытынды (аралық) есептерге МҒТС жүргізуге тартылатын қазақстандық сарапшылар соңғы 5 (бес) жылда Web of Science дерекқорының Science Citation Index Expanded, Social Science Citation Index, Arts and Humanities Citation Index, Russian Science Citation Index және (немесе) Emerging Sources Citation Index индекстелетін және (немесе) Scopus дерекқорында СiteScore бойынша тағайындалу сәтінде кемінде 25 (жиырма бес) процентилі бар журналда кемінде 1 (бір) мақаласы немесе шолуы болуға тиіс. Бұл сарапшыларға Хирш индексінің болуы жөніндегі талап қолданылмайды;";</w:t>
      </w:r>
    </w:p>
    <w:bookmarkEnd w:id="8"/>
    <w:bookmarkStart w:name="z13" w:id="9"/>
    <w:p>
      <w:pPr>
        <w:spacing w:after="0"/>
        <w:ind w:left="0"/>
        <w:jc w:val="both"/>
      </w:pPr>
      <w:r>
        <w:rPr>
          <w:rFonts w:ascii="Times New Roman"/>
          <w:b w:val="false"/>
          <w:i w:val="false"/>
          <w:color w:val="000000"/>
          <w:sz w:val="28"/>
        </w:rPr>
        <w:t>
      мынадай мазмұндағы 11-1) тармақшамен толықтырылсын:</w:t>
      </w:r>
    </w:p>
    <w:bookmarkEnd w:id="9"/>
    <w:bookmarkStart w:name="z14" w:id="10"/>
    <w:p>
      <w:pPr>
        <w:spacing w:after="0"/>
        <w:ind w:left="0"/>
        <w:jc w:val="both"/>
      </w:pPr>
      <w:r>
        <w:rPr>
          <w:rFonts w:ascii="Times New Roman"/>
          <w:b w:val="false"/>
          <w:i w:val="false"/>
          <w:color w:val="000000"/>
          <w:sz w:val="28"/>
        </w:rPr>
        <w:t>
      "11-1) іргелі ғылыми зерттеулерді жүзеге асыратын ғылыми ұйымдар – уәкілетті орган бекіткен археология, астрономия, астрофизика, атом энергиясы, шығыстану, өнер, тарих, мәдениет, әдебиет, математика және механика, білім, саясаттану, дінтану, әлеуметтану, философия, этнология, тіл білімі саласындағы іргелі зерттеулерді жүзеге асыратын ғылыми ұйымдардың тізбесіне енгізілген, мемлекеттік ғылыми ұйымдар және мемлекет жүз пайыз қатысатын ғылыми ұйымдар.";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"12) жеке тіркеу нөмірі (бұдан әрі – ЖТН) – гранттық немесе бағдарламалық-нысаналы қаржыландыруға өтінім берушіге ұйымдастырушы беретін МҒТС объектісінің, ҒҒТҚН коммерцияландыру жобаларының, бюджет қаражаты есебінен іргелі ғылыми зерттеулерді жүзеге асыратын ғылыми ұйымдардың жобаларының жеке тіркеу нөмірі;";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"18) тапсырыс беруші – Ғылым және техника саласындағы мемлекеттік сыйлық алуға ұсынылған нысаналы ғылыми, ғылыми-техникалық бағдарламаларды, ғылыми-зерттеу жұмыстарын, сондай-ақ ҒҒТҚН коммерцияландыру жобаларын; іргелі ғылыми зерттеулерді жүзеге асыратын ғылыми ұйымдардың жобаларын қаржыландыру туралы гранттық немесе бағдарламалық-нысаналы қаржыландыру конкурсына берілген ҒҒТҚН коммерцияландыру жобаларына МҒТС жүргізуді және сараптама жүргізуді ұйымдастыру үшін ұйымдастырушымен өтеулі шарт жасасқан ғылым саласындағы уәкілетті орган;";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"21) шекті балл – іргелі ғылыми зерттеулерді жүзеге асыратын ғылыми ұйымдарды қаржыландыруға берілген өтінімдерді қоспағанда, ғылыми зерттеулерді гранттық және бағдарламалық-нысаналы қаржыландыру шеңберіндегі өтінімдер үшін кемінде 25 балды және ұлттық қауіпсіздік және қорғаныс саласындағы ғылымның басым бағыты бойынша өтінімдер үшін кемінде 21 балды құрайтын МҒТС балы;";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"3. МҒТС ғылыми, ғылыми-техникалық жобалар мен бағдарламаларды, ҒҒТҚН коммерцияландыру жобаларын, сондай-ақ іргелі ғылыми зерттеулерді қаржыландыруға арналған өтінімдерді талдамалық бағалауды дайындау мақсатында сарапшылар қорытындыларының тәуелсіздігі, объективтілігі, құзыреттілігі, кешенділігі, дәйектілігі, толықтығы және негізділігі қағидаттары бойынша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"ҒҒТҚН коммерцияландыру жобалары МҒТС объектілері болып табылады." деген сөздер "ҒҒТҚН коммерцияландыру жобалары;" деген сөздермен ауыстырылып, мынадай мазмұндағы 5) тармақшамен толықтырылсын:</w:t>
      </w:r>
    </w:p>
    <w:bookmarkStart w:name="z25" w:id="15"/>
    <w:p>
      <w:pPr>
        <w:spacing w:after="0"/>
        <w:ind w:left="0"/>
        <w:jc w:val="both"/>
      </w:pPr>
      <w:r>
        <w:rPr>
          <w:rFonts w:ascii="Times New Roman"/>
          <w:b w:val="false"/>
          <w:i w:val="false"/>
          <w:color w:val="000000"/>
          <w:sz w:val="28"/>
        </w:rPr>
        <w:t>
      "5) іргелі ғылыми зерттеулерді қаржыландыруға арналған өтінімдер МҒТС объектілері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"5. Тапсырыс берушінің өтініші бойынша ғылыми, ғылыми-техникалық жобалар мен бағдарламаларды, ҒҒТҚН коммерцияландыру жобаларын, сондай-ақ мемлекеттік бюджеттен қаржыландыруға ұсынылатын іргелі ғылыми зерттеулерді қаржыландыруға арналған өтінімдерге МҒТС жүргізу жөніндегі жұмыстарды ұйымдастыруды ұйымдастырушы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Ғылыми, ғылыми-техникалық жобалар мен бағдарламалардың, ҒҒТҚН коммерцияландыру жобаларының, сондай-ақ мемлекеттік бюджеттен қаржыландыруға жататын іргелі ғылыми зерттеулерді қаржыландыруға арналған өтінімдердің МҒТС-ны негізгі міндеттері:";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Тапсырыс беруші ұйымдастырушыға заңнамада белгіленген талаптарға сәйкес бюджет қаражаты есебінен гранттық немесе бағдарламалық-нысаналы қаржыландыруға, сондай-ақ іргелі ғылыми зерттеулерді жүзеге асыратын ғылыми ұйымдарды қаржыландыруға ұсынылған МҒТС объектілеріне МҒТС жүргізуге арналған өтінімдерді Қазақстан Республикасы Үкіметінің 2011 жылғы 25 мамырдағы № 575 қаулысымен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нысан бойынша конкурсқа өтінімдер қабылдау мерзімі өткеннен кейін 3 (үш) жұмыс күні ішінде жолдайды. Бағдарламалық-нысаналы қаржыландыру шеңберінде ұсынылған МҒТС объектілері үшін де тапсырыс беруші жүргізілетін ғылыми зерттеулердің нәтижелілігін мониторингтеу сұрақтары мен индикаторларын көрсете отырып, қосымша бағалау өлшемшарттарының тізбесін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36" w:id="19"/>
    <w:p>
      <w:pPr>
        <w:spacing w:after="0"/>
        <w:ind w:left="0"/>
        <w:jc w:val="both"/>
      </w:pPr>
      <w:r>
        <w:rPr>
          <w:rFonts w:ascii="Times New Roman"/>
          <w:b w:val="false"/>
          <w:i w:val="false"/>
          <w:color w:val="000000"/>
          <w:sz w:val="28"/>
        </w:rPr>
        <w:t>
      "9. Іргелі ғылыми зерттеулерді жүзеге асыратын ғылыми ұйымдарды қаржыландыруға арналған өтінімдерді қоспағанда, тапсырыс берушіден өтінімдер келіп түскен күннен бастап ұйымдастырушы осы Қағидалардың мынадай талаптарының сақталуын тексереді:";</w:t>
      </w:r>
    </w:p>
    <w:bookmarkEnd w:id="19"/>
    <w:bookmarkStart w:name="z37" w:id="20"/>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3) тармақшасында</w:t>
      </w:r>
      <w:r>
        <w:rPr>
          <w:rFonts w:ascii="Times New Roman"/>
          <w:b w:val="false"/>
          <w:i w:val="false"/>
          <w:color w:val="000000"/>
          <w:sz w:val="28"/>
        </w:rPr>
        <w:t xml:space="preserve"> бірінші және екінші абзацтар мынадай редакцияда жазылсын:</w:t>
      </w:r>
    </w:p>
    <w:bookmarkEnd w:id="20"/>
    <w:bookmarkStart w:name="z38" w:id="21"/>
    <w:p>
      <w:pPr>
        <w:spacing w:after="0"/>
        <w:ind w:left="0"/>
        <w:jc w:val="both"/>
      </w:pPr>
      <w:r>
        <w:rPr>
          <w:rFonts w:ascii="Times New Roman"/>
          <w:b w:val="false"/>
          <w:i w:val="false"/>
          <w:color w:val="000000"/>
          <w:sz w:val="28"/>
        </w:rPr>
        <w:t xml:space="preserve">
      "конкурс шеңберінде ғылыми, ғылыми-техникалық жобалар мен бағдарламаларға, сондай-ақ іргелі ғылыми зерттеулерді жүзеге асыратын ғылыми ұйымдарды қаржыландыруға арналған өтінімдерге МҒТС жүргізу үшін екі шетелдік сарапшы мен бір қазақстандық сарапшы (МҒТС объектісін зерттеу саласында осы Қағидалардың талаптарына сәйкес келетін қазақстандық сарапшылар дәлелді себеппен болмаған жағдайда үшінші шетелдік сарапшы тартылады); </w:t>
      </w:r>
    </w:p>
    <w:bookmarkEnd w:id="21"/>
    <w:bookmarkStart w:name="z39" w:id="22"/>
    <w:p>
      <w:pPr>
        <w:spacing w:after="0"/>
        <w:ind w:left="0"/>
        <w:jc w:val="both"/>
      </w:pPr>
      <w:r>
        <w:rPr>
          <w:rFonts w:ascii="Times New Roman"/>
          <w:b w:val="false"/>
          <w:i w:val="false"/>
          <w:color w:val="000000"/>
          <w:sz w:val="28"/>
        </w:rPr>
        <w:t xml:space="preserve">
      гранттық қаржыландыру бойынша жобалардың және бағдарламалық-нысаналы қаржыландыру бойынша бағдарламалардың, сондай-ақ іргелі ғылыми зерттеулерді жүзеге асыратын ғылыми ұйымдар жобаларының қорытынды (аралық) есептеріне МҒТС жүргізу үшін қазақстандық үш сарапшыны не комиссиялық (кешенді) сараптама арқылы (есептерді зерттеу саласында осы Қағидалардың талаптарына сәйкес келетін қазақстандық бір, не екі, не үш сарапшы дәлелді себеппен болмаған жағдайда тиісінше шетелдік бір не екі, не үш сарапшы тартылады);"; </w:t>
      </w:r>
    </w:p>
    <w:bookmarkEnd w:id="22"/>
    <w:bookmarkStart w:name="z40" w:id="23"/>
    <w:p>
      <w:pPr>
        <w:spacing w:after="0"/>
        <w:ind w:left="0"/>
        <w:jc w:val="both"/>
      </w:pPr>
      <w:r>
        <w:rPr>
          <w:rFonts w:ascii="Times New Roman"/>
          <w:b w:val="false"/>
          <w:i w:val="false"/>
          <w:color w:val="000000"/>
          <w:sz w:val="28"/>
        </w:rPr>
        <w:t>
      төртінші абзац мынадай редакцияда жазылсын:</w:t>
      </w:r>
    </w:p>
    <w:bookmarkEnd w:id="23"/>
    <w:bookmarkStart w:name="z41" w:id="24"/>
    <w:p>
      <w:pPr>
        <w:spacing w:after="0"/>
        <w:ind w:left="0"/>
        <w:jc w:val="both"/>
      </w:pPr>
      <w:r>
        <w:rPr>
          <w:rFonts w:ascii="Times New Roman"/>
          <w:b w:val="false"/>
          <w:i w:val="false"/>
          <w:color w:val="000000"/>
          <w:sz w:val="28"/>
        </w:rPr>
        <w:t>
      "мемлекеттік құпияларды, таратылуы шектеулі қызметтік ақпаратты құрайтын мәліметтерді қамтитын ғылыми және ғылыми-техникалық жобалар мен бағдарламаларға, ұлттық қауіпсіздік және қорғаныс саласындағы мемлекеттік құпияларды құрайтын мәліметтерді қамтитын қолданбалы ғылыми зерттеулерді жүргізуге конкурстық рәсімдерден тыс бағдарламалық-нысаналы қаржыландыру шеңберіндегі бағдарламаларға Қазақстан Республикасының мемлекеттік құпиялар туралы заңнамасының талаптарын сақтай отырып, МҒТС жүргізу үшін қазақстандық үш сарапшыны не комиссияның және (немесе) кешенді сараптама жолымен;";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сегізінші бөлікпен толтырылсын:</w:t>
      </w:r>
    </w:p>
    <w:bookmarkStart w:name="z43" w:id="25"/>
    <w:p>
      <w:pPr>
        <w:spacing w:after="0"/>
        <w:ind w:left="0"/>
        <w:jc w:val="both"/>
      </w:pPr>
      <w:r>
        <w:rPr>
          <w:rFonts w:ascii="Times New Roman"/>
          <w:b w:val="false"/>
          <w:i w:val="false"/>
          <w:color w:val="000000"/>
          <w:sz w:val="28"/>
        </w:rPr>
        <w:t>
      "Гранттық немесе бағдарламалық-нысаналы қаржыландыру конкурсына берілген конкурстық өтінімдер бойынша МҒТС жүргізу кезінде әрбір жоба бойынша сарапшыларды іріктеу және тағайындау кездейсоқ таңдау әдісімен автоматтандырылған ақпараттық жүйе арқылы жүргізіледі.";</w:t>
      </w:r>
    </w:p>
    <w:bookmarkEnd w:id="25"/>
    <w:bookmarkStart w:name="z44" w:id="26"/>
    <w:p>
      <w:pPr>
        <w:spacing w:after="0"/>
        <w:ind w:left="0"/>
        <w:jc w:val="both"/>
      </w:pPr>
      <w:r>
        <w:rPr>
          <w:rFonts w:ascii="Times New Roman"/>
          <w:b w:val="false"/>
          <w:i w:val="false"/>
          <w:color w:val="000000"/>
          <w:sz w:val="28"/>
        </w:rPr>
        <w:t>
      мынадай мазмұндағы 14-1-тармақпен толықтырылсын:</w:t>
      </w:r>
    </w:p>
    <w:bookmarkEnd w:id="26"/>
    <w:bookmarkStart w:name="z45"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Іргелі ғылыми зерттеулерді жүзеге асыратын ғылыми ұйымдарды қаржыландыруға арналған өтінімдерге МҒТС ұйымдастыру және жүргізу мерзімдері мынадай кезеңдерді қамтиды:</w:t>
      </w:r>
    </w:p>
    <w:bookmarkEnd w:id="27"/>
    <w:bookmarkStart w:name="z47" w:id="28"/>
    <w:p>
      <w:pPr>
        <w:spacing w:after="0"/>
        <w:ind w:left="0"/>
        <w:jc w:val="both"/>
      </w:pPr>
      <w:r>
        <w:rPr>
          <w:rFonts w:ascii="Times New Roman"/>
          <w:b w:val="false"/>
          <w:i w:val="false"/>
          <w:color w:val="000000"/>
          <w:sz w:val="28"/>
        </w:rPr>
        <w:t>
      1) МҒТС жүргізу, оның ішінде сарапшыларды іріктеу және олармен МҒТС жүргізу бойынша қызметтер көрсету туралы шарттар жасасу – сарапшымен шарт жасалған күннен бастап 10 (он) жұмыс күнінен аспайды;</w:t>
      </w:r>
    </w:p>
    <w:bookmarkEnd w:id="28"/>
    <w:bookmarkStart w:name="z48"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сұратылатын қаржыландыру көлемінің негізділігін бағалау – МҒТС аяқталғаннан кейін 3 (үш) жұмыс күнінен аспайды.</w:t>
      </w:r>
    </w:p>
    <w:bookmarkEnd w:id="29"/>
    <w:bookmarkStart w:name="z50" w:id="30"/>
    <w:p>
      <w:pPr>
        <w:spacing w:after="0"/>
        <w:ind w:left="0"/>
        <w:jc w:val="both"/>
      </w:pPr>
      <w:r>
        <w:rPr>
          <w:rFonts w:ascii="Times New Roman"/>
          <w:b w:val="false"/>
          <w:i w:val="false"/>
          <w:color w:val="000000"/>
          <w:sz w:val="28"/>
        </w:rPr>
        <w:t>
      Ұйымдастырушы әрбір кезеңнің аяқталғаны туралы ақпаратты өзінің интернет-ресурсында ол аяқталғаннан кейін 1 (бір) жұмыс күні ішінде жариялайды.";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52" w:id="31"/>
    <w:p>
      <w:pPr>
        <w:spacing w:after="0"/>
        <w:ind w:left="0"/>
        <w:jc w:val="both"/>
      </w:pPr>
      <w:r>
        <w:rPr>
          <w:rFonts w:ascii="Times New Roman"/>
          <w:b w:val="false"/>
          <w:i w:val="false"/>
          <w:color w:val="000000"/>
          <w:sz w:val="28"/>
        </w:rPr>
        <w:t>
      "16. Іргелі ғылыми зерттеулерді жүзеге асыратын ғылыми ұйымдардың жобаларын гранттық және бағдарламалық-нысаналы қаржыландыру шеңберінде ғылыми және (немесе) ғылыми-техникалық қызмет туралы қорытынды (аралық) есептер бойынша МҒТС ұйымдастыру және жүргізу мерзімдері мынадай кезеңдерді қамтиды:";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54" w:id="32"/>
    <w:p>
      <w:pPr>
        <w:spacing w:after="0"/>
        <w:ind w:left="0"/>
        <w:jc w:val="both"/>
      </w:pPr>
      <w:r>
        <w:rPr>
          <w:rFonts w:ascii="Times New Roman"/>
          <w:b w:val="false"/>
          <w:i w:val="false"/>
          <w:color w:val="000000"/>
          <w:sz w:val="28"/>
        </w:rPr>
        <w:t xml:space="preserve">
      "МҒТС объектісі бойынша сарапшының қорытындысы МҒТС объектісіне, іргелі ғылыми зерттеулерді жүзеге асыратын ғылыми ұйымдардың жобаларына байланысты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5-1, 6, 7 немесе 8-қосымшаларға сәйкес нысандар бойынша жасалады.";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56" w:id="33"/>
    <w:p>
      <w:pPr>
        <w:spacing w:after="0"/>
        <w:ind w:left="0"/>
        <w:jc w:val="both"/>
      </w:pPr>
      <w:r>
        <w:rPr>
          <w:rFonts w:ascii="Times New Roman"/>
          <w:b w:val="false"/>
          <w:i w:val="false"/>
          <w:color w:val="000000"/>
          <w:sz w:val="28"/>
        </w:rPr>
        <w:t>
      "18. Гранттық және бағдарламалық-нысаналы қаржыландыруға ұсынылған МҒТС объектілерінің, тапсырыс берушінің өтініші бойынша мемлекеттік бюджет қаражаты есебінен іргелі ғылыми зерттеулерді жүзеге асыратын ғылыми ұйымдар өтінімдерінің МҒТС нәтижесі МҒТС қорытындысы болып табылады.</w:t>
      </w:r>
    </w:p>
    <w:bookmarkEnd w:id="33"/>
    <w:bookmarkStart w:name="z57" w:id="34"/>
    <w:p>
      <w:pPr>
        <w:spacing w:after="0"/>
        <w:ind w:left="0"/>
        <w:jc w:val="both"/>
      </w:pPr>
      <w:r>
        <w:rPr>
          <w:rFonts w:ascii="Times New Roman"/>
          <w:b w:val="false"/>
          <w:i w:val="false"/>
          <w:color w:val="000000"/>
          <w:sz w:val="28"/>
        </w:rPr>
        <w:t>
      Ұйымдастырушы мәлімделген қаржыландыру сомаларын көрсете отырып, МҒТС нәтижесінің негізінде гранттық немесе бағдарламалық-нысаналы қаржыландыру конкурсына ұсынылған өтінімдердің, сондай-ақ ғылыми, ғылыми-техникалық жобалар мен бағдарламаларды қаржыландыру туралы іргелі ғылыми зерттеулерді жүзеге асыратын ғылыми ұйымдардың өтінімдерінің сараланған тізімін еркін нысанда жасайды.";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9" w:id="35"/>
    <w:p>
      <w:pPr>
        <w:spacing w:after="0"/>
        <w:ind w:left="0"/>
        <w:jc w:val="both"/>
      </w:pPr>
      <w:r>
        <w:rPr>
          <w:rFonts w:ascii="Times New Roman"/>
          <w:b w:val="false"/>
          <w:i w:val="false"/>
          <w:color w:val="000000"/>
          <w:sz w:val="28"/>
        </w:rPr>
        <w:t>
      "21. Ұйымдастырушы бағдарламалық-нысаналы қаржыландыру шеңберінде ғылыми және (немесе) ғылыми-техникалық қызмет туралы қорытынды (аралық) есептер бойынша МҒТС қорытындысын, сондай-ақ іргелі ғылыми зерттеулерді жүзеге асыратын ғылыми ұйымдардың тізбесіне енгізілген, мемлекет жүз пайыз қатысатын мемлекеттік ғылыми ұйымдар мен ғылыми ұйымдардың есептерін тиісті ҰҒК-ге жолдайды.</w:t>
      </w:r>
    </w:p>
    <w:bookmarkEnd w:id="35"/>
    <w:bookmarkStart w:name="z60" w:id="36"/>
    <w:p>
      <w:pPr>
        <w:spacing w:after="0"/>
        <w:ind w:left="0"/>
        <w:jc w:val="both"/>
      </w:pPr>
      <w:r>
        <w:rPr>
          <w:rFonts w:ascii="Times New Roman"/>
          <w:b w:val="false"/>
          <w:i w:val="false"/>
          <w:color w:val="000000"/>
          <w:sz w:val="28"/>
        </w:rPr>
        <w:t xml:space="preserve">
      Ұйымдастырушы гранттық қаржыландыру шеңберінде ғылыми және (немесе) ғылыми-техникалық қызмет туралы қорытынды есептер бойынша МҒТС қорытындысын тиісті ҰҒК-ге жолдайды. </w:t>
      </w:r>
    </w:p>
    <w:bookmarkEnd w:id="36"/>
    <w:bookmarkStart w:name="z61" w:id="37"/>
    <w:p>
      <w:pPr>
        <w:spacing w:after="0"/>
        <w:ind w:left="0"/>
        <w:jc w:val="both"/>
      </w:pPr>
      <w:r>
        <w:rPr>
          <w:rFonts w:ascii="Times New Roman"/>
          <w:b w:val="false"/>
          <w:i w:val="false"/>
          <w:color w:val="000000"/>
          <w:sz w:val="28"/>
        </w:rPr>
        <w:t>
      Гранттық қаржыландыру шеңберінде ғылыми және (немесе) ғылыми-техникалық қызмет туралы аралық есепті ғылыми, ғылыми-техникалық жобалардың іске асырылуы мен нәтижелілігін мониторингтеу түрінде ұйымдастырушы жүргізеді, оның нәтижелері тиісті ҰҒК-ге жолданады.</w:t>
      </w:r>
    </w:p>
    <w:bookmarkEnd w:id="37"/>
    <w:bookmarkStart w:name="z62" w:id="38"/>
    <w:p>
      <w:pPr>
        <w:spacing w:after="0"/>
        <w:ind w:left="0"/>
        <w:jc w:val="both"/>
      </w:pPr>
      <w:r>
        <w:rPr>
          <w:rFonts w:ascii="Times New Roman"/>
          <w:b w:val="false"/>
          <w:i w:val="false"/>
          <w:color w:val="000000"/>
          <w:sz w:val="28"/>
        </w:rPr>
        <w:t>
      22. Ұйымдастырушы өзінің интернет-ресурсында:</w:t>
      </w:r>
    </w:p>
    <w:bookmarkEnd w:id="38"/>
    <w:bookmarkStart w:name="z63" w:id="39"/>
    <w:p>
      <w:pPr>
        <w:spacing w:after="0"/>
        <w:ind w:left="0"/>
        <w:jc w:val="both"/>
      </w:pPr>
      <w:r>
        <w:rPr>
          <w:rFonts w:ascii="Times New Roman"/>
          <w:b w:val="false"/>
          <w:i w:val="false"/>
          <w:color w:val="000000"/>
          <w:sz w:val="28"/>
        </w:rPr>
        <w:t>
      1) мемлекеттік бюджет қаражаты есебінен гранттық немесе бағдарламалық-нысаналы қаржыландыруға арналған конкурс, сондай-ақ іргелі ғылыми зерттеулерді жүзеге асыратын ғылыми ұйымдардың өтінімдері шеңберінде МҒТС өткеннен кейін 3 (үш) жұмыс күні ішінде көрсетілген конкурс шеңберінде МҒТС шекті балынан төмен балл алған МҒТС объектілері бойынша ЖТН-ды, МҒТС қорытындысы негізіндегі қорытынды балдарды;</w:t>
      </w:r>
    </w:p>
    <w:bookmarkEnd w:id="39"/>
    <w:bookmarkStart w:name="z64" w:id="40"/>
    <w:p>
      <w:pPr>
        <w:spacing w:after="0"/>
        <w:ind w:left="0"/>
        <w:jc w:val="both"/>
      </w:pPr>
      <w:r>
        <w:rPr>
          <w:rFonts w:ascii="Times New Roman"/>
          <w:b w:val="false"/>
          <w:i w:val="false"/>
          <w:color w:val="000000"/>
          <w:sz w:val="28"/>
        </w:rPr>
        <w:t>
      2) мемлекеттік құпияларды және таратылуы шектелген қызметтік ақпаратты құрайтын мәліметтерді қамтитын объектілерге МҒТС жүргізу үшін тартылған қазақстандық сарапшыларға қатысты ақпаратты қоспағанда, жыл сайын жылдың соңында ұйымдар мен елдер бойынша орташа Хирш индексін көрсете отырып, қазақстандық және шетелдік сарапшыларды тарту туралы жалпы талдаманы;</w:t>
      </w:r>
    </w:p>
    <w:bookmarkEnd w:id="40"/>
    <w:bookmarkStart w:name="z65" w:id="41"/>
    <w:p>
      <w:pPr>
        <w:spacing w:after="0"/>
        <w:ind w:left="0"/>
        <w:jc w:val="both"/>
      </w:pPr>
      <w:r>
        <w:rPr>
          <w:rFonts w:ascii="Times New Roman"/>
          <w:b w:val="false"/>
          <w:i w:val="false"/>
          <w:color w:val="000000"/>
          <w:sz w:val="28"/>
        </w:rPr>
        <w:t>
      3) МҒТС аяқталғаннан кейін ұйымдастырушының интернет-ресурсы арқылы ғылыми жетекшіге және өтінім берушіге жолданатын ғылыми, ғылыми-техникалық жобалар мен бағдарламалар, іргелі ғылыми зерттеулерді жүзеге асыратын ғылыми ұйымдардың жобалары бойынша МҒТС жүргізуге тартылған сарапшылардың Хирш индекстерін жариялайды.";</w:t>
      </w:r>
    </w:p>
    <w:bookmarkEnd w:id="41"/>
    <w:bookmarkStart w:name="z66" w:id="42"/>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2"/>
    <w:bookmarkStart w:name="z67"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ғылыми этиканы, биоэтика нормаларын бұзу фактілеріне ден қояды, мүдделер қақтығысын болғызбау және реттеу жөнінде шаралар қабылдайды;";</w:t>
      </w:r>
    </w:p>
    <w:bookmarkEnd w:id="43"/>
    <w:bookmarkStart w:name="z69" w:id="4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Қағидалар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5-1-қосымшамен толықтырылсын;</w:t>
      </w:r>
    </w:p>
    <w:bookmarkEnd w:id="44"/>
    <w:bookmarkStart w:name="z70" w:id="45"/>
    <w:p>
      <w:pPr>
        <w:spacing w:after="0"/>
        <w:ind w:left="0"/>
        <w:jc w:val="both"/>
      </w:pPr>
      <w:r>
        <w:rPr>
          <w:rFonts w:ascii="Times New Roman"/>
          <w:b w:val="false"/>
          <w:i w:val="false"/>
          <w:color w:val="000000"/>
          <w:sz w:val="28"/>
        </w:rPr>
        <w:t xml:space="preserve">
      көрсетілген Қағидаларға 2-қосымшадағы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5"/>
    <w:bookmarkStart w:name="z71" w:id="46"/>
    <w:p>
      <w:pPr>
        <w:spacing w:after="0"/>
        <w:ind w:left="0"/>
        <w:jc w:val="both"/>
      </w:pPr>
      <w:r>
        <w:rPr>
          <w:rFonts w:ascii="Times New Roman"/>
          <w:b w:val="false"/>
          <w:i w:val="false"/>
          <w:color w:val="000000"/>
          <w:sz w:val="28"/>
        </w:rPr>
        <w:t>
      "Гранттық және бағдарламалық-нысаналы қаржыландыруға өтінімдер іргелі ғылыми зерттеулерді жүзеге асыратын ұйымдар тізбесіне енгізілген мемлекеттік ғылыми ұйымдардың және мемлекет жүз пайыз қатысатын ғылыми ұйымдардың өтінімдері шеңберінде сұратылатын соманың негізділігін бағалау бойынша сарапшының қорытындысы";</w:t>
      </w:r>
    </w:p>
    <w:bookmarkEnd w:id="46"/>
    <w:bookmarkStart w:name="z72" w:id="47"/>
    <w:p>
      <w:pPr>
        <w:spacing w:after="0"/>
        <w:ind w:left="0"/>
        <w:jc w:val="both"/>
      </w:pPr>
      <w:r>
        <w:rPr>
          <w:rFonts w:ascii="Times New Roman"/>
          <w:b w:val="false"/>
          <w:i w:val="false"/>
          <w:color w:val="000000"/>
          <w:sz w:val="28"/>
        </w:rPr>
        <w:t xml:space="preserve">
      көрсетілген Қағидаларға 5-қосымшадағы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7"/>
    <w:bookmarkStart w:name="z73" w:id="48"/>
    <w:p>
      <w:pPr>
        <w:spacing w:after="0"/>
        <w:ind w:left="0"/>
        <w:jc w:val="both"/>
      </w:pPr>
      <w:r>
        <w:rPr>
          <w:rFonts w:ascii="Times New Roman"/>
          <w:b w:val="false"/>
          <w:i w:val="false"/>
          <w:color w:val="000000"/>
          <w:sz w:val="28"/>
        </w:rPr>
        <w:t>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бағдарламалық-нысаналы қаржыландыру шеңберіндегі өтінімге сарапшының қорытындысы";</w:t>
      </w:r>
    </w:p>
    <w:bookmarkEnd w:id="48"/>
    <w:bookmarkStart w:name="z74" w:id="49"/>
    <w:p>
      <w:pPr>
        <w:spacing w:after="0"/>
        <w:ind w:left="0"/>
        <w:jc w:val="both"/>
      </w:pPr>
      <w:r>
        <w:rPr>
          <w:rFonts w:ascii="Times New Roman"/>
          <w:b w:val="false"/>
          <w:i w:val="false"/>
          <w:color w:val="000000"/>
          <w:sz w:val="28"/>
        </w:rPr>
        <w:t xml:space="preserve">
      көрсетілген Қағидаларға 6-қосымшадағы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9"/>
    <w:bookmarkStart w:name="z75" w:id="50"/>
    <w:p>
      <w:pPr>
        <w:spacing w:after="0"/>
        <w:ind w:left="0"/>
        <w:jc w:val="both"/>
      </w:pPr>
      <w:r>
        <w:rPr>
          <w:rFonts w:ascii="Times New Roman"/>
          <w:b w:val="false"/>
          <w:i w:val="false"/>
          <w:color w:val="000000"/>
          <w:sz w:val="28"/>
        </w:rPr>
        <w:t>
      "Ғылыми зерттеулерді бағдарламалық-нысаналы қаржыландыру шеңберіндегі аралық есеп және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жыл сайынғы есебі бойынша сарапшының қорытындысы";</w:t>
      </w:r>
    </w:p>
    <w:bookmarkEnd w:id="50"/>
    <w:bookmarkStart w:name="z76" w:id="51"/>
    <w:p>
      <w:pPr>
        <w:spacing w:after="0"/>
        <w:ind w:left="0"/>
        <w:jc w:val="both"/>
      </w:pPr>
      <w:r>
        <w:rPr>
          <w:rFonts w:ascii="Times New Roman"/>
          <w:b w:val="false"/>
          <w:i w:val="false"/>
          <w:color w:val="000000"/>
          <w:sz w:val="28"/>
        </w:rPr>
        <w:t xml:space="preserve">
      көрсетілген Қағидаларға 7-қосымшадағы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51"/>
    <w:bookmarkStart w:name="z77" w:id="52"/>
    <w:p>
      <w:pPr>
        <w:spacing w:after="0"/>
        <w:ind w:left="0"/>
        <w:jc w:val="both"/>
      </w:pPr>
      <w:r>
        <w:rPr>
          <w:rFonts w:ascii="Times New Roman"/>
          <w:b w:val="false"/>
          <w:i w:val="false"/>
          <w:color w:val="000000"/>
          <w:sz w:val="28"/>
        </w:rPr>
        <w:t>
      "Ғылыми зерттеулерді гранттық немесе бағдарламалық-нысаналы қаржыландыру шеңберіндегі қорытынды есеп,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қорытынды есебі бойынша сарапшының қорытындысы".</w:t>
      </w:r>
    </w:p>
    <w:bookmarkEnd w:id="52"/>
    <w:bookmarkStart w:name="z78" w:id="5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қыркүйектегі</w:t>
            </w:r>
            <w:r>
              <w:br/>
            </w:r>
            <w:r>
              <w:rPr>
                <w:rFonts w:ascii="Times New Roman"/>
                <w:b w:val="false"/>
                <w:i w:val="false"/>
                <w:color w:val="000000"/>
                <w:sz w:val="20"/>
              </w:rPr>
              <w:t>№ 746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 сараптаманы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54"/>
    <w:p>
      <w:pPr>
        <w:spacing w:after="0"/>
        <w:ind w:left="0"/>
        <w:jc w:val="left"/>
      </w:pPr>
      <w:r>
        <w:rPr>
          <w:rFonts w:ascii="Times New Roman"/>
          <w:b/>
          <w:i w:val="false"/>
          <w:color w:val="000000"/>
        </w:rPr>
        <w:t xml:space="preserve"> Іргелі ғылыми зерттеулерді жүзеге асыратын ғылыми ұйымдарды  қаржыландыруға арналған өтінім бойынша  сараптамалық қорытынды _______________________________ (ЖТН және МҒТС объектісінің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өлшемшарты 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Сарапшының бағалауы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 бойынша балл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жаңашалығы мен өзектілігі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өзектілігі (200 сөзден аспауы керек)</w:t>
            </w:r>
          </w:p>
          <w:p>
            <w:pPr>
              <w:spacing w:after="20"/>
              <w:ind w:left="20"/>
              <w:jc w:val="both"/>
            </w:pPr>
            <w:r>
              <w:rPr>
                <w:rFonts w:ascii="Times New Roman"/>
                <w:b w:val="false"/>
                <w:i w:val="false"/>
                <w:color w:val="000000"/>
                <w:sz w:val="20"/>
              </w:rPr>
              <w:t>
Ғылыми сұрақтар, гипотезалар, идеялар және күтілетін зерттеу нәтижелері қаншалықты орынды болып табылады? Бағдарлама шеңберінде зерттелетін ғылыми және (немесе) әдіснамалық проблемалық салалар қаншалықты жаңа?</w:t>
            </w:r>
          </w:p>
          <w:p>
            <w:pPr>
              <w:spacing w:after="20"/>
              <w:ind w:left="20"/>
              <w:jc w:val="both"/>
            </w:pPr>
            <w:r>
              <w:rPr>
                <w:rFonts w:ascii="Times New Roman"/>
                <w:b w:val="false"/>
                <w:i w:val="false"/>
                <w:color w:val="000000"/>
                <w:sz w:val="20"/>
              </w:rPr>
              <w:t>
Зерттеу жоспары шеңберінде өтініш беруші қолданатын тәсілдер мен әдістер қаншалықты өзекті? Жоспарланатын зерттеулердің өзектілігі өтінімде қаншалықты негізделген? Өтінім авторлары сілтеме жасаған әдебиет қаншалықты сенімді және өзекті?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дамуы үшін зерттеулердің маңызы (300 сөзден аспауы керек)</w:t>
            </w:r>
          </w:p>
          <w:p>
            <w:pPr>
              <w:spacing w:after="20"/>
              <w:ind w:left="20"/>
              <w:jc w:val="both"/>
            </w:pPr>
            <w:r>
              <w:rPr>
                <w:rFonts w:ascii="Times New Roman"/>
                <w:b w:val="false"/>
                <w:i w:val="false"/>
                <w:color w:val="000000"/>
                <w:sz w:val="20"/>
              </w:rPr>
              <w:t>
Зерттеулер қаншалықты маңызды ғылыми мәселелерді шешеді?</w:t>
            </w:r>
          </w:p>
          <w:p>
            <w:pPr>
              <w:spacing w:after="20"/>
              <w:ind w:left="20"/>
              <w:jc w:val="both"/>
            </w:pPr>
            <w:r>
              <w:rPr>
                <w:rFonts w:ascii="Times New Roman"/>
                <w:b w:val="false"/>
                <w:i w:val="false"/>
                <w:color w:val="000000"/>
                <w:sz w:val="20"/>
              </w:rPr>
              <w:t>
Зерттеулер барысында жауабын табу жоспарланған ғылыми сұрақтар қаншалықты күрделі?</w:t>
            </w:r>
          </w:p>
          <w:p>
            <w:pPr>
              <w:spacing w:after="20"/>
              <w:ind w:left="20"/>
              <w:jc w:val="both"/>
            </w:pPr>
            <w:r>
              <w:rPr>
                <w:rFonts w:ascii="Times New Roman"/>
                <w:b w:val="false"/>
                <w:i w:val="false"/>
                <w:color w:val="000000"/>
                <w:sz w:val="20"/>
              </w:rPr>
              <w:t>
Зерттеулер мәселелерінің, гипотезалары мен идеяларының перспективасы қандай?</w:t>
            </w:r>
          </w:p>
          <w:p>
            <w:pPr>
              <w:spacing w:after="20"/>
              <w:ind w:left="20"/>
              <w:jc w:val="both"/>
            </w:pPr>
            <w:r>
              <w:rPr>
                <w:rFonts w:ascii="Times New Roman"/>
                <w:b w:val="false"/>
                <w:i w:val="false"/>
                <w:color w:val="000000"/>
                <w:sz w:val="20"/>
              </w:rPr>
              <w:t xml:space="preserve">
Зерттеулер ғылымның дамуына серпіліс бере ала ма? </w:t>
            </w:r>
          </w:p>
          <w:p>
            <w:pPr>
              <w:spacing w:after="20"/>
              <w:ind w:left="20"/>
              <w:jc w:val="both"/>
            </w:pPr>
            <w:r>
              <w:rPr>
                <w:rFonts w:ascii="Times New Roman"/>
                <w:b w:val="false"/>
                <w:i w:val="false"/>
                <w:color w:val="000000"/>
                <w:sz w:val="20"/>
              </w:rPr>
              <w:t>
Зерттеулер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Өтінім беруші жариялауға жоспарлаған мақалалар мен шолулар саны қаншалықты негізделген (журналдардың деңгейін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(150 сөзден аспауы керек)</w:t>
            </w:r>
          </w:p>
          <w:p>
            <w:pPr>
              <w:spacing w:after="20"/>
              <w:ind w:left="20"/>
              <w:jc w:val="both"/>
            </w:pPr>
            <w:r>
              <w:rPr>
                <w:rFonts w:ascii="Times New Roman"/>
                <w:b w:val="false"/>
                <w:i w:val="false"/>
                <w:color w:val="000000"/>
                <w:sz w:val="20"/>
              </w:rPr>
              <w:t>
Зерттеу барысында шешілетін проблемалар қаншалықты негізделген?</w:t>
            </w:r>
          </w:p>
          <w:p>
            <w:pPr>
              <w:spacing w:after="20"/>
              <w:ind w:left="20"/>
              <w:jc w:val="both"/>
            </w:pPr>
            <w:r>
              <w:rPr>
                <w:rFonts w:ascii="Times New Roman"/>
                <w:b w:val="false"/>
                <w:i w:val="false"/>
                <w:color w:val="000000"/>
                <w:sz w:val="20"/>
              </w:rPr>
              <w:t xml:space="preserve">
Зерттеу жоспарының мақсаттары, сұрақтары, гипотезалары мен болжамдары қаншалықты айқын тұжырымдалған? </w:t>
            </w:r>
          </w:p>
          <w:p>
            <w:pPr>
              <w:spacing w:after="20"/>
              <w:ind w:left="20"/>
              <w:jc w:val="both"/>
            </w:pPr>
            <w:r>
              <w:rPr>
                <w:rFonts w:ascii="Times New Roman"/>
                <w:b w:val="false"/>
                <w:i w:val="false"/>
                <w:color w:val="000000"/>
                <w:sz w:val="20"/>
              </w:rPr>
              <w:t>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әдіснамасының сапасы (250 сөзден аспауы керек)</w:t>
            </w:r>
          </w:p>
          <w:p>
            <w:pPr>
              <w:spacing w:after="20"/>
              <w:ind w:left="20"/>
              <w:jc w:val="both"/>
            </w:pPr>
            <w:r>
              <w:rPr>
                <w:rFonts w:ascii="Times New Roman"/>
                <w:b w:val="false"/>
                <w:i w:val="false"/>
                <w:color w:val="000000"/>
                <w:sz w:val="20"/>
              </w:rPr>
              <w:t>
Зерттеулерде қолданылатын әдістер қаншалықты негізделген?</w:t>
            </w:r>
          </w:p>
          <w:p>
            <w:pPr>
              <w:spacing w:after="20"/>
              <w:ind w:left="20"/>
              <w:jc w:val="both"/>
            </w:pPr>
            <w:r>
              <w:rPr>
                <w:rFonts w:ascii="Times New Roman"/>
                <w:b w:val="false"/>
                <w:i w:val="false"/>
                <w:color w:val="000000"/>
                <w:sz w:val="20"/>
              </w:rPr>
              <w:t>
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және олардың көздерін жинау тәсілдері қаншалықты сенімді?</w:t>
            </w:r>
          </w:p>
          <w:p>
            <w:pPr>
              <w:spacing w:after="20"/>
              <w:ind w:left="20"/>
              <w:jc w:val="both"/>
            </w:pPr>
            <w:r>
              <w:rPr>
                <w:rFonts w:ascii="Times New Roman"/>
                <w:b w:val="false"/>
                <w:i w:val="false"/>
                <w:color w:val="000000"/>
                <w:sz w:val="20"/>
              </w:rPr>
              <w:t xml:space="preserve">
Өтінім беруші зерттеу мәселелері мен деректерді жинау әдістері арасындағы үйлесімді көрсете алады ма? </w:t>
            </w:r>
          </w:p>
          <w:p>
            <w:pPr>
              <w:spacing w:after="20"/>
              <w:ind w:left="20"/>
              <w:jc w:val="both"/>
            </w:pPr>
            <w:r>
              <w:rPr>
                <w:rFonts w:ascii="Times New Roman"/>
                <w:b w:val="false"/>
                <w:i w:val="false"/>
                <w:color w:val="000000"/>
                <w:sz w:val="20"/>
              </w:rPr>
              <w:t xml:space="preserve">
Алынған деректерді кейінгі статистикалық өңдеу үшін эксперименттер қаншалықты дұрыс жоспарланған? </w:t>
            </w:r>
          </w:p>
          <w:p>
            <w:pPr>
              <w:spacing w:after="20"/>
              <w:ind w:left="20"/>
              <w:jc w:val="both"/>
            </w:pPr>
            <w:r>
              <w:rPr>
                <w:rFonts w:ascii="Times New Roman"/>
                <w:b w:val="false"/>
                <w:i w:val="false"/>
                <w:color w:val="000000"/>
                <w:sz w:val="20"/>
              </w:rPr>
              <w:t xml:space="preserve">
Өтінім беруші плагиаттың, деректерді бұрмалау мен қолдан жасаудың, жалған тең авторлық пен нәтижелерді иемденудің алдын алуға қатысты мәселелерді қаншалықты тиімді шешеді? Өтінім беруші жануарлар мен адамдарға эксперименттік зерттеулерге қатысты этикалық мәселелерді қаншалықты пысықтаған? Өтінім беруші тиісті нормаларды қаншалықты ұстанады? Сарапшының зерттеулерге ұсынылатын әдістер мен тәсілдердің сапасына және олардың мақсатқа, міндеттер мен күтілетін нәтижелерге сәйкестігі туралы, сапасы мен жалпы зерттеу жоспарына қатысты басқа да түсініктемелері.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(250 сөзден аспауы керек)</w:t>
            </w:r>
          </w:p>
          <w:p>
            <w:pPr>
              <w:spacing w:after="20"/>
              <w:ind w:left="20"/>
              <w:jc w:val="both"/>
            </w:pPr>
            <w:r>
              <w:rPr>
                <w:rFonts w:ascii="Times New Roman"/>
                <w:b w:val="false"/>
                <w:i w:val="false"/>
                <w:color w:val="000000"/>
                <w:sz w:val="20"/>
              </w:rPr>
              <w:t xml:space="preserve">
Күтілетін нәтижелерге зерттеулер шеңберінде қол жеткізу ықтималдығы қаншалықты жоғары? Зерттеулер нәтижелерінің өтінімде көрсетілген журналдарда жариялау үшін қабылдануы қаншалықты ықтимал? </w:t>
            </w:r>
          </w:p>
          <w:p>
            <w:pPr>
              <w:spacing w:after="20"/>
              <w:ind w:left="20"/>
              <w:jc w:val="both"/>
            </w:pPr>
            <w:r>
              <w:rPr>
                <w:rFonts w:ascii="Times New Roman"/>
                <w:b w:val="false"/>
                <w:i w:val="false"/>
                <w:color w:val="000000"/>
                <w:sz w:val="20"/>
              </w:rPr>
              <w:t>
Зерттеулерді сәтті аяқтау үшін қандай тәуекелдер бар? Олардың дәрежесі қандай және өтінім беруші тәуекелдерге ден қою мәселелерін қаншалықты пысықтаған? Зерттеулер жүргізудің балама гипотезалары, жолдары мен тәсілдері бар ма? Өтінім беруші ұсынатын зерттеу жоспарының балама нұсқалармен салыстырғанда қаншалықты артықшылығы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нәтижелілігі мен тиімділігі (250 сөзден аспауы керек)</w:t>
            </w:r>
          </w:p>
          <w:p>
            <w:pPr>
              <w:spacing w:after="20"/>
              <w:ind w:left="20"/>
              <w:jc w:val="both"/>
            </w:pPr>
            <w:r>
              <w:rPr>
                <w:rFonts w:ascii="Times New Roman"/>
                <w:b w:val="false"/>
                <w:i w:val="false"/>
                <w:color w:val="000000"/>
                <w:sz w:val="20"/>
              </w:rPr>
              <w:t>
Зерттеулердің күтілетін нәтижелері сұратылған қаржыландыру көлемімен қаншалықты мөлшерлес?</w:t>
            </w:r>
          </w:p>
          <w:p>
            <w:pPr>
              <w:spacing w:after="20"/>
              <w:ind w:left="20"/>
              <w:jc w:val="both"/>
            </w:pPr>
            <w:r>
              <w:rPr>
                <w:rFonts w:ascii="Times New Roman"/>
                <w:b w:val="false"/>
                <w:i w:val="false"/>
                <w:color w:val="000000"/>
                <w:sz w:val="20"/>
              </w:rPr>
              <w:t>
Күтілетін нәтижелерге қол жеткізу үшін қаражат қаншалықты тиімді жұмсалады?</w:t>
            </w:r>
          </w:p>
          <w:p>
            <w:pPr>
              <w:spacing w:after="20"/>
              <w:ind w:left="20"/>
              <w:jc w:val="both"/>
            </w:pPr>
            <w:r>
              <w:rPr>
                <w:rFonts w:ascii="Times New Roman"/>
                <w:b w:val="false"/>
                <w:i w:val="false"/>
                <w:color w:val="000000"/>
                <w:sz w:val="20"/>
              </w:rPr>
              <w:t>
Зерттеулердің тиімділігі мен нәтижелілігін арттыру үшін қандай шаралар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және қолдануға жарамдылығы (300 сөзден аспауы керек)</w:t>
            </w:r>
          </w:p>
          <w:p>
            <w:pPr>
              <w:spacing w:after="20"/>
              <w:ind w:left="20"/>
              <w:jc w:val="both"/>
            </w:pPr>
            <w:r>
              <w:rPr>
                <w:rFonts w:ascii="Times New Roman"/>
                <w:b w:val="false"/>
                <w:i w:val="false"/>
                <w:color w:val="000000"/>
                <w:sz w:val="20"/>
              </w:rPr>
              <w:t>
Күтілетін нәтижелердің ғылым мен оның дамуы үшін маңыздылығы қаншалықты айқын және толық тұжырымдалған?</w:t>
            </w:r>
          </w:p>
          <w:p>
            <w:pPr>
              <w:spacing w:after="20"/>
              <w:ind w:left="20"/>
              <w:jc w:val="both"/>
            </w:pPr>
            <w:r>
              <w:rPr>
                <w:rFonts w:ascii="Times New Roman"/>
                <w:b w:val="false"/>
                <w:i w:val="false"/>
                <w:color w:val="000000"/>
                <w:sz w:val="20"/>
              </w:rPr>
              <w:t>
Күтілетін нәтижелердің маңыздылығы туралы өтінім берушінің пікірі қаншалықты сенімді және негізделген?</w:t>
            </w:r>
          </w:p>
          <w:p>
            <w:pPr>
              <w:spacing w:after="20"/>
              <w:ind w:left="20"/>
              <w:jc w:val="both"/>
            </w:pPr>
            <w:r>
              <w:rPr>
                <w:rFonts w:ascii="Times New Roman"/>
                <w:b w:val="false"/>
                <w:i w:val="false"/>
                <w:color w:val="000000"/>
                <w:sz w:val="20"/>
              </w:rPr>
              <w:t>
Зерттеулердің нәтижелері бойынша жарияланған мақалалардың үнемі пайдаланылып, олардан дәйексөз келтірілуі қаншалықты ықтимал?</w:t>
            </w:r>
          </w:p>
          <w:p>
            <w:pPr>
              <w:spacing w:after="20"/>
              <w:ind w:left="20"/>
              <w:jc w:val="both"/>
            </w:pPr>
            <w:r>
              <w:rPr>
                <w:rFonts w:ascii="Times New Roman"/>
                <w:b w:val="false"/>
                <w:i w:val="false"/>
                <w:color w:val="000000"/>
                <w:sz w:val="20"/>
              </w:rPr>
              <w:t>
Жасы 40-қа толмаған жас зерттеушілерді (студенттер, магистранттар, докторанттар, постдокторанттар) дайындауда жоба қандай рөл атқарады? Зерттеулер барысында алынған білімді қаншалықты белсенді, кеңінен және тиімді тарату жоспарлануда?</w:t>
            </w:r>
          </w:p>
          <w:p>
            <w:pPr>
              <w:spacing w:after="20"/>
              <w:ind w:left="20"/>
              <w:jc w:val="both"/>
            </w:pPr>
            <w:r>
              <w:rPr>
                <w:rFonts w:ascii="Times New Roman"/>
                <w:b w:val="false"/>
                <w:i w:val="false"/>
                <w:color w:val="000000"/>
                <w:sz w:val="20"/>
              </w:rPr>
              <w:t>
Күтілетін зерттеулер нәтижелерін пайдаланудың ықтимал жолдары мен мерзімдері қандай?</w:t>
            </w:r>
          </w:p>
          <w:p>
            <w:pPr>
              <w:spacing w:after="20"/>
              <w:ind w:left="20"/>
              <w:jc w:val="both"/>
            </w:pPr>
            <w:r>
              <w:rPr>
                <w:rFonts w:ascii="Times New Roman"/>
                <w:b w:val="false"/>
                <w:i w:val="false"/>
                <w:color w:val="000000"/>
                <w:sz w:val="20"/>
              </w:rPr>
              <w:t>
Олар басқа ғалымдар мен мамандардың қолдануына қаншалықты әзір болады?</w:t>
            </w:r>
          </w:p>
          <w:p>
            <w:pPr>
              <w:spacing w:after="20"/>
              <w:ind w:left="20"/>
              <w:jc w:val="both"/>
            </w:pPr>
            <w:r>
              <w:rPr>
                <w:rFonts w:ascii="Times New Roman"/>
                <w:b w:val="false"/>
                <w:i w:val="false"/>
                <w:color w:val="000000"/>
                <w:sz w:val="20"/>
              </w:rPr>
              <w:t>
Оларды қолдану үшін қандай шектеулер қойылады?</w:t>
            </w:r>
          </w:p>
          <w:p>
            <w:pPr>
              <w:spacing w:after="20"/>
              <w:ind w:left="20"/>
              <w:jc w:val="both"/>
            </w:pPr>
            <w:r>
              <w:rPr>
                <w:rFonts w:ascii="Times New Roman"/>
                <w:b w:val="false"/>
                <w:i w:val="false"/>
                <w:color w:val="000000"/>
                <w:sz w:val="20"/>
              </w:rPr>
              <w:t>
Күтілетін нәтижелер қолда бар аналогтармен салыстырғанда бәсекеге қабілетті болып табыла ма (аналогтар болмаған жағдайда – ұқсас міндеттің қолда бар шешімдерімен салыстырғанда)? Зерттеулерді жүзеге асырудан әлеуметтік, экономикалық, экологиялық немесе басқа да әсердің болуы мүмкін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жетекшісі мен тең жетекшілерінің ғылыми деңгейі мен негізі (250 сөзден аспауы керек)</w:t>
            </w:r>
          </w:p>
          <w:p>
            <w:pPr>
              <w:spacing w:after="20"/>
              <w:ind w:left="20"/>
              <w:jc w:val="both"/>
            </w:pPr>
            <w:r>
              <w:rPr>
                <w:rFonts w:ascii="Times New Roman"/>
                <w:b w:val="false"/>
                <w:i w:val="false"/>
                <w:color w:val="000000"/>
                <w:sz w:val="20"/>
              </w:rPr>
              <w:t xml:space="preserve">
Зерттеу тобының жетекшісі мен мүшелері рецензияланатын ғылыми журналдарда зерттеулер бағыты бойынша, соның ішінде негізгі автор (корреспонденция авторы немесе бірінші автор) ретінде тұрақты түрде мақалалар жариялай ма? </w:t>
            </w:r>
          </w:p>
          <w:p>
            <w:pPr>
              <w:spacing w:after="20"/>
              <w:ind w:left="20"/>
              <w:jc w:val="both"/>
            </w:pPr>
            <w:r>
              <w:rPr>
                <w:rFonts w:ascii="Times New Roman"/>
                <w:b w:val="false"/>
                <w:i w:val="false"/>
                <w:color w:val="000000"/>
                <w:sz w:val="20"/>
              </w:rPr>
              <w:t>
Ғылыми жетекші мен зерттеу тобының мүшелері өз зерттеулерінің нәтижелерін жариялайтын журналдардың беделі қаншалықты жоғары?</w:t>
            </w:r>
          </w:p>
          <w:p>
            <w:pPr>
              <w:spacing w:after="20"/>
              <w:ind w:left="20"/>
              <w:jc w:val="both"/>
            </w:pPr>
            <w:r>
              <w:rPr>
                <w:rFonts w:ascii="Times New Roman"/>
                <w:b w:val="false"/>
                <w:i w:val="false"/>
                <w:color w:val="000000"/>
                <w:sz w:val="20"/>
              </w:rPr>
              <w:t xml:space="preserve">
Ғылыми жетекші мен зерттеу тобы мүшелерінің олар бойынша рецензияланатын ғылыми журналдарда мақалалар жарияланған ғылыми жобалар мен бағдарламаларды сәтті басқаруда тәжірибесі бар ма? </w:t>
            </w:r>
          </w:p>
          <w:p>
            <w:pPr>
              <w:spacing w:after="20"/>
              <w:ind w:left="20"/>
              <w:jc w:val="both"/>
            </w:pPr>
            <w:r>
              <w:rPr>
                <w:rFonts w:ascii="Times New Roman"/>
                <w:b w:val="false"/>
                <w:i w:val="false"/>
                <w:color w:val="000000"/>
                <w:sz w:val="20"/>
              </w:rPr>
              <w:t xml:space="preserve">
Ғылыми жетекші мен зерттеу тобы мүшелерінің өздері жетекшілік ететін зерттеу тақырыптары бойынша мақалалар түріндегі ғылыми негізі бар 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сапасы (250 сөзден аспауы керек)</w:t>
            </w:r>
          </w:p>
          <w:p>
            <w:pPr>
              <w:spacing w:after="20"/>
              <w:ind w:left="20"/>
              <w:jc w:val="both"/>
            </w:pPr>
            <w:r>
              <w:rPr>
                <w:rFonts w:ascii="Times New Roman"/>
                <w:b w:val="false"/>
                <w:i w:val="false"/>
                <w:color w:val="000000"/>
                <w:sz w:val="20"/>
              </w:rPr>
              <w:t xml:space="preserve">
Зерттеу тобының құрамы сапа тұрғысынан қаншалықты негізделген? </w:t>
            </w:r>
          </w:p>
          <w:p>
            <w:pPr>
              <w:spacing w:after="20"/>
              <w:ind w:left="20"/>
              <w:jc w:val="both"/>
            </w:pPr>
            <w:r>
              <w:rPr>
                <w:rFonts w:ascii="Times New Roman"/>
                <w:b w:val="false"/>
                <w:i w:val="false"/>
                <w:color w:val="000000"/>
                <w:sz w:val="20"/>
              </w:rPr>
              <w:t>
Зерттеу тобы мүшелерінің әрқайсысының зерттеудегі рөлі қаншалықты айқын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біліктілігі мен тәжірибесі олардың рөлі мен позициясына қаншалықты сәйкес келеді?</w:t>
            </w:r>
          </w:p>
          <w:p>
            <w:pPr>
              <w:spacing w:after="20"/>
              <w:ind w:left="20"/>
              <w:jc w:val="both"/>
            </w:pPr>
            <w:r>
              <w:rPr>
                <w:rFonts w:ascii="Times New Roman"/>
                <w:b w:val="false"/>
                <w:i w:val="false"/>
                <w:color w:val="000000"/>
                <w:sz w:val="20"/>
              </w:rPr>
              <w:t>
Зерттеуге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Зерттеулерге шетелдік ғалымдар қатысқан жағдайда олардың қатысуы зерттеулер мақсатына, міндеттеріне және күтілетін нәтижелерге қол жеткізудегі рөлі тұрғысынан негізделген бе?</w:t>
            </w:r>
          </w:p>
          <w:p>
            <w:pPr>
              <w:spacing w:after="20"/>
              <w:ind w:left="20"/>
              <w:jc w:val="both"/>
            </w:pPr>
            <w:r>
              <w:rPr>
                <w:rFonts w:ascii="Times New Roman"/>
                <w:b w:val="false"/>
                <w:i w:val="false"/>
                <w:color w:val="000000"/>
                <w:sz w:val="20"/>
              </w:rPr>
              <w:t>
Шетелдік сарапшылардың саласы мен біліктілік деңгейі зерттеу жоспарының қажеттілігіне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аспауы керек).</w:t>
            </w:r>
          </w:p>
          <w:p>
            <w:pPr>
              <w:spacing w:after="20"/>
              <w:ind w:left="20"/>
              <w:jc w:val="both"/>
            </w:pPr>
            <w:r>
              <w:rPr>
                <w:rFonts w:ascii="Times New Roman"/>
                <w:b w:val="false"/>
                <w:i w:val="false"/>
                <w:color w:val="000000"/>
                <w:sz w:val="20"/>
              </w:rPr>
              <w:t>
Өтінім берушінің қолындағы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Өтінім берушінің қолындағы зерттеу жабдықтары мен басқа да құралдар ұсынылған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Бөгде ұйымдардың инфрақұрылымын қолдану қаншалықты негізделген?</w:t>
            </w:r>
          </w:p>
          <w:p>
            <w:pPr>
              <w:spacing w:after="20"/>
              <w:ind w:left="20"/>
              <w:jc w:val="both"/>
            </w:pPr>
            <w:r>
              <w:rPr>
                <w:rFonts w:ascii="Times New Roman"/>
                <w:b w:val="false"/>
                <w:i w:val="false"/>
                <w:color w:val="000000"/>
                <w:sz w:val="20"/>
              </w:rPr>
              <w:t>
Зерттеулер аясында жабдықтарды сатып алу олардың мақсаттары, міндеттері мен ауқымы тұрғысынан қаншалықты орынды?</w:t>
            </w:r>
          </w:p>
          <w:p>
            <w:pPr>
              <w:spacing w:after="20"/>
              <w:ind w:left="20"/>
              <w:jc w:val="both"/>
            </w:pPr>
            <w:r>
              <w:rPr>
                <w:rFonts w:ascii="Times New Roman"/>
                <w:b w:val="false"/>
                <w:i w:val="false"/>
                <w:color w:val="000000"/>
                <w:sz w:val="20"/>
              </w:rPr>
              <w:t>
Зерттеулер аясында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Зерттеулерге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Зерттеулерге қатысушылар сатып алынған жабдықтарды, соның ішінде зерттеу аяқталғаннан кейін де тиімді пайдалана ала ма?</w:t>
            </w:r>
          </w:p>
          <w:p>
            <w:pPr>
              <w:spacing w:after="20"/>
              <w:ind w:left="20"/>
              <w:jc w:val="both"/>
            </w:pPr>
            <w:r>
              <w:rPr>
                <w:rFonts w:ascii="Times New Roman"/>
                <w:b w:val="false"/>
                <w:i w:val="false"/>
                <w:color w:val="000000"/>
                <w:sz w:val="20"/>
              </w:rPr>
              <w:t xml:space="preserve">
Бірлесіп орындаушылардың зерттеулерді іске асыруға қатысуы қаншалықты орынды? </w:t>
            </w:r>
          </w:p>
          <w:p>
            <w:pPr>
              <w:spacing w:after="20"/>
              <w:ind w:left="20"/>
              <w:jc w:val="both"/>
            </w:pPr>
            <w:r>
              <w:rPr>
                <w:rFonts w:ascii="Times New Roman"/>
                <w:b w:val="false"/>
                <w:i w:val="false"/>
                <w:color w:val="000000"/>
                <w:sz w:val="20"/>
              </w:rPr>
              <w:t>
Зерттеу тобының мүшелері тиісті жұмыстарды өз бетімен орындай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аспауы керек)</w:t>
            </w:r>
          </w:p>
          <w:p>
            <w:pPr>
              <w:spacing w:after="20"/>
              <w:ind w:left="20"/>
              <w:jc w:val="both"/>
            </w:pPr>
            <w:r>
              <w:rPr>
                <w:rFonts w:ascii="Times New Roman"/>
                <w:b w:val="false"/>
                <w:i w:val="false"/>
                <w:color w:val="000000"/>
                <w:sz w:val="20"/>
              </w:rPr>
              <w:t>
2 балл – егер зерттеулер кең ғылыми бағыттар арасындағы ынтымақтастықты қамтамасыз ету тұрғысынан пәнаралық болып табылса, пәнаралық тәсіл өтінімде толық негізделген және зерттеу мақсаттарына қол жеткізу үшін қажет.</w:t>
            </w:r>
          </w:p>
          <w:p>
            <w:pPr>
              <w:spacing w:after="20"/>
              <w:ind w:left="20"/>
              <w:jc w:val="both"/>
            </w:pPr>
            <w:r>
              <w:rPr>
                <w:rFonts w:ascii="Times New Roman"/>
                <w:b w:val="false"/>
                <w:i w:val="false"/>
                <w:color w:val="000000"/>
                <w:sz w:val="20"/>
              </w:rPr>
              <w:t>
1 балл – егер зерттеулер пәнаралық болып табылса, бірақ өтінімде ұсынылған тәсіл жеткілікті түрде негізделмесе, немесе олардың мақсаттарына толық сай келмесе, немесе пәнаралық тәсіл бір бейінді ғылыми бағыттар арасындағы өзара іс-қимыл бөлігінде болжанса.</w:t>
            </w:r>
          </w:p>
          <w:p>
            <w:pPr>
              <w:spacing w:after="20"/>
              <w:ind w:left="20"/>
              <w:jc w:val="both"/>
            </w:pPr>
            <w:r>
              <w:rPr>
                <w:rFonts w:ascii="Times New Roman"/>
                <w:b w:val="false"/>
                <w:i w:val="false"/>
                <w:color w:val="000000"/>
                <w:sz w:val="20"/>
              </w:rPr>
              <w:t>
0 балл – егер зерттеу пәнаралық болмаса немесе өтінімде ұсынылған тәсіл негізделмесе және зерттеулер мақсаттарына сай келмесе.</w:t>
            </w:r>
          </w:p>
          <w:p>
            <w:pPr>
              <w:spacing w:after="20"/>
              <w:ind w:left="20"/>
              <w:jc w:val="both"/>
            </w:pPr>
            <w:r>
              <w:rPr>
                <w:rFonts w:ascii="Times New Roman"/>
                <w:b w:val="false"/>
                <w:i w:val="false"/>
                <w:color w:val="000000"/>
                <w:sz w:val="20"/>
              </w:rPr>
              <w:t>
Сарапшының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көрсетілген барлық бағалау өлшемшарттары бойынша жалпы баллдардың жиыны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параметрлеріне сүйене отырып (мысалы, зерттеушілер саны, сатып алынатын материалдар мен жабдықтардың көлемі, іссапарлар саны және т.б.), өтінім беруші сұратып отырған қаржыландыру сомасының (ресурстың ақшалай және/немесе заттай өлшем бірліктерінде) зерттеулердің маңыздылығына және мақсат пен күтілетін нәтижелерге қол жеткізу үшін қажетті қаражаттың іс жүзіндегі көлеміне қаншалықты сәйкес келетінін бағалау. Бұл зерттеулерді анағұрлым қысқа мерзімде орындау мүмкін бе?</w:t>
            </w:r>
          </w:p>
          <w:p>
            <w:pPr>
              <w:spacing w:after="20"/>
              <w:ind w:left="20"/>
              <w:jc w:val="both"/>
            </w:pPr>
            <w:r>
              <w:rPr>
                <w:rFonts w:ascii="Times New Roman"/>
                <w:b w:val="false"/>
                <w:i w:val="false"/>
                <w:color w:val="000000"/>
                <w:sz w:val="20"/>
              </w:rPr>
              <w:t>
Түзетулер қажет болса, зерттеу мақсаттарына қол жеткізуге зиян келтірместен, нақты қандай баптар бойынша және қандай мөлшерде (сандарды) түзету қажет екенін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аспауы керек)</w:t>
            </w:r>
          </w:p>
          <w:p>
            <w:pPr>
              <w:spacing w:after="20"/>
              <w:ind w:left="20"/>
              <w:jc w:val="both"/>
            </w:pPr>
            <w:r>
              <w:rPr>
                <w:rFonts w:ascii="Times New Roman"/>
                <w:b w:val="false"/>
                <w:i w:val="false"/>
                <w:color w:val="000000"/>
                <w:sz w:val="20"/>
              </w:rPr>
              <w:t>
Өтінімнің таңдалған салаға, басым бағытқа және өзі берілген мамандандырылған ғылыми бағытқа қаншалықты сәйкес келетінін бағалау, сарапшының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аспауы керек)</w:t>
            </w:r>
          </w:p>
          <w:p>
            <w:pPr>
              <w:spacing w:after="20"/>
              <w:ind w:left="20"/>
              <w:jc w:val="both"/>
            </w:pPr>
            <w:r>
              <w:rPr>
                <w:rFonts w:ascii="Times New Roman"/>
                <w:b w:val="false"/>
                <w:i w:val="false"/>
                <w:color w:val="000000"/>
                <w:sz w:val="20"/>
              </w:rPr>
              <w:t>
Мәлімделген мақсаттарға қол жеткізуге мүмкіндік беретін зерттеудің негізгі артықшылықтары мен сипаттамаларын қысқаша санамалау.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аспауы керек)</w:t>
            </w:r>
          </w:p>
          <w:p>
            <w:pPr>
              <w:spacing w:after="20"/>
              <w:ind w:left="20"/>
              <w:jc w:val="both"/>
            </w:pPr>
            <w:r>
              <w:rPr>
                <w:rFonts w:ascii="Times New Roman"/>
                <w:b w:val="false"/>
                <w:i w:val="false"/>
                <w:color w:val="000000"/>
                <w:sz w:val="20"/>
              </w:rPr>
              <w:t>
Зерттеулердің негізгі кемшіліктерін және олардың күтілетін нәтижелерге қол жеткізуге әсер ету дәрежесін қысқаша санамалау. Зерттеулерді іске асыру үшін аса маңызды және олардың мақсаттарына қол жеткізуді күмән ететін кемшіліктерді бөлек көрсету.</w:t>
            </w:r>
          </w:p>
        </w:tc>
      </w:tr>
    </w:tbl>
    <w:p>
      <w:pPr>
        <w:spacing w:after="0"/>
        <w:ind w:left="0"/>
        <w:jc w:val="both"/>
      </w:pPr>
      <w:r>
        <w:rPr>
          <w:rFonts w:ascii="Times New Roman"/>
          <w:b w:val="false"/>
          <w:i w:val="false"/>
          <w:color w:val="000000"/>
          <w:sz w:val="28"/>
        </w:rPr>
        <w:t>
      Сарапшының Т.А.Ә. (бар болса) 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