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ddac" w14:textId="683d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кейбір мәселелері және 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20 шiлдедегi № 509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Үкіметінің 2012 жылғы 14 желтоқсандағы № 1599 қаулысымен мақұлданған Қазақстан Республикасының Үкіметі мен "Самұрық-Қазына" ұлттық әл-ауқат қоры" акционерлік қоғамының арасындағы өзара іс-қимыл туралы </w:t>
      </w:r>
      <w:r>
        <w:rPr>
          <w:rFonts w:ascii="Times New Roman"/>
          <w:b w:val="false"/>
          <w:i w:val="false"/>
          <w:color w:val="000000"/>
          <w:sz w:val="28"/>
        </w:rPr>
        <w:t>келісімге</w:t>
      </w:r>
      <w:r>
        <w:rPr>
          <w:rFonts w:ascii="Times New Roman"/>
          <w:b w:val="false"/>
          <w:i w:val="false"/>
          <w:color w:val="000000"/>
          <w:sz w:val="28"/>
        </w:rPr>
        <w:t xml:space="preserve"> енгізілетін өзгерістер мақұлдансын.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Үкіметі мен "Самұрық-Қазына" ұлттық әл-ауқат қоры" акционерлік қоғамының арасындағы өзара іс-қимыл туралы келісімге қосымша келісімге қол қойылсын.</w:t>
      </w:r>
    </w:p>
    <w:bookmarkEnd w:id="2"/>
    <w:bookmarkStart w:name="z7" w:id="3"/>
    <w:p>
      <w:pPr>
        <w:spacing w:after="0"/>
        <w:ind w:left="0"/>
        <w:jc w:val="both"/>
      </w:pP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20 шілдедегі</w:t>
            </w:r>
            <w:r>
              <w:br/>
            </w:r>
            <w:r>
              <w:rPr>
                <w:rFonts w:ascii="Times New Roman"/>
                <w:b w:val="false"/>
                <w:i w:val="false"/>
                <w:color w:val="000000"/>
                <w:sz w:val="20"/>
              </w:rPr>
              <w:t>№ 509 қаулысымен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5"/>
    <w:bookmarkStart w:name="z12" w:id="6"/>
    <w:p>
      <w:pPr>
        <w:spacing w:after="0"/>
        <w:ind w:left="0"/>
        <w:jc w:val="both"/>
      </w:pPr>
      <w:r>
        <w:rPr>
          <w:rFonts w:ascii="Times New Roman"/>
          <w:b w:val="false"/>
          <w:i w:val="false"/>
          <w:color w:val="000000"/>
          <w:sz w:val="28"/>
        </w:rPr>
        <w:t xml:space="preserve">
      1. "Самұрық-Қазына" ұлттық әл-ауқат қоры" акционерлік қоғамының корпоративтік басқару кодексін бекіту туралы" Қазақстан Республикасы Үкіметінің 2012 жылғы 5 қарашадағы № 1403 </w:t>
      </w:r>
      <w:r>
        <w:rPr>
          <w:rFonts w:ascii="Times New Roman"/>
          <w:b w:val="false"/>
          <w:i w:val="false"/>
          <w:color w:val="000000"/>
          <w:sz w:val="28"/>
        </w:rPr>
        <w:t>қаулысында</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көрсетілген қаулымен бекітілген "Самұрық-Қазына" ұлттық әл-ауқат қоры" акционерлік қоғамының корпоративтік басқару </w:t>
      </w:r>
      <w:r>
        <w:rPr>
          <w:rFonts w:ascii="Times New Roman"/>
          <w:b w:val="false"/>
          <w:i w:val="false"/>
          <w:color w:val="000000"/>
          <w:sz w:val="28"/>
        </w:rPr>
        <w:t>кодексінде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"4) іс-шаралар жоспары – Қор немесе ұйым қызметінің негізгі бағыттарын және олардың қызметінің бес жылдық кезеңге арналған негізгі көрсеткіштерін айқындайтын, Директорлар кеңесі бекітетін құжат;</w:t>
      </w:r>
    </w:p>
    <w:bookmarkEnd w:id="8"/>
    <w:bookmarkStart w:name="z18" w:id="9"/>
    <w:p>
      <w:pPr>
        <w:spacing w:after="0"/>
        <w:ind w:left="0"/>
        <w:jc w:val="both"/>
      </w:pPr>
      <w:r>
        <w:rPr>
          <w:rFonts w:ascii="Times New Roman"/>
          <w:b w:val="false"/>
          <w:i w:val="false"/>
          <w:color w:val="000000"/>
          <w:sz w:val="28"/>
        </w:rPr>
        <w:t>
      5) компаниялар – ұлттық даму институттары, ұлттық компаниялар және дауыс беретін акцияларының (қатысу үлестерінің) елу пайыздан астамы меншік немесе сенімгерлік басқару құқығымен Қорға тиесілі басқа да заңды тұлғалар;";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"9) қызметтің негізгі көрсеткіштері (индикаторлары) (бұдан әрі – ҚНК) – Қор немесе ұйым қызметінің тиімділік деңгейін сипаттайтын, тұтастай алғанда олардың, сондай-ақ Қордың немесе ұйымның басшы жұмыскерлері қызметінің тиімділігін бағалауға мүмкіндік беретін көрсеткіштер (ҚНК-нің Қордың немесе ұйымның іс-шаралар жоспарының құрамында бекітілетін және олардың жоспарлы және есепті кезеңдердегі ішіндегі қызметінің нәтижелеріне сәйкес келетін сандық мәні болады);";</w:t>
      </w:r>
    </w:p>
    <w:bookmarkEnd w:id="10"/>
    <w:bookmarkStart w:name="z21" w:id="11"/>
    <w:p>
      <w:pPr>
        <w:spacing w:after="0"/>
        <w:ind w:left="0"/>
        <w:jc w:val="both"/>
      </w:pPr>
      <w:r>
        <w:rPr>
          <w:rFonts w:ascii="Times New Roman"/>
          <w:b w:val="false"/>
          <w:i w:val="false"/>
          <w:color w:val="000000"/>
          <w:sz w:val="28"/>
        </w:rPr>
        <w:t xml:space="preserve">
      "Самұрық-Қазына" ұлттық әл-ауқат қоры" акционерлік қоғамының корпоративтік басқару қағидаттары" деген </w:t>
      </w:r>
      <w:r>
        <w:rPr>
          <w:rFonts w:ascii="Times New Roman"/>
          <w:b w:val="false"/>
          <w:i w:val="false"/>
          <w:color w:val="000000"/>
          <w:sz w:val="28"/>
        </w:rPr>
        <w:t>1-бөлімде</w:t>
      </w:r>
      <w:r>
        <w:rPr>
          <w:rFonts w:ascii="Times New Roman"/>
          <w:b w:val="false"/>
          <w:i w:val="false"/>
          <w:color w:val="000000"/>
          <w:sz w:val="28"/>
        </w:rPr>
        <w:t>:</w:t>
      </w:r>
    </w:p>
    <w:bookmarkEnd w:id="11"/>
    <w:bookmarkStart w:name="z22" w:id="12"/>
    <w:p>
      <w:pPr>
        <w:spacing w:after="0"/>
        <w:ind w:left="0"/>
        <w:jc w:val="both"/>
      </w:pPr>
      <w:r>
        <w:rPr>
          <w:rFonts w:ascii="Times New Roman"/>
          <w:b w:val="false"/>
          <w:i w:val="false"/>
          <w:color w:val="000000"/>
          <w:sz w:val="28"/>
        </w:rPr>
        <w:t xml:space="preserve">
      "Үкімет Қордың акционері ретінде" деген 1-тараудың </w:t>
      </w:r>
      <w:r>
        <w:rPr>
          <w:rFonts w:ascii="Times New Roman"/>
          <w:b w:val="false"/>
          <w:i w:val="false"/>
          <w:color w:val="000000"/>
          <w:sz w:val="28"/>
        </w:rPr>
        <w:t>2-тармағында</w:t>
      </w:r>
      <w:r>
        <w:rPr>
          <w:rFonts w:ascii="Times New Roman"/>
          <w:b w:val="false"/>
          <w:i w:val="false"/>
          <w:color w:val="000000"/>
          <w:sz w:val="28"/>
        </w:rPr>
        <w:t>:</w:t>
      </w:r>
    </w:p>
    <w:bookmarkEnd w:id="12"/>
    <w:bookmarkStart w:name="z23" w:id="13"/>
    <w:p>
      <w:pPr>
        <w:spacing w:after="0"/>
        <w:ind w:left="0"/>
        <w:jc w:val="both"/>
      </w:pPr>
      <w:r>
        <w:rPr>
          <w:rFonts w:ascii="Times New Roman"/>
          <w:b w:val="false"/>
          <w:i w:val="false"/>
          <w:color w:val="000000"/>
          <w:sz w:val="28"/>
        </w:rPr>
        <w:t>
      екінші абзац мынадай редакцияда жазылсын:</w:t>
      </w:r>
    </w:p>
    <w:bookmarkEnd w:id="13"/>
    <w:bookmarkStart w:name="z24" w:id="14"/>
    <w:p>
      <w:pPr>
        <w:spacing w:after="0"/>
        <w:ind w:left="0"/>
        <w:jc w:val="both"/>
      </w:pPr>
      <w:r>
        <w:rPr>
          <w:rFonts w:ascii="Times New Roman"/>
          <w:b w:val="false"/>
          <w:i w:val="false"/>
          <w:color w:val="000000"/>
          <w:sz w:val="28"/>
        </w:rPr>
        <w:t>
      "Қордың және ұйымдардың негізгі стратегиялық міндеттері – бұл Қордың және ұйымдардың ұзақ мерзімді құнының өсуі және орнықты дамуы, бұл Қордың және компаниялардың даму жоспарында көрініс табады. Барлық қабылданатын шешімдер мен іс-қимылдар даму жоспарына сәйкес келуге тиіс.";</w:t>
      </w:r>
    </w:p>
    <w:bookmarkEnd w:id="14"/>
    <w:bookmarkStart w:name="z25" w:id="15"/>
    <w:p>
      <w:pPr>
        <w:spacing w:after="0"/>
        <w:ind w:left="0"/>
        <w:jc w:val="both"/>
      </w:pPr>
      <w:r>
        <w:rPr>
          <w:rFonts w:ascii="Times New Roman"/>
          <w:b w:val="false"/>
          <w:i w:val="false"/>
          <w:color w:val="000000"/>
          <w:sz w:val="28"/>
        </w:rPr>
        <w:t>
      бесінші абзац мынадай редакцияда жазылсын:</w:t>
      </w:r>
    </w:p>
    <w:bookmarkEnd w:id="15"/>
    <w:bookmarkStart w:name="z26" w:id="16"/>
    <w:p>
      <w:pPr>
        <w:spacing w:after="0"/>
        <w:ind w:left="0"/>
        <w:jc w:val="both"/>
      </w:pPr>
      <w:r>
        <w:rPr>
          <w:rFonts w:ascii="Times New Roman"/>
          <w:b w:val="false"/>
          <w:i w:val="false"/>
          <w:color w:val="000000"/>
          <w:sz w:val="28"/>
        </w:rPr>
        <w:t>
      "Қор ұйымдарындағы активтер портфелін және акциялар пакетін (қатысу үлестерін) басқару Қордың даму жоспары шеңберінде айқындалады.";</w:t>
      </w:r>
    </w:p>
    <w:bookmarkEnd w:id="16"/>
    <w:bookmarkStart w:name="z27" w:id="17"/>
    <w:p>
      <w:pPr>
        <w:spacing w:after="0"/>
        <w:ind w:left="0"/>
        <w:jc w:val="both"/>
      </w:pPr>
      <w:r>
        <w:rPr>
          <w:rFonts w:ascii="Times New Roman"/>
          <w:b w:val="false"/>
          <w:i w:val="false"/>
          <w:color w:val="000000"/>
          <w:sz w:val="28"/>
        </w:rPr>
        <w:t xml:space="preserve">
      "Қор мен ұйымдардың өзара іс-қимылы. Қордың ұлттық басқарушы холдинг ретіндегі рөлі" деген 2-тараудың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7"/>
    <w:bookmarkStart w:name="z28" w:id="18"/>
    <w:p>
      <w:pPr>
        <w:spacing w:after="0"/>
        <w:ind w:left="0"/>
        <w:jc w:val="both"/>
      </w:pPr>
      <w:r>
        <w:rPr>
          <w:rFonts w:ascii="Times New Roman"/>
          <w:b w:val="false"/>
          <w:i w:val="false"/>
          <w:color w:val="000000"/>
          <w:sz w:val="28"/>
        </w:rPr>
        <w:t>
      "5. Қордың және компаниялардың атқарушы органдары компаниялардың директорлар кеңестеріне бекіту үшін жіберілетін компаниялардың даму жоспарларының мейлінше өршілдігін және шынайылығын, сондай-ақ олардың Қордың даму жоспары мен іс-шаралар жоспарына сәйкестігін қамтамасыз ету үшін ынтымақтастық рухында өзара іс-қимыл жасауға тиіс.</w:t>
      </w:r>
    </w:p>
    <w:bookmarkEnd w:id="18"/>
    <w:bookmarkStart w:name="z29" w:id="19"/>
    <w:p>
      <w:pPr>
        <w:spacing w:after="0"/>
        <w:ind w:left="0"/>
        <w:jc w:val="both"/>
      </w:pPr>
      <w:r>
        <w:rPr>
          <w:rFonts w:ascii="Times New Roman"/>
          <w:b w:val="false"/>
          <w:i w:val="false"/>
          <w:color w:val="000000"/>
          <w:sz w:val="28"/>
        </w:rPr>
        <w:t>
      Қордың атқарушы органы компанияның атқарушы органымен стратегия және орнықты даму мәселелері бойынша үнемі диалогты қолдауға тиіс. Бұл ретте Қор іс-шаралар жоспарында белгіленген ҚНК орындалмауына әкеп соғатын мән-жайлар болған жағдайларды қоспағанда, компанияның атқарушы органы жауапты болатын компанияның жедел (ағымдағы) қызметіне араласуға жол бермейді.";</w:t>
      </w:r>
    </w:p>
    <w:bookmarkEnd w:id="19"/>
    <w:bookmarkStart w:name="z30" w:id="20"/>
    <w:p>
      <w:pPr>
        <w:spacing w:after="0"/>
        <w:ind w:left="0"/>
        <w:jc w:val="both"/>
      </w:pPr>
      <w:r>
        <w:rPr>
          <w:rFonts w:ascii="Times New Roman"/>
          <w:b w:val="false"/>
          <w:i w:val="false"/>
          <w:color w:val="000000"/>
          <w:sz w:val="28"/>
        </w:rPr>
        <w:t xml:space="preserve">
      "Орнықты даму" деген 3-тараудың 5-тармағының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0"/>
    <w:bookmarkStart w:name="z31" w:id="21"/>
    <w:p>
      <w:pPr>
        <w:spacing w:after="0"/>
        <w:ind w:left="0"/>
        <w:jc w:val="both"/>
      </w:pPr>
      <w:r>
        <w:rPr>
          <w:rFonts w:ascii="Times New Roman"/>
          <w:b w:val="false"/>
          <w:i w:val="false"/>
          <w:color w:val="000000"/>
          <w:sz w:val="28"/>
        </w:rPr>
        <w:t>
      "6) тәуекелдерді басқаруды, жоспарлауды, адами ресурстарды басқаруды, инвестицияларды, есептілікті, операциялық қызметті және басқаларды қоса алғанда, негізгі процестерге, сондай-ақ даму жоспарына және шешімдер қабылдау процестеріне орнықты дамуды интеграциялау;";</w:t>
      </w:r>
    </w:p>
    <w:bookmarkEnd w:id="21"/>
    <w:bookmarkStart w:name="z32" w:id="22"/>
    <w:p>
      <w:pPr>
        <w:spacing w:after="0"/>
        <w:ind w:left="0"/>
        <w:jc w:val="both"/>
      </w:pPr>
      <w:r>
        <w:rPr>
          <w:rFonts w:ascii="Times New Roman"/>
          <w:b w:val="false"/>
          <w:i w:val="false"/>
          <w:color w:val="000000"/>
          <w:sz w:val="28"/>
        </w:rPr>
        <w:t xml:space="preserve">
      "Директорлар кеңесінің және атқарушы органның тиімділігі" деген </w:t>
      </w:r>
      <w:r>
        <w:rPr>
          <w:rFonts w:ascii="Times New Roman"/>
          <w:b w:val="false"/>
          <w:i w:val="false"/>
          <w:color w:val="000000"/>
          <w:sz w:val="28"/>
        </w:rPr>
        <w:t>5-тарауда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абзацы мынадай редакцияда жазылсын:</w:t>
      </w:r>
    </w:p>
    <w:bookmarkStart w:name="z34" w:id="23"/>
    <w:p>
      <w:pPr>
        <w:spacing w:after="0"/>
        <w:ind w:left="0"/>
        <w:jc w:val="both"/>
      </w:pPr>
      <w:r>
        <w:rPr>
          <w:rFonts w:ascii="Times New Roman"/>
          <w:b w:val="false"/>
          <w:i w:val="false"/>
          <w:color w:val="000000"/>
          <w:sz w:val="28"/>
        </w:rPr>
        <w:t>
      "Атқарушы орган Директорлар кеңесіне есеп береді, ұйымның күнделікті қызметіне басшылықты жүзеге асырады және оның даму жоспарына, іс-шаралар жоспарына және акционерлердің жалпы жиналысы мен Директорлар кеңесі қабылдаған шешімдерге сәйкестігін қамтамасыз етеді.";</w:t>
      </w:r>
    </w:p>
    <w:bookmarkEnd w:id="23"/>
    <w:bookmarkStart w:name="z35" w:id="2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24"/>
    <w:bookmarkStart w:name="z36" w:id="25"/>
    <w:p>
      <w:pPr>
        <w:spacing w:after="0"/>
        <w:ind w:left="0"/>
        <w:jc w:val="both"/>
      </w:pPr>
      <w:r>
        <w:rPr>
          <w:rFonts w:ascii="Times New Roman"/>
          <w:b w:val="false"/>
          <w:i w:val="false"/>
          <w:color w:val="000000"/>
          <w:sz w:val="28"/>
        </w:rPr>
        <w:t>
      "1) даму жоспарын айқындауға (бағыттар және нәтижелер);</w:t>
      </w:r>
    </w:p>
    <w:bookmarkEnd w:id="25"/>
    <w:bookmarkStart w:name="z37" w:id="26"/>
    <w:p>
      <w:pPr>
        <w:spacing w:after="0"/>
        <w:ind w:left="0"/>
        <w:jc w:val="both"/>
      </w:pPr>
      <w:r>
        <w:rPr>
          <w:rFonts w:ascii="Times New Roman"/>
          <w:b w:val="false"/>
          <w:i w:val="false"/>
          <w:color w:val="000000"/>
          <w:sz w:val="28"/>
        </w:rPr>
        <w:t xml:space="preserve">
      2) іс-шаралар жоспарының қызметтің негізгі көрсеткіштерін қоюға және оны мониторингтеуге;";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9" w:id="27"/>
    <w:p>
      <w:pPr>
        <w:spacing w:after="0"/>
        <w:ind w:left="0"/>
        <w:jc w:val="both"/>
      </w:pPr>
      <w:r>
        <w:rPr>
          <w:rFonts w:ascii="Times New Roman"/>
          <w:b w:val="false"/>
          <w:i w:val="false"/>
          <w:color w:val="000000"/>
          <w:sz w:val="28"/>
        </w:rPr>
        <w:t>
      "17. Атқарушы орган Директорлар кеңесіне есеп береді және ұйымның күнделікті қызметіне басшылықты жүзеге асырады, даму жоспарының, іс-шаралар жоспарының және Директорлар кеңесі және акционерлердің жалпы жиналысы қабылдаған шешімдердің іске асырылуы үшін жауапты болады.";</w:t>
      </w:r>
    </w:p>
    <w:bookmarkEnd w:id="27"/>
    <w:bookmarkStart w:name="z40" w:id="28"/>
    <w:p>
      <w:pPr>
        <w:spacing w:after="0"/>
        <w:ind w:left="0"/>
        <w:jc w:val="both"/>
      </w:pPr>
      <w:r>
        <w:rPr>
          <w:rFonts w:ascii="Times New Roman"/>
          <w:b w:val="false"/>
          <w:i w:val="false"/>
          <w:color w:val="000000"/>
          <w:sz w:val="28"/>
        </w:rPr>
        <w:t xml:space="preserve">
      "Тәуекелдерді басқару, ішкі бақылау және аудит" деген 6-тараудың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8"/>
    <w:bookmarkStart w:name="z41" w:id="29"/>
    <w:p>
      <w:pPr>
        <w:spacing w:after="0"/>
        <w:ind w:left="0"/>
        <w:jc w:val="both"/>
      </w:pPr>
      <w:r>
        <w:rPr>
          <w:rFonts w:ascii="Times New Roman"/>
          <w:b w:val="false"/>
          <w:i w:val="false"/>
          <w:color w:val="000000"/>
          <w:sz w:val="28"/>
        </w:rPr>
        <w:t>
      "3. Қордың және ұйымдардың атқарушы органдары тәуекелдерді басқарудың және ішкі бақылаудың тиімді жүйесін құруды және қолдауды қамтамасыз етуге тиіс. Тәуекелдерді басқару процесі жоспарлау (даму жоспары және іс-шаралар жоспарлары, жылдық бюджет) және ұйым қызметінің нәтижелерін бағалау (басқару есептілігі) процестерімен біріктірілуге тиіс.";</w:t>
      </w:r>
    </w:p>
    <w:bookmarkEnd w:id="29"/>
    <w:bookmarkStart w:name="z42" w:id="30"/>
    <w:p>
      <w:pPr>
        <w:spacing w:after="0"/>
        <w:ind w:left="0"/>
        <w:jc w:val="both"/>
      </w:pPr>
      <w:r>
        <w:rPr>
          <w:rFonts w:ascii="Times New Roman"/>
          <w:b w:val="false"/>
          <w:i w:val="false"/>
          <w:color w:val="000000"/>
          <w:sz w:val="28"/>
        </w:rPr>
        <w:t xml:space="preserve">
      "Самұрық-Қазына" ұлттық әл-ауқат қоры" акционерлік қоғамының корпоративтік басқару қағидаттарына аннотациялар" деген </w:t>
      </w:r>
      <w:r>
        <w:rPr>
          <w:rFonts w:ascii="Times New Roman"/>
          <w:b w:val="false"/>
          <w:i w:val="false"/>
          <w:color w:val="000000"/>
          <w:sz w:val="28"/>
        </w:rPr>
        <w:t>2-бөлімде</w:t>
      </w:r>
      <w:r>
        <w:rPr>
          <w:rFonts w:ascii="Times New Roman"/>
          <w:b w:val="false"/>
          <w:i w:val="false"/>
          <w:color w:val="000000"/>
          <w:sz w:val="28"/>
        </w:rPr>
        <w:t>:</w:t>
      </w:r>
    </w:p>
    <w:bookmarkEnd w:id="30"/>
    <w:bookmarkStart w:name="z43" w:id="31"/>
    <w:p>
      <w:pPr>
        <w:spacing w:after="0"/>
        <w:ind w:left="0"/>
        <w:jc w:val="both"/>
      </w:pPr>
      <w:r>
        <w:rPr>
          <w:rFonts w:ascii="Times New Roman"/>
          <w:b w:val="false"/>
          <w:i w:val="false"/>
          <w:color w:val="000000"/>
          <w:sz w:val="28"/>
        </w:rPr>
        <w:t xml:space="preserve">
      "Үкімет Қордың акционері ретінде" деген </w:t>
      </w:r>
      <w:r>
        <w:rPr>
          <w:rFonts w:ascii="Times New Roman"/>
          <w:b w:val="false"/>
          <w:i w:val="false"/>
          <w:color w:val="000000"/>
          <w:sz w:val="28"/>
        </w:rPr>
        <w:t>1-тарауында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5" w:id="32"/>
    <w:p>
      <w:pPr>
        <w:spacing w:after="0"/>
        <w:ind w:left="0"/>
        <w:jc w:val="both"/>
      </w:pPr>
      <w:r>
        <w:rPr>
          <w:rFonts w:ascii="Times New Roman"/>
          <w:b w:val="false"/>
          <w:i w:val="false"/>
          <w:color w:val="000000"/>
          <w:sz w:val="28"/>
        </w:rPr>
        <w:t>
      "2. Қазақстан Республикасының Үкіметі Қордың жалғыз акционері болып табылады.</w:t>
      </w:r>
    </w:p>
    <w:bookmarkEnd w:id="32"/>
    <w:bookmarkStart w:name="z46" w:id="33"/>
    <w:p>
      <w:pPr>
        <w:spacing w:after="0"/>
        <w:ind w:left="0"/>
        <w:jc w:val="both"/>
      </w:pPr>
      <w:r>
        <w:rPr>
          <w:rFonts w:ascii="Times New Roman"/>
          <w:b w:val="false"/>
          <w:i w:val="false"/>
          <w:color w:val="000000"/>
          <w:sz w:val="28"/>
        </w:rPr>
        <w:t>
      Қордың және ұйымдардың негізгі стратегиялық міндеттері – бұл Қордың және ұйымдардың ұзақ мерзімді құнының өсуі және орнықты дамуы, ол Қордың және компаниялардың даму жоспарында көрініс табады. Барлық қабылданатын шешімдер мен іс-қимыл даму жоспарына сәйкес келуге тиіс.</w:t>
      </w:r>
    </w:p>
    <w:bookmarkEnd w:id="33"/>
    <w:bookmarkStart w:name="z47" w:id="34"/>
    <w:p>
      <w:pPr>
        <w:spacing w:after="0"/>
        <w:ind w:left="0"/>
        <w:jc w:val="both"/>
      </w:pPr>
      <w:r>
        <w:rPr>
          <w:rFonts w:ascii="Times New Roman"/>
          <w:b w:val="false"/>
          <w:i w:val="false"/>
          <w:color w:val="000000"/>
          <w:sz w:val="28"/>
        </w:rPr>
        <w:t>
      Қорда және компанияларда активтердің оңтайлы құрылымы құрылуға тиіс. Қор және компаниялар өз активтерінің және олардың ұйымдық-құқықтық нысандарының құрылымын барынша оңайлатуға ұмтылуға тиіс.</w:t>
      </w:r>
    </w:p>
    <w:bookmarkEnd w:id="34"/>
    <w:bookmarkStart w:name="z48" w:id="35"/>
    <w:p>
      <w:pPr>
        <w:spacing w:after="0"/>
        <w:ind w:left="0"/>
        <w:jc w:val="both"/>
      </w:pPr>
      <w:r>
        <w:rPr>
          <w:rFonts w:ascii="Times New Roman"/>
          <w:b w:val="false"/>
          <w:i w:val="false"/>
          <w:color w:val="000000"/>
          <w:sz w:val="28"/>
        </w:rPr>
        <w:t>
      Ұйымдар өз қызметін өзінің негізгі (бейіндік) қызметінің шеңберінде жүзеге асырады. Қызметтің жаңа түрлерін жүзеге асыруға осы нарықта бәсекенің болмауы немесе Қордың және ұйымдардың қатысуы шағын және орта бизнестің дамуына ықпал етуі шартымен жол беріледі.</w:t>
      </w:r>
    </w:p>
    <w:bookmarkEnd w:id="35"/>
    <w:bookmarkStart w:name="z49" w:id="36"/>
    <w:p>
      <w:pPr>
        <w:spacing w:after="0"/>
        <w:ind w:left="0"/>
        <w:jc w:val="both"/>
      </w:pPr>
      <w:r>
        <w:rPr>
          <w:rFonts w:ascii="Times New Roman"/>
          <w:b w:val="false"/>
          <w:i w:val="false"/>
          <w:color w:val="000000"/>
          <w:sz w:val="28"/>
        </w:rPr>
        <w:t>
      Қор ұйымдарындағы активтер портфелін және акциялар пакетін (қатысу үлестерін) басқару Қордың даму жоспары шеңберінде айқындалады.</w:t>
      </w:r>
    </w:p>
    <w:bookmarkEnd w:id="36"/>
    <w:bookmarkStart w:name="z50" w:id="37"/>
    <w:p>
      <w:pPr>
        <w:spacing w:after="0"/>
        <w:ind w:left="0"/>
        <w:jc w:val="both"/>
      </w:pPr>
      <w:r>
        <w:rPr>
          <w:rFonts w:ascii="Times New Roman"/>
          <w:b w:val="false"/>
          <w:i w:val="false"/>
          <w:color w:val="000000"/>
          <w:sz w:val="28"/>
        </w:rPr>
        <w:t>
      Қордың және ұйымдардың органдары, лауазымды адамдары мен қызметкерлері даму жоспары мен жарғыға сәйкес әрекет етуге және шешім қабылдауға тиіс. Даму жоспары он жылдық кезеңге арналған пайымды, миссияны, мақсаттарды, міндеттерді, стратегиялық бағыттарды және қызметтің негізгі көрсеткіштерін айқындайтын ұзақ мерзімді құжатты білдіреді. Компаниялар даму жоспарын Қордың даму жоспары негізінде он жыл мерзімге бекітеді.</w:t>
      </w:r>
    </w:p>
    <w:bookmarkEnd w:id="37"/>
    <w:bookmarkStart w:name="z51" w:id="38"/>
    <w:p>
      <w:pPr>
        <w:spacing w:after="0"/>
        <w:ind w:left="0"/>
        <w:jc w:val="both"/>
      </w:pPr>
      <w:r>
        <w:rPr>
          <w:rFonts w:ascii="Times New Roman"/>
          <w:b w:val="false"/>
          <w:i w:val="false"/>
          <w:color w:val="000000"/>
          <w:sz w:val="28"/>
        </w:rPr>
        <w:t>
      Холдингтік компанияның даму жоспары оның тобына кіретін ұйымдардың мақсаттарын, міндеттерін және даму бағыттарын қамтуға тиіс. Холдингтік топтың акцияларына қор биржаларында баға белгіленіп жүрген ұйымдарында, сондай-ақ холдингтік топтың бірлескен кәсіпорындар нысанында құрылған ұйымдарында жеке даму жоспарларын қабылдауға болады. Көрсетілген ұйымдарда даму жоспарын әзірлеу кезінде ұйымдар жарғыларының ережелерін басшылыққа алу және басқа акционерлермен (қатысушылармен) консультациялар жүргізу керек.</w:t>
      </w:r>
    </w:p>
    <w:bookmarkEnd w:id="38"/>
    <w:bookmarkStart w:name="z52" w:id="39"/>
    <w:p>
      <w:pPr>
        <w:spacing w:after="0"/>
        <w:ind w:left="0"/>
        <w:jc w:val="both"/>
      </w:pPr>
      <w:r>
        <w:rPr>
          <w:rFonts w:ascii="Times New Roman"/>
          <w:b w:val="false"/>
          <w:i w:val="false"/>
          <w:color w:val="000000"/>
          <w:sz w:val="28"/>
        </w:rPr>
        <w:t>
      Даму жоспары шеңберінде Директорлар кеңесі ұзақ мерзімді мақсаттарды айқындайды, олар мынадай өлшемшарттарға сәйкес болуға тиіс: нақты, өлшенетін, қолжетімді, өзекті, қол жеткізудің белгіленген мерзімдері болуға тиіс. Стратегиялық мақсаттарға қол жеткізуді бағалау ұзақ мерзімді ҚНҚ арқылы айқындалады. Қызметтің жекелеген бағыттарын (мысалы, инвестициялық, инновациялық, ақпараттық технологиялар, адами ресурстарды басқару) даму жоспарына енгізу ұсынылады.</w:t>
      </w:r>
    </w:p>
    <w:bookmarkEnd w:id="39"/>
    <w:bookmarkStart w:name="z53" w:id="40"/>
    <w:p>
      <w:pPr>
        <w:spacing w:after="0"/>
        <w:ind w:left="0"/>
        <w:jc w:val="both"/>
      </w:pPr>
      <w:r>
        <w:rPr>
          <w:rFonts w:ascii="Times New Roman"/>
          <w:b w:val="false"/>
          <w:i w:val="false"/>
          <w:color w:val="000000"/>
          <w:sz w:val="28"/>
        </w:rPr>
        <w:t>
      Даму жоспарын әзірлеу және оның іске асырылуын мониторингтеу процесінде Директорлар кеңесі мен атқарушы орган стратегиялық сессиялар өткізеді, олардың барысында қызметтің негізгі бағыттары, міндеттер, проблемалы мәселелер, тәуекелдер, түзету шаралары талқыланады.</w:t>
      </w:r>
    </w:p>
    <w:bookmarkEnd w:id="40"/>
    <w:bookmarkStart w:name="z54" w:id="41"/>
    <w:p>
      <w:pPr>
        <w:spacing w:after="0"/>
        <w:ind w:left="0"/>
        <w:jc w:val="both"/>
      </w:pPr>
      <w:r>
        <w:rPr>
          <w:rFonts w:ascii="Times New Roman"/>
          <w:b w:val="false"/>
          <w:i w:val="false"/>
          <w:color w:val="000000"/>
          <w:sz w:val="28"/>
        </w:rPr>
        <w:t>
      Даму жоспарын әзірлеу кезінде негізгі мүдделі тұлғалармен, атап айтқанда, ірі акционерлермен, негізгі бизнес-әріптестермен, мүдделі мемлекеттік органдармен консультациялар өткізіледі.</w:t>
      </w:r>
    </w:p>
    <w:bookmarkEnd w:id="41"/>
    <w:bookmarkStart w:name="z55" w:id="42"/>
    <w:p>
      <w:pPr>
        <w:spacing w:after="0"/>
        <w:ind w:left="0"/>
        <w:jc w:val="both"/>
      </w:pPr>
      <w:r>
        <w:rPr>
          <w:rFonts w:ascii="Times New Roman"/>
          <w:b w:val="false"/>
          <w:i w:val="false"/>
          <w:color w:val="000000"/>
          <w:sz w:val="28"/>
        </w:rPr>
        <w:t>
      Даму жоспарында орнықты даму бөлігінде мақсаттар, міндеттер және көрсеткіштер көзделуге тиіс.</w:t>
      </w:r>
    </w:p>
    <w:bookmarkEnd w:id="42"/>
    <w:bookmarkStart w:name="z56" w:id="43"/>
    <w:p>
      <w:pPr>
        <w:spacing w:after="0"/>
        <w:ind w:left="0"/>
        <w:jc w:val="both"/>
      </w:pPr>
      <w:r>
        <w:rPr>
          <w:rFonts w:ascii="Times New Roman"/>
          <w:b w:val="false"/>
          <w:i w:val="false"/>
          <w:color w:val="000000"/>
          <w:sz w:val="28"/>
        </w:rPr>
        <w:t>
      Даму жоспарын әзірлеумен және іске асырумен байланысты мәселелер Директорлар кеңесі айқындайтын кезеңділікпен, бірақ жылына бір реттен сиретпей, Директорлар кеңестерінің бетпе-бет отырыстарында ғана қаралуға тиіс. Директорлар кеңесі ішкі және сыртқы нарық конъюнктурасының өзгерістерін, форс-мажорлық жағдайларды ерте анықтау және оларға уақтылы ден қою жүйесін енгізуге тиіс.</w:t>
      </w:r>
    </w:p>
    <w:bookmarkEnd w:id="43"/>
    <w:bookmarkStart w:name="z57" w:id="44"/>
    <w:p>
      <w:pPr>
        <w:spacing w:after="0"/>
        <w:ind w:left="0"/>
        <w:jc w:val="both"/>
      </w:pPr>
      <w:r>
        <w:rPr>
          <w:rFonts w:ascii="Times New Roman"/>
          <w:b w:val="false"/>
          <w:i w:val="false"/>
          <w:color w:val="000000"/>
          <w:sz w:val="28"/>
        </w:rPr>
        <w:t>
      Даму жоспарында айқындалған стратегиялық мақсаттар мен міндеттердің негізінде іс-шаралар жоспары әзірленеді.</w:t>
      </w:r>
    </w:p>
    <w:bookmarkEnd w:id="44"/>
    <w:bookmarkStart w:name="z58" w:id="45"/>
    <w:p>
      <w:pPr>
        <w:spacing w:after="0"/>
        <w:ind w:left="0"/>
        <w:jc w:val="both"/>
      </w:pPr>
      <w:r>
        <w:rPr>
          <w:rFonts w:ascii="Times New Roman"/>
          <w:b w:val="false"/>
          <w:i w:val="false"/>
          <w:color w:val="000000"/>
          <w:sz w:val="28"/>
        </w:rPr>
        <w:t>
      Қордың ұйымдары үшін активтердің оңтайлы құрылымын қамтамасыз ету ұсынылады. Холдингтік компанияда негізгі компания акционерлік қоғам нысанында құрылуы мүмкін. Қалған ұйымдарды жауапкершілігі шектеулі серіктестіктер нысанында құру ұсынылады. Акционерлік қоғам нысанында құрылып қойған ұйымдарда экономикалық, құқықтық және өзге де аспектілерді және Қор тобы мүдделерінің қамтамасыз етілуін ескере отырып, жауапкершілігі шектеулі серіктестіктер нысанына қайта ұйымдастыру мүмкіндігін қарастыру ұсынылады.</w:t>
      </w:r>
    </w:p>
    <w:bookmarkEnd w:id="45"/>
    <w:bookmarkStart w:name="z59" w:id="46"/>
    <w:p>
      <w:pPr>
        <w:spacing w:after="0"/>
        <w:ind w:left="0"/>
        <w:jc w:val="both"/>
      </w:pPr>
      <w:r>
        <w:rPr>
          <w:rFonts w:ascii="Times New Roman"/>
          <w:b w:val="false"/>
          <w:i w:val="false"/>
          <w:color w:val="000000"/>
          <w:sz w:val="28"/>
        </w:rPr>
        <w:t>
      Жаңа ұйымдарды құрған кезде жауапкершілігі шектеулі серіктестік ең қолайлы ұйымдық-құқықтық нысан болып табылады. Жаңа ұйымдарды акционерлік қоғам нысанында құруға ұйымның акцияларын кейіннен қор нарығында сатудың жоспарланатыны сияқты ерекше жағдайларда жол беріледі.</w:t>
      </w:r>
    </w:p>
    <w:bookmarkEnd w:id="46"/>
    <w:bookmarkStart w:name="z60" w:id="47"/>
    <w:p>
      <w:pPr>
        <w:spacing w:after="0"/>
        <w:ind w:left="0"/>
        <w:jc w:val="both"/>
      </w:pPr>
      <w:r>
        <w:rPr>
          <w:rFonts w:ascii="Times New Roman"/>
          <w:b w:val="false"/>
          <w:i w:val="false"/>
          <w:color w:val="000000"/>
          <w:sz w:val="28"/>
        </w:rPr>
        <w:t>
      Ұйым жауапкершілігі шектеулі серіктестік нысанында құрылған кезде қадағалау кеңестерін құрудың қажеттігі және құрылатын ұйым қызметінің ауқымы мен ерекшелігіне қарай оның құрамына тәуелсіз мүшелерді сайлаудың орындылығы туралы шешімді қатысушылар өз бетінше қабылдайды.</w:t>
      </w:r>
    </w:p>
    <w:bookmarkEnd w:id="47"/>
    <w:bookmarkStart w:name="z61" w:id="48"/>
    <w:p>
      <w:pPr>
        <w:spacing w:after="0"/>
        <w:ind w:left="0"/>
        <w:jc w:val="both"/>
      </w:pPr>
      <w:r>
        <w:rPr>
          <w:rFonts w:ascii="Times New Roman"/>
          <w:b w:val="false"/>
          <w:i w:val="false"/>
          <w:color w:val="000000"/>
          <w:sz w:val="28"/>
        </w:rPr>
        <w:t>
      Ұйымдардың жаңа активтерін сатып алу және/немесе акцияларын сату кезінде қатысу үлесін айқындауды қоса алғанда, активтер портфелін басқару Қордың Директорлар кеңесі бекіткен Қордың даму жоспарында және Қордың инвестициялық саясатында белгіленген стратегиялық міндеттерге сәйкес жүзеге асырылады.";</w:t>
      </w:r>
    </w:p>
    <w:bookmarkEnd w:id="48"/>
    <w:bookmarkStart w:name="z62" w:id="49"/>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9"/>
    <w:bookmarkStart w:name="z63" w:id="50"/>
    <w:p>
      <w:pPr>
        <w:spacing w:after="0"/>
        <w:ind w:left="0"/>
        <w:jc w:val="both"/>
      </w:pPr>
      <w:r>
        <w:rPr>
          <w:rFonts w:ascii="Times New Roman"/>
          <w:b w:val="false"/>
          <w:i w:val="false"/>
          <w:color w:val="000000"/>
          <w:sz w:val="28"/>
        </w:rPr>
        <w:t>
      "2) Қордың даму жоспарын мақұлдау және оның іске асырылу барысы туралы Қордың жыл сайынғы есебін қарау, сондай-ақ Қор өз қызметін жүзеге асыратын экономиканың басым секторлары бойынша ұсыныстар тұжырымдау;";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төртінші абзацы мынадай редакцияда жазылсын:</w:t>
      </w:r>
    </w:p>
    <w:bookmarkStart w:name="z65" w:id="51"/>
    <w:p>
      <w:pPr>
        <w:spacing w:after="0"/>
        <w:ind w:left="0"/>
        <w:jc w:val="both"/>
      </w:pPr>
      <w:r>
        <w:rPr>
          <w:rFonts w:ascii="Times New Roman"/>
          <w:b w:val="false"/>
          <w:i w:val="false"/>
          <w:color w:val="000000"/>
          <w:sz w:val="28"/>
        </w:rPr>
        <w:t>
      "Қордың және ұйымдардың инвестициялық қызметі даму жоспарын іске асыру шеңберінде жүзеге асырылуға және активтердің құны мен оңтайлы құрылымын арттыруға бағытталуға тиіс. Инвестициялық қызметті ұйымдастырудың бірыңғай тәсілдері Қордың инвестициялық қызмет мәселелерін реттейтін ішкі құжаттарында айқындалады.";</w:t>
      </w:r>
    </w:p>
    <w:bookmarkEnd w:id="51"/>
    <w:bookmarkStart w:name="z66" w:id="52"/>
    <w:p>
      <w:pPr>
        <w:spacing w:after="0"/>
        <w:ind w:left="0"/>
        <w:jc w:val="both"/>
      </w:pPr>
      <w:r>
        <w:rPr>
          <w:rFonts w:ascii="Times New Roman"/>
          <w:b w:val="false"/>
          <w:i w:val="false"/>
          <w:color w:val="000000"/>
          <w:sz w:val="28"/>
        </w:rPr>
        <w:t xml:space="preserve">
      "Қор мен ұйымдардың өзара іс-қимылы. Қордың ұлттық басқарушы холдинг ретіндегі рөлі" деген </w:t>
      </w:r>
      <w:r>
        <w:rPr>
          <w:rFonts w:ascii="Times New Roman"/>
          <w:b w:val="false"/>
          <w:i w:val="false"/>
          <w:color w:val="000000"/>
          <w:sz w:val="28"/>
        </w:rPr>
        <w:t>2-тарауда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8" w:id="53"/>
    <w:p>
      <w:pPr>
        <w:spacing w:after="0"/>
        <w:ind w:left="0"/>
        <w:jc w:val="both"/>
      </w:pPr>
      <w:r>
        <w:rPr>
          <w:rFonts w:ascii="Times New Roman"/>
          <w:b w:val="false"/>
          <w:i w:val="false"/>
          <w:color w:val="000000"/>
          <w:sz w:val="28"/>
        </w:rPr>
        <w:t>
      "5. Қордың және компаниялардың атқарушы органдары компаниялардың директорлар кеңестеріне бекіту үшін жіберілетін компаниялардың даму жоспарларының мейлінше өршілдігін және шынайылығын, сондай-ақ олардың Қордың даму жоспары мен іс-шаралар жоспарына сәйкестігін қамтамасыз ету үшін ынтымақтастық рухында өзара іс-қимыл жасауға тиіс.</w:t>
      </w:r>
    </w:p>
    <w:bookmarkEnd w:id="53"/>
    <w:bookmarkStart w:name="z69" w:id="54"/>
    <w:p>
      <w:pPr>
        <w:spacing w:after="0"/>
        <w:ind w:left="0"/>
        <w:jc w:val="both"/>
      </w:pPr>
      <w:r>
        <w:rPr>
          <w:rFonts w:ascii="Times New Roman"/>
          <w:b w:val="false"/>
          <w:i w:val="false"/>
          <w:color w:val="000000"/>
          <w:sz w:val="28"/>
        </w:rPr>
        <w:t>
      Қордың атқарушы органы компанияның атқарушы органымен стратегия және орнықты даму мәселелері бойынша үнемі диалогты қолдауға тиіс. Бұл ретте Қор іс-шаралар жоспарында белгіленген ҚНК орындалмауына әкеп соғатын мән-жайлар болған жағдайларды қоспағанда, компанияның атқарушы органы жауапты болатын компанияның жедел (ағымдағы) қызметіне араласуға жол бермейді.";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бесінші абзацы мынадай редакцияда жазылсын:</w:t>
      </w:r>
    </w:p>
    <w:bookmarkStart w:name="z71" w:id="55"/>
    <w:p>
      <w:pPr>
        <w:spacing w:after="0"/>
        <w:ind w:left="0"/>
        <w:jc w:val="both"/>
      </w:pPr>
      <w:r>
        <w:rPr>
          <w:rFonts w:ascii="Times New Roman"/>
          <w:b w:val="false"/>
          <w:i w:val="false"/>
          <w:color w:val="000000"/>
          <w:sz w:val="28"/>
        </w:rPr>
        <w:t>
      "Даму жоспарында белгіленген мақсаттар мен міндеттерге қол жеткізуді бағалау мақсатында компанияларға мынадай процестер арқылы ҚНК белгіленеді:";</w:t>
      </w:r>
    </w:p>
    <w:bookmarkEnd w:id="55"/>
    <w:bookmarkStart w:name="z72" w:id="56"/>
    <w:p>
      <w:pPr>
        <w:spacing w:after="0"/>
        <w:ind w:left="0"/>
        <w:jc w:val="both"/>
      </w:pPr>
      <w:r>
        <w:rPr>
          <w:rFonts w:ascii="Times New Roman"/>
          <w:b w:val="false"/>
          <w:i w:val="false"/>
          <w:color w:val="000000"/>
          <w:sz w:val="28"/>
        </w:rPr>
        <w:t xml:space="preserve">
      "Орнықты даму" деген </w:t>
      </w:r>
      <w:r>
        <w:rPr>
          <w:rFonts w:ascii="Times New Roman"/>
          <w:b w:val="false"/>
          <w:i w:val="false"/>
          <w:color w:val="000000"/>
          <w:sz w:val="28"/>
        </w:rPr>
        <w:t>3-тарауда</w:t>
      </w:r>
      <w:r>
        <w:rPr>
          <w:rFonts w:ascii="Times New Roman"/>
          <w:b w:val="false"/>
          <w:i w:val="false"/>
          <w:color w:val="000000"/>
          <w:sz w:val="28"/>
        </w:rPr>
        <w:t>:</w:t>
      </w:r>
    </w:p>
    <w:bookmarkEnd w:id="56"/>
    <w:bookmarkStart w:name="z73" w:id="57"/>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7"/>
    <w:bookmarkStart w:name="z74" w:id="58"/>
    <w:p>
      <w:pPr>
        <w:spacing w:after="0"/>
        <w:ind w:left="0"/>
        <w:jc w:val="both"/>
      </w:pPr>
      <w:r>
        <w:rPr>
          <w:rFonts w:ascii="Times New Roman"/>
          <w:b w:val="false"/>
          <w:i w:val="false"/>
          <w:color w:val="000000"/>
          <w:sz w:val="28"/>
        </w:rPr>
        <w:t>
      "2) есеп берушілік – біз экономикаға, қоршаған ортаға және қоғамға әсеріміз үшін есеп беретінімізді сезінеміз; біз Қордың және ұйымдардың ұзақ мерзімді кезеңде ұзақ мерзімді құнының өсуі және орнықты дамуы үшін акционерлер мен инвесторлардың алдындағы өзіміздің жауапкершілігімізді сезінеміз; біз ресурстарды (энергияны, шикізатты, суды қоса алғанда) ұқыпты пайдалану, шығарындыларды, қалдықтарды дәйекті түрде азайту және өнімділігі жоғары энергия және ресурс үнемдейтін технологияларды енгізу жолымен өз қызметіміздің қоршаған ортаға және қоғамға теріс әсерін азайтуға ұмтыламыз; біз мемлекеттік бюджетке салықтарды және заңнамада көзделген өзге де алымдарды төлейміз; біз өзіміздің даму жоспарымыз бен мүмкіндіктеріміздің шеңберінде жұмыс орындарын сақтаймыз және құрамыз; біз өз жоспарымыздың шеңберінде және қолда бар қаржылық мүмкіндіктеріміздің шегінде қызметімізді жүзеге асыратын жерді дамытуға жәрдем көрсетуге ұмтыламыз; біз шешімдерді ойластырып және ақылға қонымды етіп қабылдаймыз және әрекеттерді лауазымды тұлғалар деңгейінен бастап жұмыскерлерге дейінгі әрбір деңгейде жасаймыз; біз ресурстарды ұқыпты және жауапты пайдалануға, еңбек өнімділігін арттыруға бағытталған инновациялық технологияларды енгізуге ұмтыламыз; біздің өнімдеріміз, тауарларымыз бен көрсетілетін қызметтеріміз тұтынушылардың денсаулығы мен қауіпсіздігінің заңнамада белгіленген стандарттарына сәйкес келуге және лайықты сапада болуға тиіс; біз клиенттерімізді құрметтейміз;";</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77" w:id="59"/>
    <w:p>
      <w:pPr>
        <w:spacing w:after="0"/>
        <w:ind w:left="0"/>
        <w:jc w:val="both"/>
      </w:pPr>
      <w:r>
        <w:rPr>
          <w:rFonts w:ascii="Times New Roman"/>
          <w:b w:val="false"/>
          <w:i w:val="false"/>
          <w:color w:val="000000"/>
          <w:sz w:val="28"/>
        </w:rPr>
        <w:t>
      "6) тәуекелдерді басқаруды, жоспарлауды, адами ресурстарды басқаруды, инвестицияларды, есептілікті, операциялық қызметті және басқаларды қоса алғанда, негізгі процестерге, сондай-ақ даму жоспарына және шешімдер қабылдау процестеріне орнықты дамуды интеграциялау;";</w:t>
      </w:r>
    </w:p>
    <w:bookmarkEnd w:id="59"/>
    <w:bookmarkStart w:name="z78" w:id="60"/>
    <w:p>
      <w:pPr>
        <w:spacing w:after="0"/>
        <w:ind w:left="0"/>
        <w:jc w:val="both"/>
      </w:pPr>
      <w:r>
        <w:rPr>
          <w:rFonts w:ascii="Times New Roman"/>
          <w:b w:val="false"/>
          <w:i w:val="false"/>
          <w:color w:val="000000"/>
          <w:sz w:val="28"/>
        </w:rPr>
        <w:t>
      жиырма алтыншы және жиырма жетінші абзацтар мынадай редакцияда жазылсын:</w:t>
      </w:r>
    </w:p>
    <w:bookmarkEnd w:id="60"/>
    <w:bookmarkStart w:name="z79" w:id="61"/>
    <w:p>
      <w:pPr>
        <w:spacing w:after="0"/>
        <w:ind w:left="0"/>
        <w:jc w:val="both"/>
      </w:pPr>
      <w:r>
        <w:rPr>
          <w:rFonts w:ascii="Times New Roman"/>
          <w:b w:val="false"/>
          <w:i w:val="false"/>
          <w:color w:val="000000"/>
          <w:sz w:val="28"/>
        </w:rPr>
        <w:t>
      "2) даму жоспарына;</w:t>
      </w:r>
    </w:p>
    <w:bookmarkEnd w:id="61"/>
    <w:bookmarkStart w:name="z80" w:id="62"/>
    <w:p>
      <w:pPr>
        <w:spacing w:after="0"/>
        <w:ind w:left="0"/>
        <w:jc w:val="both"/>
      </w:pPr>
      <w:r>
        <w:rPr>
          <w:rFonts w:ascii="Times New Roman"/>
          <w:b w:val="false"/>
          <w:i w:val="false"/>
          <w:color w:val="000000"/>
          <w:sz w:val="28"/>
        </w:rPr>
        <w:t>
      3) тәуекелдерді басқаруды, жоспарлауды (ұзақ мерзімді (жоспар), орта мерзімді (5 жылдық іс-шаралар жоспары) және қысқа мерзімді (жылдық бюджет) кезеңдер), есептілікті, тәуекелдерді басқаруды, адами ресурстарды басқаруды, инвестицияларды, операциялық қызметті және басқаларды қоса алғанда, негізгі процестерге, сондай-ақ органдардан (акционерлердің жалпы жиналысы (жалғыз акционер), Директорлар кеңесі, атқарушы орган) бастап қатардағы жұмыскерлерге дейінгі барлық деңгейлерде шешімдер қабылдау процестеріне интеграциялануға тиіс.";</w:t>
      </w:r>
    </w:p>
    <w:bookmarkEnd w:id="62"/>
    <w:bookmarkStart w:name="z81" w:id="63"/>
    <w:p>
      <w:pPr>
        <w:spacing w:after="0"/>
        <w:ind w:left="0"/>
        <w:jc w:val="both"/>
      </w:pPr>
      <w:r>
        <w:rPr>
          <w:rFonts w:ascii="Times New Roman"/>
          <w:b w:val="false"/>
          <w:i w:val="false"/>
          <w:color w:val="000000"/>
          <w:sz w:val="28"/>
        </w:rPr>
        <w:t xml:space="preserve">
      "Директорлар кеңесінің және атқарушы органның тиімділігі" деген </w:t>
      </w:r>
      <w:r>
        <w:rPr>
          <w:rFonts w:ascii="Times New Roman"/>
          <w:b w:val="false"/>
          <w:i w:val="false"/>
          <w:color w:val="000000"/>
          <w:sz w:val="28"/>
        </w:rPr>
        <w:t>5-тарауда</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абзацы мынадай редакцияда жазылсын:</w:t>
      </w:r>
    </w:p>
    <w:bookmarkStart w:name="z83" w:id="64"/>
    <w:p>
      <w:pPr>
        <w:spacing w:after="0"/>
        <w:ind w:left="0"/>
        <w:jc w:val="both"/>
      </w:pPr>
      <w:r>
        <w:rPr>
          <w:rFonts w:ascii="Times New Roman"/>
          <w:b w:val="false"/>
          <w:i w:val="false"/>
          <w:color w:val="000000"/>
          <w:sz w:val="28"/>
        </w:rPr>
        <w:t>
      "Атқарушы орган Директорлар кеңесіне есеп береді, ұйымның күнделікті қызметіне басшылықты жүзеге асырады және оның даму жоспарына, іс-шаралар жоспарына және акционерлердің жалпы жиналысы мен Директорлар кеңесі қабылдаған шешімдерге сәйкестігін қамтамасыз етеді.";</w:t>
      </w:r>
    </w:p>
    <w:bookmarkEnd w:id="64"/>
    <w:bookmarkStart w:name="z84" w:id="6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65"/>
    <w:bookmarkStart w:name="z85" w:id="66"/>
    <w:p>
      <w:pPr>
        <w:spacing w:after="0"/>
        <w:ind w:left="0"/>
        <w:jc w:val="both"/>
      </w:pPr>
      <w:r>
        <w:rPr>
          <w:rFonts w:ascii="Times New Roman"/>
          <w:b w:val="false"/>
          <w:i w:val="false"/>
          <w:color w:val="000000"/>
          <w:sz w:val="28"/>
        </w:rPr>
        <w:t xml:space="preserve">
      "1) даму жоспарын айқындауға (бағыттар және нәтижелер); </w:t>
      </w:r>
    </w:p>
    <w:bookmarkEnd w:id="66"/>
    <w:bookmarkStart w:name="z86" w:id="67"/>
    <w:p>
      <w:pPr>
        <w:spacing w:after="0"/>
        <w:ind w:left="0"/>
        <w:jc w:val="both"/>
      </w:pPr>
      <w:r>
        <w:rPr>
          <w:rFonts w:ascii="Times New Roman"/>
          <w:b w:val="false"/>
          <w:i w:val="false"/>
          <w:color w:val="000000"/>
          <w:sz w:val="28"/>
        </w:rPr>
        <w:t>
      2) іс-шаралар жоспарының қызметтің негізгі көрсеткіштерін қоюға және оны мониторингтеуге;";</w:t>
      </w:r>
    </w:p>
    <w:bookmarkEnd w:id="67"/>
    <w:bookmarkStart w:name="z87" w:id="6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 мынадай редакцияда жазылсын:</w:t>
      </w:r>
    </w:p>
    <w:bookmarkEnd w:id="68"/>
    <w:bookmarkStart w:name="z88" w:id="69"/>
    <w:p>
      <w:pPr>
        <w:spacing w:after="0"/>
        <w:ind w:left="0"/>
        <w:jc w:val="both"/>
      </w:pPr>
      <w:r>
        <w:rPr>
          <w:rFonts w:ascii="Times New Roman"/>
          <w:b w:val="false"/>
          <w:i w:val="false"/>
          <w:color w:val="000000"/>
          <w:sz w:val="28"/>
        </w:rPr>
        <w:t>
      "Қосымша ірі акционерлер (жалғыз акционер) даму жоспары, атқарушы органның бірінші басшысын сайлау мәселелерін және ұйымның ұзақ мерзімді құнын өсіруге және орнықты дамуға ықпал ететін басқа да аспектілерді талқылау үшін Директорлар кеңесінің төрағасымен және оның мүшелерімен отырыс өткізе алады. Мұндай отырыстар алдын ала жоспарланады және бекітілген рәсімдерге сәйкес өткізіледі.";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жиырма екінші абзацы мынадай редакцияда жазылсын:</w:t>
      </w:r>
    </w:p>
    <w:bookmarkStart w:name="z90" w:id="70"/>
    <w:p>
      <w:pPr>
        <w:spacing w:after="0"/>
        <w:ind w:left="0"/>
        <w:jc w:val="both"/>
      </w:pPr>
      <w:r>
        <w:rPr>
          <w:rFonts w:ascii="Times New Roman"/>
          <w:b w:val="false"/>
          <w:i w:val="false"/>
          <w:color w:val="000000"/>
          <w:sz w:val="28"/>
        </w:rPr>
        <w:t>
      "Қызмет ауқымын, бизнестің қажеттілігін, ағымдағы міндеттерді, даму жоспары мен қаржылық мүмкіндіктерді ескере отырып, Директорлар кеңесі құрамының саны дербес белгіленеді. Директорлар кеңесі мүшелерінің саны комитеттердің қажетті санын құруға мүмкіндік беруі қажет. Компанияларда Директорлар кеңесінің сандық құрамы 7-11 адамды құрайды.";</w:t>
      </w:r>
    </w:p>
    <w:bookmarkEnd w:id="70"/>
    <w:bookmarkStart w:name="z91" w:id="71"/>
    <w:p>
      <w:pPr>
        <w:spacing w:after="0"/>
        <w:ind w:left="0"/>
        <w:jc w:val="both"/>
      </w:pPr>
      <w:r>
        <w:rPr>
          <w:rFonts w:ascii="Times New Roman"/>
          <w:b w:val="false"/>
          <w:i w:val="false"/>
          <w:color w:val="000000"/>
          <w:sz w:val="28"/>
        </w:rPr>
        <w:t>
      10-тармақтың төртінші абзацы мынадай редакцияда жазылсын:</w:t>
      </w:r>
    </w:p>
    <w:bookmarkEnd w:id="71"/>
    <w:bookmarkStart w:name="z92" w:id="72"/>
    <w:p>
      <w:pPr>
        <w:spacing w:after="0"/>
        <w:ind w:left="0"/>
        <w:jc w:val="both"/>
      </w:pPr>
      <w:r>
        <w:rPr>
          <w:rFonts w:ascii="Times New Roman"/>
          <w:b w:val="false"/>
          <w:i w:val="false"/>
          <w:color w:val="000000"/>
          <w:sz w:val="28"/>
        </w:rPr>
        <w:t>
      "Сыйақы мөлшерін белгілеу кезінде Директорлар кеңесі мүшелерінің міндеттері, ұйым қызметінің ауқымы, даму жоспарында айқындалатын ұзақ мерзімді мақсаттар мен міндеттер, Директорлар кеңесі қарайтын мәселелердің күрделілігі, ұқсас компаниялардағы сыйақы деңгейі (бенчмаркинг, сыйақыларды шолу) назарға алынады.";</w:t>
      </w:r>
    </w:p>
    <w:bookmarkEnd w:id="72"/>
    <w:bookmarkStart w:name="z93" w:id="73"/>
    <w:p>
      <w:pPr>
        <w:spacing w:after="0"/>
        <w:ind w:left="0"/>
        <w:jc w:val="both"/>
      </w:pPr>
      <w:r>
        <w:rPr>
          <w:rFonts w:ascii="Times New Roman"/>
          <w:b w:val="false"/>
          <w:i w:val="false"/>
          <w:color w:val="000000"/>
          <w:sz w:val="28"/>
        </w:rPr>
        <w:t>
      12-тармақтың алтыншы абзацы мынадай редакцияда жазылсын:</w:t>
      </w:r>
    </w:p>
    <w:bookmarkEnd w:id="73"/>
    <w:bookmarkStart w:name="z94" w:id="74"/>
    <w:p>
      <w:pPr>
        <w:spacing w:after="0"/>
        <w:ind w:left="0"/>
        <w:jc w:val="both"/>
      </w:pPr>
      <w:r>
        <w:rPr>
          <w:rFonts w:ascii="Times New Roman"/>
          <w:b w:val="false"/>
          <w:i w:val="false"/>
          <w:color w:val="000000"/>
          <w:sz w:val="28"/>
        </w:rPr>
        <w:t>
      "Директорлар кеңесінің отырыстарына материалдар, егер Жарғыда өзге мерзімдер белгіленбесе, алдын ала кемінде күнтізбелік 7 күн бұрын, ал Ұйымның жарғысында айқындалатын біршама маңызды мәселелер бойынша – кемінде 15 жұмыс күні бұрын жіберіледі. Маңызды мәселелер тізбесі даму жоспарын, іс-шаралар жоспарын, атқарушы органның басшылары мен мүшелері үшін ынталандырушы ҚНК, жылдық есепті және басқа заңды тұлғаларды құруға қатысуды қамтиды, бірақ бұлармен шектелмейді.";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96" w:id="75"/>
    <w:p>
      <w:pPr>
        <w:spacing w:after="0"/>
        <w:ind w:left="0"/>
        <w:jc w:val="both"/>
      </w:pPr>
      <w:r>
        <w:rPr>
          <w:rFonts w:ascii="Times New Roman"/>
          <w:b w:val="false"/>
          <w:i w:val="false"/>
          <w:color w:val="000000"/>
          <w:sz w:val="28"/>
        </w:rPr>
        <w:t>
      "17. Атқарушы орган Директорлар кеңесіне есеп береді және ұйымның күнделікті қызметіне басшылықты жүзеге асырады, даму жоспарының, іс-шаралар жоспарының және Директорлар кеңесі мен акционерлердің жалпы жиналысы қабылдаған шешімдердің іске асырылуы үшін жауапты болады.";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бесінші абзацы мынадай редакцияда жазылсын:</w:t>
      </w:r>
    </w:p>
    <w:bookmarkStart w:name="z98" w:id="76"/>
    <w:p>
      <w:pPr>
        <w:spacing w:after="0"/>
        <w:ind w:left="0"/>
        <w:jc w:val="both"/>
      </w:pPr>
      <w:r>
        <w:rPr>
          <w:rFonts w:ascii="Times New Roman"/>
          <w:b w:val="false"/>
          <w:i w:val="false"/>
          <w:color w:val="000000"/>
          <w:sz w:val="28"/>
        </w:rPr>
        <w:t>
      "Атқарушы орган бетпе-бет отырыстар өткізуге және даму жоспарын іске асыру мәселелерін, акционерлердің (жалғыз акционердің) жалпы жиналысының, Директорлар кеңесінің шешімдерін және операциялық қызметті талқылауға тиіс. Еңбекті қорғау және қауіпсіздік техникасы мәселелеріне ерекше. назар аударылуы қажет. Атқарушы органның отырысын тұрақты негізде өткізу ұсынылады. Сырттай отырыстар өткізу жағдайлары шектеулі болуға және ұйымның құжаттарында айқындалуға тиіс.";</w:t>
      </w:r>
    </w:p>
    <w:bookmarkEnd w:id="76"/>
    <w:bookmarkStart w:name="z99" w:id="77"/>
    <w:p>
      <w:pPr>
        <w:spacing w:after="0"/>
        <w:ind w:left="0"/>
        <w:jc w:val="both"/>
      </w:pPr>
      <w:r>
        <w:rPr>
          <w:rFonts w:ascii="Times New Roman"/>
          <w:b w:val="false"/>
          <w:i w:val="false"/>
          <w:color w:val="000000"/>
          <w:sz w:val="28"/>
        </w:rPr>
        <w:t xml:space="preserve">
      "Тәуекелдерді басқару, ішкі бақылау және аудит" деген </w:t>
      </w:r>
      <w:r>
        <w:rPr>
          <w:rFonts w:ascii="Times New Roman"/>
          <w:b w:val="false"/>
          <w:i w:val="false"/>
          <w:color w:val="000000"/>
          <w:sz w:val="28"/>
        </w:rPr>
        <w:t>6-тарауда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101" w:id="78"/>
    <w:p>
      <w:pPr>
        <w:spacing w:after="0"/>
        <w:ind w:left="0"/>
        <w:jc w:val="both"/>
      </w:pPr>
      <w:r>
        <w:rPr>
          <w:rFonts w:ascii="Times New Roman"/>
          <w:b w:val="false"/>
          <w:i w:val="false"/>
          <w:color w:val="000000"/>
          <w:sz w:val="28"/>
        </w:rPr>
        <w:t>
      "3. Қордың және ұйымдардың атқарушы органдары тәуекелдерді басқарудың және ішкі бақылаудың тиімді жүйесін құру мен қолдауды қамтамасыз етуге тиіс. Тәуекелдерді басқару процесі жоспарлау (даму жоспары және іс-шаралар жоспарлары, жылдық бюджет) және ұйым қызметінің нәтижелерін бағалау (басқару есептілігі) процестерімен интеграциялануға тиіс.";</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жетінші абзацы мынадай редакцияда жазылсын:</w:t>
      </w:r>
    </w:p>
    <w:bookmarkStart w:name="z103" w:id="79"/>
    <w:p>
      <w:pPr>
        <w:spacing w:after="0"/>
        <w:ind w:left="0"/>
        <w:jc w:val="both"/>
      </w:pPr>
      <w:r>
        <w:rPr>
          <w:rFonts w:ascii="Times New Roman"/>
          <w:b w:val="false"/>
          <w:i w:val="false"/>
          <w:color w:val="000000"/>
          <w:sz w:val="28"/>
        </w:rPr>
        <w:t>
      "Жүзеге асырылатын тәуекелдерді бағалау тәуекелдердің бекітілген тәуекел-тәбетке сәйкестігін және Қор мен ұйымның даму жоспарын іске асыруға ықпалын бағалауға мүмкіндік беретін өлшенетін көрсеткіштерге сәйкес келуге тиіс.";</w:t>
      </w:r>
    </w:p>
    <w:bookmarkEnd w:id="79"/>
    <w:bookmarkStart w:name="z104" w:id="80"/>
    <w:p>
      <w:pPr>
        <w:spacing w:after="0"/>
        <w:ind w:left="0"/>
        <w:jc w:val="both"/>
      </w:pPr>
      <w:r>
        <w:rPr>
          <w:rFonts w:ascii="Times New Roman"/>
          <w:b w:val="false"/>
          <w:i w:val="false"/>
          <w:color w:val="000000"/>
          <w:sz w:val="28"/>
        </w:rPr>
        <w:t xml:space="preserve">
      "Ашықтық" деген </w:t>
      </w:r>
      <w:r>
        <w:rPr>
          <w:rFonts w:ascii="Times New Roman"/>
          <w:b w:val="false"/>
          <w:i w:val="false"/>
          <w:color w:val="000000"/>
          <w:sz w:val="28"/>
        </w:rPr>
        <w:t>7-тарауда</w:t>
      </w:r>
      <w:r>
        <w:rPr>
          <w:rFonts w:ascii="Times New Roman"/>
          <w:b w:val="false"/>
          <w:i w:val="false"/>
          <w:color w:val="000000"/>
          <w:sz w:val="28"/>
        </w:rPr>
        <w:t>:</w:t>
      </w:r>
    </w:p>
    <w:bookmarkEnd w:id="80"/>
    <w:bookmarkStart w:name="z105" w:id="81"/>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81"/>
    <w:bookmarkStart w:name="z106" w:id="82"/>
    <w:p>
      <w:pPr>
        <w:spacing w:after="0"/>
        <w:ind w:left="0"/>
        <w:jc w:val="both"/>
      </w:pPr>
      <w:r>
        <w:rPr>
          <w:rFonts w:ascii="Times New Roman"/>
          <w:b w:val="false"/>
          <w:i w:val="false"/>
          <w:color w:val="000000"/>
          <w:sz w:val="28"/>
        </w:rPr>
        <w:t>
      "3) Қор немесе ұйым туралы ақпарат: жалпы мәліметтер; жарғылық капиталдың құрылымы туралы ақпарат, оның ішінде мынадай мәліметтер: шығарылған акциялардың (қатысу үлестерінің) саны және номиналды құны, акциялар беретін құқықтардың сипаттамасы, жарияланған, бірақ орналастырылмаған акциялардың саны және номиналды құны, акционерлердің (қатысушылардың) құрамы және оларға тиесілі жай акциялардың (қатысу үлестерінің) саны және үлесі, меншік құқықтарына иелік ету тәртібі; миссиясы; даму жоспары, оны іске асыру қорытындылары; нарықты шолу және нарықтағы жағдай;";</w:t>
      </w:r>
    </w:p>
    <w:bookmarkEnd w:id="82"/>
    <w:bookmarkStart w:name="z107" w:id="8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3"/>
    <w:bookmarkStart w:name="z108" w:id="84"/>
    <w:p>
      <w:pPr>
        <w:spacing w:after="0"/>
        <w:ind w:left="0"/>
        <w:jc w:val="both"/>
      </w:pPr>
      <w:r>
        <w:rPr>
          <w:rFonts w:ascii="Times New Roman"/>
          <w:b w:val="false"/>
          <w:i w:val="false"/>
          <w:color w:val="000000"/>
          <w:sz w:val="28"/>
        </w:rPr>
        <w:t>
      "2) даму жоспары туралы ақпарат (кемінде стратегиялық мақсаттар); қызметтің басым бағыттары;".</w:t>
      </w:r>
    </w:p>
    <w:bookmarkEnd w:id="84"/>
    <w:bookmarkStart w:name="z109" w:id="85"/>
    <w:p>
      <w:pPr>
        <w:spacing w:after="0"/>
        <w:ind w:left="0"/>
        <w:jc w:val="both"/>
      </w:pPr>
      <w:r>
        <w:rPr>
          <w:rFonts w:ascii="Times New Roman"/>
          <w:b w:val="false"/>
          <w:i w:val="false"/>
          <w:color w:val="000000"/>
          <w:sz w:val="28"/>
        </w:rPr>
        <w:t xml:space="preserve">
      2. "Самұрық-Қазына" ұлттық әл-ауқат қоры" акционерлік қоғамының жарғысын бекіту туралы" Қазақстан Республикасы Үкіметінің 2012 жылғы 8 қарашадағы № 1418 </w:t>
      </w:r>
      <w:r>
        <w:rPr>
          <w:rFonts w:ascii="Times New Roman"/>
          <w:b w:val="false"/>
          <w:i w:val="false"/>
          <w:color w:val="000000"/>
          <w:sz w:val="28"/>
        </w:rPr>
        <w:t>қаулысында</w:t>
      </w:r>
      <w:r>
        <w:rPr>
          <w:rFonts w:ascii="Times New Roman"/>
          <w:b w:val="false"/>
          <w:i w:val="false"/>
          <w:color w:val="000000"/>
          <w:sz w:val="28"/>
        </w:rPr>
        <w:t>:</w:t>
      </w:r>
    </w:p>
    <w:bookmarkEnd w:id="85"/>
    <w:bookmarkStart w:name="z110" w:id="86"/>
    <w:p>
      <w:pPr>
        <w:spacing w:after="0"/>
        <w:ind w:left="0"/>
        <w:jc w:val="both"/>
      </w:pPr>
      <w:r>
        <w:rPr>
          <w:rFonts w:ascii="Times New Roman"/>
          <w:b w:val="false"/>
          <w:i w:val="false"/>
          <w:color w:val="000000"/>
          <w:sz w:val="28"/>
        </w:rPr>
        <w:t xml:space="preserve">
      көрсетілген қаулымен бекітілген "Самұрық-Қазына" ұлттық әл-ауқат қоры" акционерлік қоғамының </w:t>
      </w:r>
      <w:r>
        <w:rPr>
          <w:rFonts w:ascii="Times New Roman"/>
          <w:b w:val="false"/>
          <w:i w:val="false"/>
          <w:color w:val="000000"/>
          <w:sz w:val="28"/>
        </w:rPr>
        <w:t>жарғысында</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2" w:id="87"/>
    <w:p>
      <w:pPr>
        <w:spacing w:after="0"/>
        <w:ind w:left="0"/>
        <w:jc w:val="both"/>
      </w:pPr>
      <w:r>
        <w:rPr>
          <w:rFonts w:ascii="Times New Roman"/>
          <w:b w:val="false"/>
          <w:i w:val="false"/>
          <w:color w:val="000000"/>
          <w:sz w:val="28"/>
        </w:rPr>
        <w:t>
      "3. Қордың (оның Басқармасының) орналасқан жері: Қазақстан Республикасы, 010000, Нұр-Сұлтан қаласы, Есіл ауданы, Сығанақ көшесі, 17/10 құрылыс.";</w:t>
      </w:r>
    </w:p>
    <w:bookmarkEnd w:id="87"/>
    <w:bookmarkStart w:name="z113" w:id="88"/>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88"/>
    <w:bookmarkStart w:name="z114" w:id="89"/>
    <w:p>
      <w:pPr>
        <w:spacing w:after="0"/>
        <w:ind w:left="0"/>
        <w:jc w:val="both"/>
      </w:pPr>
      <w:r>
        <w:rPr>
          <w:rFonts w:ascii="Times New Roman"/>
          <w:b w:val="false"/>
          <w:i w:val="false"/>
          <w:color w:val="000000"/>
          <w:sz w:val="28"/>
        </w:rPr>
        <w:t>
      "7) Қазақстан Республикасы экономикасының орнықты дамуына ықпал ететін әлеуметтік маңызы бар өнеркәсіптік-инновациялық жобаларды Қордың іске асыруының Заңда белгіленген ерекшеліктерін ескере отырып, оларды іске асыруға қатысу болып табылады.";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41-2-тармақтың</w:t>
      </w:r>
      <w:r>
        <w:rPr>
          <w:rFonts w:ascii="Times New Roman"/>
          <w:b w:val="false"/>
          <w:i w:val="false"/>
          <w:color w:val="000000"/>
          <w:sz w:val="28"/>
        </w:rPr>
        <w:t xml:space="preserve"> 2) және 3) тармақшалары мынадай редакцияда жазылсын:</w:t>
      </w:r>
    </w:p>
    <w:bookmarkStart w:name="z116" w:id="90"/>
    <w:p>
      <w:pPr>
        <w:spacing w:after="0"/>
        <w:ind w:left="0"/>
        <w:jc w:val="both"/>
      </w:pPr>
      <w:r>
        <w:rPr>
          <w:rFonts w:ascii="Times New Roman"/>
          <w:b w:val="false"/>
          <w:i w:val="false"/>
          <w:color w:val="000000"/>
          <w:sz w:val="28"/>
        </w:rPr>
        <w:t>
      "2) Қордың даму жоспарын мақұлдау және оның іске асырылу барысы туралы Қордың жыл сайынғы есебін қарау, сондай-ақ Қор өзінің қызметін жүзеге асыратын экономиканың басым секторлары жөнінде ұсыныстар тұжырымдау;</w:t>
      </w:r>
    </w:p>
    <w:bookmarkEnd w:id="90"/>
    <w:bookmarkStart w:name="z117" w:id="91"/>
    <w:p>
      <w:pPr>
        <w:spacing w:after="0"/>
        <w:ind w:left="0"/>
        <w:jc w:val="both"/>
      </w:pPr>
      <w:r>
        <w:rPr>
          <w:rFonts w:ascii="Times New Roman"/>
          <w:b w:val="false"/>
          <w:i w:val="false"/>
          <w:color w:val="000000"/>
          <w:sz w:val="28"/>
        </w:rPr>
        <w:t>
      3) әлеуметтік маңызы бар және өнеркәсіптік-инновациялық жобаларды іске асыруды, оның ішінде республикалық бюджеттен және Қазақстан Республикасының Ұлттық қорынан қаражат бөле отырып іске асыруды қоса алғанда, Қазақстан экономикасын әртараптандыру мен жаңғыртудың мемлекеттік бағдарламаларына Қордың қатысуы жөнінде Қазақстан Республикасы Үкіметінің ұсыныстарын қарау;";</w:t>
      </w:r>
    </w:p>
    <w:bookmarkEnd w:id="91"/>
    <w:bookmarkStart w:name="z118" w:id="92"/>
    <w:p>
      <w:pPr>
        <w:spacing w:after="0"/>
        <w:ind w:left="0"/>
        <w:jc w:val="both"/>
      </w:pPr>
      <w:r>
        <w:rPr>
          <w:rFonts w:ascii="Times New Roman"/>
          <w:b w:val="false"/>
          <w:i w:val="false"/>
          <w:color w:val="000000"/>
          <w:sz w:val="28"/>
        </w:rPr>
        <w:t xml:space="preserve">
      49-тармақтың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92"/>
    <w:bookmarkStart w:name="z119" w:id="93"/>
    <w:p>
      <w:pPr>
        <w:spacing w:after="0"/>
        <w:ind w:left="0"/>
        <w:jc w:val="both"/>
      </w:pPr>
      <w:r>
        <w:rPr>
          <w:rFonts w:ascii="Times New Roman"/>
          <w:b w:val="false"/>
          <w:i w:val="false"/>
          <w:color w:val="000000"/>
          <w:sz w:val="28"/>
        </w:rPr>
        <w:t>
      "3) Қордың даму жоспарын бекіту және оған өзгерістер мен толықтырулар енгізу;";</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122" w:id="94"/>
    <w:p>
      <w:pPr>
        <w:spacing w:after="0"/>
        <w:ind w:left="0"/>
        <w:jc w:val="both"/>
      </w:pPr>
      <w:r>
        <w:rPr>
          <w:rFonts w:ascii="Times New Roman"/>
          <w:b w:val="false"/>
          <w:i w:val="false"/>
          <w:color w:val="000000"/>
          <w:sz w:val="28"/>
        </w:rPr>
        <w:t xml:space="preserve">
      "1) Қордың іс-шаралар жоспарын бекіту; </w:t>
      </w:r>
    </w:p>
    <w:bookmarkEnd w:id="94"/>
    <w:bookmarkStart w:name="z123" w:id="95"/>
    <w:p>
      <w:pPr>
        <w:spacing w:after="0"/>
        <w:ind w:left="0"/>
        <w:jc w:val="both"/>
      </w:pPr>
      <w:r>
        <w:rPr>
          <w:rFonts w:ascii="Times New Roman"/>
          <w:b w:val="false"/>
          <w:i w:val="false"/>
          <w:color w:val="000000"/>
          <w:sz w:val="28"/>
        </w:rPr>
        <w:t>
      2) Қордың іс-шаралар жоспарын әзірлеу, бекіту, мониторингтеу, іске асырылуын бағалау, орындалуы бойынша есеп беру тәртібін, сондай-ақ оның мазмұнына қойылатын талаптарды айқындау;</w:t>
      </w:r>
    </w:p>
    <w:bookmarkEnd w:id="95"/>
    <w:bookmarkStart w:name="z124" w:id="96"/>
    <w:p>
      <w:pPr>
        <w:spacing w:after="0"/>
        <w:ind w:left="0"/>
        <w:jc w:val="both"/>
      </w:pPr>
      <w:r>
        <w:rPr>
          <w:rFonts w:ascii="Times New Roman"/>
          <w:b w:val="false"/>
          <w:i w:val="false"/>
          <w:color w:val="000000"/>
          <w:sz w:val="28"/>
        </w:rPr>
        <w:t>
      3) Қордың іс-шаралар жоспарының орындалуын бақылауды және талдауды, іске асырылуын бағалауды жүзеге асыру;</w:t>
      </w:r>
    </w:p>
    <w:bookmarkEnd w:id="96"/>
    <w:bookmarkStart w:name="z125" w:id="97"/>
    <w:p>
      <w:pPr>
        <w:spacing w:after="0"/>
        <w:ind w:left="0"/>
        <w:jc w:val="both"/>
      </w:pPr>
      <w:r>
        <w:rPr>
          <w:rFonts w:ascii="Times New Roman"/>
          <w:b w:val="false"/>
          <w:i w:val="false"/>
          <w:color w:val="000000"/>
          <w:sz w:val="28"/>
        </w:rPr>
        <w:t>
      4) Қордың іс-шаралар жоспары шеңберінде Қор қызметінің негізгі көрсеткіштерін айқындау;";</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27" w:id="98"/>
    <w:p>
      <w:pPr>
        <w:spacing w:after="0"/>
        <w:ind w:left="0"/>
        <w:jc w:val="both"/>
      </w:pPr>
      <w:r>
        <w:rPr>
          <w:rFonts w:ascii="Times New Roman"/>
          <w:b w:val="false"/>
          <w:i w:val="false"/>
          <w:color w:val="000000"/>
          <w:sz w:val="28"/>
        </w:rPr>
        <w:t>
      "10) Қордың: тәуекелдерді басқару, демеушілік және қайырымдылық туралы көмек жөніндегі, әлеуметтік жауапкершілік, ақпаратты ашу, кредит, өнеркәсіптік-инновациялық саясат және өзге де саясаттарын бекіту;";</w:t>
      </w:r>
    </w:p>
    <w:bookmarkEnd w:id="98"/>
    <w:bookmarkStart w:name="z128" w:id="99"/>
    <w:p>
      <w:pPr>
        <w:spacing w:after="0"/>
        <w:ind w:left="0"/>
        <w:jc w:val="both"/>
      </w:pPr>
      <w:r>
        <w:rPr>
          <w:rFonts w:ascii="Times New Roman"/>
          <w:b w:val="false"/>
          <w:i w:val="false"/>
          <w:color w:val="000000"/>
          <w:sz w:val="28"/>
        </w:rPr>
        <w:t>
      мынадай мазмұндағы 31-1) тармақшамен толықтырылсын:</w:t>
      </w:r>
    </w:p>
    <w:bookmarkEnd w:id="99"/>
    <w:bookmarkStart w:name="z129" w:id="100"/>
    <w:p>
      <w:pPr>
        <w:spacing w:after="0"/>
        <w:ind w:left="0"/>
        <w:jc w:val="both"/>
      </w:pPr>
      <w:r>
        <w:rPr>
          <w:rFonts w:ascii="Times New Roman"/>
          <w:b w:val="false"/>
          <w:i w:val="false"/>
          <w:color w:val="000000"/>
          <w:sz w:val="28"/>
        </w:rPr>
        <w:t>
      "31-1) Қордың және дауыс беретін акцияларының (жарғылық капиталға қатысу үлестерінің) елу және одан көп пайызын Қор тікелей немесе жанама түрде иеленетін ұйымдардың сатып алуын жүзеге асыру тәртібін бекіту;";</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тармақшалар</w:t>
      </w:r>
      <w:r>
        <w:rPr>
          <w:rFonts w:ascii="Times New Roman"/>
          <w:b w:val="false"/>
          <w:i w:val="false"/>
          <w:color w:val="000000"/>
          <w:sz w:val="28"/>
        </w:rPr>
        <w:t xml:space="preserve"> мынадай редакцияда жазылсын:</w:t>
      </w:r>
    </w:p>
    <w:bookmarkStart w:name="z131" w:id="101"/>
    <w:p>
      <w:pPr>
        <w:spacing w:after="0"/>
        <w:ind w:left="0"/>
        <w:jc w:val="both"/>
      </w:pPr>
      <w:r>
        <w:rPr>
          <w:rFonts w:ascii="Times New Roman"/>
          <w:b w:val="false"/>
          <w:i w:val="false"/>
          <w:color w:val="000000"/>
          <w:sz w:val="28"/>
        </w:rPr>
        <w:t>
      "35) Қазақстан Республикасының Үкіметі бастама жасайтын, Қор немесе Қордың тобына кіретін ұйымдар іске асыратын әлеуметтік маңызы бар және/немесе өнеркәсіптік-инновациялық жобаларды рентабельділігі төмен жобаларға жатқызу туралы шешім қабылдау;</w:t>
      </w:r>
    </w:p>
    <w:bookmarkEnd w:id="101"/>
    <w:bookmarkStart w:name="z132" w:id="102"/>
    <w:p>
      <w:pPr>
        <w:spacing w:after="0"/>
        <w:ind w:left="0"/>
        <w:jc w:val="both"/>
      </w:pPr>
      <w:r>
        <w:rPr>
          <w:rFonts w:ascii="Times New Roman"/>
          <w:b w:val="false"/>
          <w:i w:val="false"/>
          <w:color w:val="000000"/>
          <w:sz w:val="28"/>
        </w:rPr>
        <w:t>
      36) Қазақстан Республикасының Үкіметі бастама жасайтын, рентабельділігі төмен болып табылатын әлеуметтік маңызы бар және/немесе өнеркәсіптік-инновациялық жобаларды қаржыландыру туралы шешім қабылдау;";</w:t>
      </w:r>
    </w:p>
    <w:bookmarkEnd w:id="102"/>
    <w:bookmarkStart w:name="z133" w:id="103"/>
    <w:p>
      <w:pPr>
        <w:spacing w:after="0"/>
        <w:ind w:left="0"/>
        <w:jc w:val="both"/>
      </w:pPr>
      <w:r>
        <w:rPr>
          <w:rFonts w:ascii="Times New Roman"/>
          <w:b w:val="false"/>
          <w:i w:val="false"/>
          <w:color w:val="000000"/>
          <w:sz w:val="28"/>
        </w:rPr>
        <w:t xml:space="preserve">
      73-тармақтың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p>
    <w:bookmarkEnd w:id="103"/>
    <w:bookmarkStart w:name="z134" w:id="104"/>
    <w:p>
      <w:pPr>
        <w:spacing w:after="0"/>
        <w:ind w:left="0"/>
        <w:jc w:val="both"/>
      </w:pPr>
      <w:r>
        <w:rPr>
          <w:rFonts w:ascii="Times New Roman"/>
          <w:b w:val="false"/>
          <w:i w:val="false"/>
          <w:color w:val="000000"/>
          <w:sz w:val="28"/>
        </w:rPr>
        <w:t>
      "22) Қордың іс-шаралар жоспарын әзірлеу және кейіннен Жалғыз акционерге бекітуге ұсыну үшін Директорлар кеңесіне шығару;".</w:t>
      </w:r>
    </w:p>
    <w:bookmarkEnd w:id="104"/>
    <w:bookmarkStart w:name="z135" w:id="105"/>
    <w:p>
      <w:pPr>
        <w:spacing w:after="0"/>
        <w:ind w:left="0"/>
        <w:jc w:val="both"/>
      </w:pPr>
      <w:r>
        <w:rPr>
          <w:rFonts w:ascii="Times New Roman"/>
          <w:b w:val="false"/>
          <w:i w:val="false"/>
          <w:color w:val="000000"/>
          <w:sz w:val="28"/>
        </w:rPr>
        <w:t xml:space="preserve">
      3.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ұлттық холдингтердің құрамына кіретін ұлттық компаниялардың (Ұлттық әл-ауқат қоры тобының құрамына кіретін ұлттық компанияларды қоспағанда) әкімшілік шығыстарының жекелеген түрлерінің лимиттерін және оларға мониторинг жүргізу тетігін айқындау және Қазақстан Республикасы Үкіметінің кейбiр шешiмдерiне өзгерiстер мен толықтырулар енгiзу туралы" Қазақстан Республикасы Үкіметінің 2014 жылғы 2 желтоқсандағы № 1266 </w:t>
      </w:r>
      <w:r>
        <w:rPr>
          <w:rFonts w:ascii="Times New Roman"/>
          <w:b w:val="false"/>
          <w:i w:val="false"/>
          <w:color w:val="000000"/>
          <w:sz w:val="28"/>
        </w:rPr>
        <w:t>қаулысында</w:t>
      </w:r>
      <w:r>
        <w:rPr>
          <w:rFonts w:ascii="Times New Roman"/>
          <w:b w:val="false"/>
          <w:i w:val="false"/>
          <w:color w:val="000000"/>
          <w:sz w:val="28"/>
        </w:rPr>
        <w:t>:</w:t>
      </w:r>
    </w:p>
    <w:bookmarkEnd w:id="105"/>
    <w:bookmarkStart w:name="z136" w:id="106"/>
    <w:p>
      <w:pPr>
        <w:spacing w:after="0"/>
        <w:ind w:left="0"/>
        <w:jc w:val="both"/>
      </w:pPr>
      <w:r>
        <w:rPr>
          <w:rFonts w:ascii="Times New Roman"/>
          <w:b w:val="false"/>
          <w:i w:val="false"/>
          <w:color w:val="000000"/>
          <w:sz w:val="28"/>
        </w:rPr>
        <w:t xml:space="preserve">
      "Акцияларының бақылау пакеттері мемлекетке тиесілі ұлттық басқарушы холдингтердің (Ұлттық әл-ауқат қорын қоспағанда), ұлттық холдингтердің және ұлттық компаниялардың, сондай-ақ ұлттық басқарушы холдингтердің, ұлттық холдингтердің құрамына кіретін ұлттық компаниялардың (Ұлттық әл-ауқат қоры тобының құрамына кіретін ұлттық компанияларды қоспағанда) әкімшілік шығыстарының жекелеген түрлерінің лимиттеріне мониторинг жүргізу тетігі" деген </w:t>
      </w:r>
      <w:r>
        <w:rPr>
          <w:rFonts w:ascii="Times New Roman"/>
          <w:b w:val="false"/>
          <w:i w:val="false"/>
          <w:color w:val="000000"/>
          <w:sz w:val="28"/>
        </w:rPr>
        <w:t>2-қосымшада</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8" w:id="107"/>
    <w:p>
      <w:pPr>
        <w:spacing w:after="0"/>
        <w:ind w:left="0"/>
        <w:jc w:val="both"/>
      </w:pPr>
      <w:r>
        <w:rPr>
          <w:rFonts w:ascii="Times New Roman"/>
          <w:b w:val="false"/>
          <w:i w:val="false"/>
          <w:color w:val="000000"/>
          <w:sz w:val="28"/>
        </w:rPr>
        <w:t>
      "2. Компанияның директорлар кеңесі компанияның іс-шаралар жоспарын қараған және бекіткен кезде, сондай-ақ оны жыл сайын түзеткен кезде осы қаулыға 1-қосымшада көрсетілген әкімшілік шығыстардың жекелеген түрлерінің лимиттерін басшылыққа алуға тиіс.".</w:t>
      </w:r>
    </w:p>
    <w:bookmarkEnd w:id="107"/>
    <w:bookmarkStart w:name="z139" w:id="108"/>
    <w:p>
      <w:pPr>
        <w:spacing w:after="0"/>
        <w:ind w:left="0"/>
        <w:jc w:val="both"/>
      </w:pPr>
      <w:r>
        <w:rPr>
          <w:rFonts w:ascii="Times New Roman"/>
          <w:b w:val="false"/>
          <w:i w:val="false"/>
          <w:color w:val="000000"/>
          <w:sz w:val="28"/>
        </w:rPr>
        <w:t xml:space="preserve">
      4. "Самұрық-Қазына" ұлттық әл-ауқат қоры" акционерлік қоғамының 2018 – 2028 жылдарға арналған даму стратегиясын бекіту туралы" Қазақстан Республикасы Үкіметінің 2018 жылғы 17 қазандағы № 656 </w:t>
      </w:r>
      <w:r>
        <w:rPr>
          <w:rFonts w:ascii="Times New Roman"/>
          <w:b w:val="false"/>
          <w:i w:val="false"/>
          <w:color w:val="000000"/>
          <w:sz w:val="28"/>
        </w:rPr>
        <w:t>қаулысында</w:t>
      </w:r>
      <w:r>
        <w:rPr>
          <w:rFonts w:ascii="Times New Roman"/>
          <w:b w:val="false"/>
          <w:i w:val="false"/>
          <w:color w:val="000000"/>
          <w:sz w:val="28"/>
        </w:rPr>
        <w:t>:</w:t>
      </w:r>
    </w:p>
    <w:bookmarkEnd w:id="108"/>
    <w:bookmarkStart w:name="z140" w:id="109"/>
    <w:p>
      <w:pPr>
        <w:spacing w:after="0"/>
        <w:ind w:left="0"/>
        <w:jc w:val="both"/>
      </w:pPr>
      <w:r>
        <w:rPr>
          <w:rFonts w:ascii="Times New Roman"/>
          <w:b w:val="false"/>
          <w:i w:val="false"/>
          <w:color w:val="000000"/>
          <w:sz w:val="28"/>
        </w:rPr>
        <w:t>
      тақырып мынадай редакцияда жазылсын:</w:t>
      </w:r>
    </w:p>
    <w:bookmarkEnd w:id="109"/>
    <w:bookmarkStart w:name="z141" w:id="110"/>
    <w:p>
      <w:pPr>
        <w:spacing w:after="0"/>
        <w:ind w:left="0"/>
        <w:jc w:val="both"/>
      </w:pPr>
      <w:r>
        <w:rPr>
          <w:rFonts w:ascii="Times New Roman"/>
          <w:b w:val="false"/>
          <w:i w:val="false"/>
          <w:color w:val="000000"/>
          <w:sz w:val="28"/>
        </w:rPr>
        <w:t>
      "Самұрық-Қазына" ұлттық әл-ауқат қоры" акционерлік қоғамының 2018 – 2028 жылдарға арналған даму жоспарын бекіту туралы";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3" w:id="111"/>
    <w:p>
      <w:pPr>
        <w:spacing w:after="0"/>
        <w:ind w:left="0"/>
        <w:jc w:val="both"/>
      </w:pPr>
      <w:r>
        <w:rPr>
          <w:rFonts w:ascii="Times New Roman"/>
          <w:b w:val="false"/>
          <w:i w:val="false"/>
          <w:color w:val="000000"/>
          <w:sz w:val="28"/>
        </w:rPr>
        <w:t>
      "1. Қоса беріліп отырған "Самұрық-Қазына" ұлттық әл-ауқат қоры" акционерлік қоғамының 2018 – 2028 жылдарға арналған даму жоспары бекітілсін.";</w:t>
      </w:r>
    </w:p>
    <w:bookmarkEnd w:id="111"/>
    <w:bookmarkStart w:name="z144" w:id="112"/>
    <w:p>
      <w:pPr>
        <w:spacing w:after="0"/>
        <w:ind w:left="0"/>
        <w:jc w:val="both"/>
      </w:pPr>
      <w:r>
        <w:rPr>
          <w:rFonts w:ascii="Times New Roman"/>
          <w:b w:val="false"/>
          <w:i w:val="false"/>
          <w:color w:val="000000"/>
          <w:sz w:val="28"/>
        </w:rPr>
        <w:t xml:space="preserve">
      көрсетілген қаулымен бекітілген "Самұрық-Қазына" ұлттық әл-ауқат қоры" акционерлік қоғамының 2018 – 2028 жылдарға арналған даму </w:t>
      </w:r>
      <w:r>
        <w:rPr>
          <w:rFonts w:ascii="Times New Roman"/>
          <w:b w:val="false"/>
          <w:i w:val="false"/>
          <w:color w:val="000000"/>
          <w:sz w:val="28"/>
        </w:rPr>
        <w:t>стратегиясында</w:t>
      </w:r>
      <w:r>
        <w:rPr>
          <w:rFonts w:ascii="Times New Roman"/>
          <w:b w:val="false"/>
          <w:i w:val="false"/>
          <w:color w:val="000000"/>
          <w:sz w:val="28"/>
        </w:rPr>
        <w:t>:</w:t>
      </w:r>
    </w:p>
    <w:bookmarkEnd w:id="112"/>
    <w:bookmarkStart w:name="z145" w:id="113"/>
    <w:p>
      <w:pPr>
        <w:spacing w:after="0"/>
        <w:ind w:left="0"/>
        <w:jc w:val="both"/>
      </w:pPr>
      <w:r>
        <w:rPr>
          <w:rFonts w:ascii="Times New Roman"/>
          <w:b w:val="false"/>
          <w:i w:val="false"/>
          <w:color w:val="000000"/>
          <w:sz w:val="28"/>
        </w:rPr>
        <w:t>
      тақырып мынадай редакцияда жазылсын:</w:t>
      </w:r>
    </w:p>
    <w:bookmarkEnd w:id="113"/>
    <w:bookmarkStart w:name="z146" w:id="114"/>
    <w:p>
      <w:pPr>
        <w:spacing w:after="0"/>
        <w:ind w:left="0"/>
        <w:jc w:val="both"/>
      </w:pPr>
      <w:r>
        <w:rPr>
          <w:rFonts w:ascii="Times New Roman"/>
          <w:b w:val="false"/>
          <w:i w:val="false"/>
          <w:color w:val="000000"/>
          <w:sz w:val="28"/>
        </w:rPr>
        <w:t>
      "Самұрық-Қазына" ұлттық әл-ауқат қоры" акционерлік қоғамының 2018 – 2028 жылдарға арналған даму жоспары";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w:t>
      </w:r>
    </w:p>
    <w:bookmarkStart w:name="z148" w:id="115"/>
    <w:p>
      <w:pPr>
        <w:spacing w:after="0"/>
        <w:ind w:left="0"/>
        <w:jc w:val="both"/>
      </w:pPr>
      <w:r>
        <w:rPr>
          <w:rFonts w:ascii="Times New Roman"/>
          <w:b w:val="false"/>
          <w:i w:val="false"/>
          <w:color w:val="000000"/>
          <w:sz w:val="28"/>
        </w:rPr>
        <w:t>
      бірінші абзац мынадай редакцияда жазылсын:</w:t>
      </w:r>
    </w:p>
    <w:bookmarkEnd w:id="115"/>
    <w:bookmarkStart w:name="z149" w:id="116"/>
    <w:p>
      <w:pPr>
        <w:spacing w:after="0"/>
        <w:ind w:left="0"/>
        <w:jc w:val="both"/>
      </w:pPr>
      <w:r>
        <w:rPr>
          <w:rFonts w:ascii="Times New Roman"/>
          <w:b w:val="false"/>
          <w:i w:val="false"/>
          <w:color w:val="000000"/>
          <w:sz w:val="28"/>
        </w:rPr>
        <w:t>
      "Самұрық-Қазына" ұлттық әл-ауқат қоры" акционерлік қоғамының (бұдан әрі – Қор, "Самұрық-Қазына" АҚ) даму жоспары ұзақ мерзімді стратегиялық құжат болып табылады, онда Жалғыз акционер белгілеген мақсаттарға қол жеткізудегі Қордың миссиясы айқындалған. Жоспар ұлттық дамумен, қойылған мақсаттармен, негізгі экономикалық міндеттермен түбегейлі үйлеседі және Қазақстан Республикасының даму мақсаттарына қол жеткізуде тәуелсіз қор ретінде Қордың маңыздылығын айқын көрсетеді.";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1" w:id="117"/>
    <w:p>
      <w:pPr>
        <w:spacing w:after="0"/>
        <w:ind w:left="0"/>
        <w:jc w:val="both"/>
      </w:pPr>
      <w:r>
        <w:rPr>
          <w:rFonts w:ascii="Times New Roman"/>
          <w:b w:val="false"/>
          <w:i w:val="false"/>
          <w:color w:val="000000"/>
          <w:sz w:val="28"/>
        </w:rPr>
        <w:t xml:space="preserve">
      "3. Қордың Қазақстандағы, сол сияқты халықаралық аренадағы рөлінің стратегиялық негізі. Әлемнің дамыған 30 елінің қатарына кіру жөніндегі Қазақстанның стратегиялық мақсаты Қордың алдына өршіл мақсаттар қойып отыр әрі жаһандық бәсекеге қабілеттілікті қамтамасыз ету үшін маңызды өзгерістерді талап етеді. Инвестициялық портфелдің проблемалық мәселелерін шешу, ұлттық компаниялар қызметінің тиімділігі мен қаржылық орнықтылығын жақсарта түсу бойынша пәрменді шаралар қабылдау керек. Бұл портфельді әртараптандырудың арта түсуі үшін жаңа бастамалар іздеуге, акционер үшін табысты ұлғайтуға, сондай-ақ Қазақстан Республикасы мен Қордың халықаралық аренада болуын нығайта түсуге қоса атқарылатын іс. </w:t>
      </w:r>
    </w:p>
    <w:bookmarkEnd w:id="117"/>
    <w:bookmarkStart w:name="z152" w:id="118"/>
    <w:p>
      <w:pPr>
        <w:spacing w:after="0"/>
        <w:ind w:left="0"/>
        <w:jc w:val="both"/>
      </w:pPr>
      <w:r>
        <w:rPr>
          <w:rFonts w:ascii="Times New Roman"/>
          <w:b w:val="false"/>
          <w:i w:val="false"/>
          <w:color w:val="000000"/>
          <w:sz w:val="28"/>
        </w:rPr>
        <w:t>
      Жоғарыда аталған факторлар Қордың таяудағы он жылға арналған стратегиялық пайымы мен мақсаттарын түбегейлі айқындап берді. Қордың 2018 – 2028 жылдарға арналған даму жоспарында (бұдан әрі – Даму жоспары) инвестициялық жобалар мен активтердің ағымдағы портфеліне өзгерістер енгізу, қаражатты қайта инвестициялау үшін тәсілдерді қайта қарау, шоғырланған тәуекелге жол бермеу үшін кірістерді әртараптандыруды, болашақ ұрпақ үшін игілікті сақтап қалу мен көбейте түсуді қамтамасыз ету ұсынылады.</w:t>
      </w:r>
    </w:p>
    <w:bookmarkEnd w:id="118"/>
    <w:bookmarkStart w:name="z153" w:id="119"/>
    <w:p>
      <w:pPr>
        <w:spacing w:after="0"/>
        <w:ind w:left="0"/>
        <w:jc w:val="both"/>
      </w:pPr>
      <w:r>
        <w:rPr>
          <w:rFonts w:ascii="Times New Roman"/>
          <w:b w:val="false"/>
          <w:i w:val="false"/>
          <w:color w:val="000000"/>
          <w:sz w:val="28"/>
        </w:rPr>
        <w:t>
      Даму жоспарында оны іске асырудың стратегиялық кезеңдері де белгіленеді. Қысқа мерзімді кезеңде Қор өз назарын қаржылық орнықтылықты нығайту, портфельдік компаниялардың рентабельділігі мен бәсекеге қабілеттілігін арттыру бойынша ағымдағы мәселелерді шешуге аударады. Орта мерзімді перспективада Қор Қазақстан аумағында да, оның шегінен тысқары жерлерде де инвестициялар мен активтердің (экономика мен география секторлары бойынша) кірісі жоғары әртараптандырылған портфелін қалыптастыруға күш салады. Қор ұзақ мерзімді перспективада портфельдің кірістілігін арттыру үшін халықаралық инвестициялар үлесін ұлғайта отырып, активтердің әртараптандырылған портфелін белсенді және тиімді басқаруға толық көшуді жоспарлап отыр.";</w:t>
      </w:r>
    </w:p>
    <w:bookmarkEnd w:id="119"/>
    <w:bookmarkStart w:name="z154" w:id="120"/>
    <w:p>
      <w:pPr>
        <w:spacing w:after="0"/>
        <w:ind w:left="0"/>
        <w:jc w:val="both"/>
      </w:pPr>
      <w:r>
        <w:rPr>
          <w:rFonts w:ascii="Times New Roman"/>
          <w:b w:val="false"/>
          <w:i w:val="false"/>
          <w:color w:val="000000"/>
          <w:sz w:val="28"/>
        </w:rPr>
        <w:t xml:space="preserve">
      "Ағымдағы ахуалды талдау" деген </w:t>
      </w:r>
      <w:r>
        <w:rPr>
          <w:rFonts w:ascii="Times New Roman"/>
          <w:b w:val="false"/>
          <w:i w:val="false"/>
          <w:color w:val="000000"/>
          <w:sz w:val="28"/>
        </w:rPr>
        <w:t>1-бөлімде</w:t>
      </w:r>
      <w:r>
        <w:rPr>
          <w:rFonts w:ascii="Times New Roman"/>
          <w:b w:val="false"/>
          <w:i w:val="false"/>
          <w:color w:val="000000"/>
          <w:sz w:val="28"/>
        </w:rPr>
        <w:t>:</w:t>
      </w:r>
    </w:p>
    <w:bookmarkEnd w:id="120"/>
    <w:bookmarkStart w:name="z155" w:id="121"/>
    <w:p>
      <w:pPr>
        <w:spacing w:after="0"/>
        <w:ind w:left="0"/>
        <w:jc w:val="both"/>
      </w:pPr>
      <w:r>
        <w:rPr>
          <w:rFonts w:ascii="Times New Roman"/>
          <w:b w:val="false"/>
          <w:i w:val="false"/>
          <w:color w:val="000000"/>
          <w:sz w:val="28"/>
        </w:rPr>
        <w:t xml:space="preserve">
      "Сыртқы ортаны талдау" деген 1-1-кіші </w:t>
      </w:r>
      <w:r>
        <w:rPr>
          <w:rFonts w:ascii="Times New Roman"/>
          <w:b w:val="false"/>
          <w:i w:val="false"/>
          <w:color w:val="000000"/>
          <w:sz w:val="28"/>
        </w:rPr>
        <w:t>бөлімнің</w:t>
      </w:r>
      <w:r>
        <w:rPr>
          <w:rFonts w:ascii="Times New Roman"/>
          <w:b w:val="false"/>
          <w:i w:val="false"/>
          <w:color w:val="000000"/>
          <w:sz w:val="28"/>
        </w:rPr>
        <w:t xml:space="preserve"> сегізінші абзацы мынадай редакцияда жазылсын:</w:t>
      </w:r>
    </w:p>
    <w:bookmarkEnd w:id="121"/>
    <w:bookmarkStart w:name="z156" w:id="122"/>
    <w:p>
      <w:pPr>
        <w:spacing w:after="0"/>
        <w:ind w:left="0"/>
        <w:jc w:val="both"/>
      </w:pPr>
      <w:r>
        <w:rPr>
          <w:rFonts w:ascii="Times New Roman"/>
          <w:b w:val="false"/>
          <w:i w:val="false"/>
          <w:color w:val="000000"/>
          <w:sz w:val="28"/>
        </w:rPr>
        <w:t>
      "Даму жоспары Қазақстан Республикасының стратегиялық мақсаттары мен даму бағыттарын (осы Даму жоспарына 1-қосымша, 1-схема) іске асыруға бағытталған.";</w:t>
      </w:r>
    </w:p>
    <w:bookmarkEnd w:id="122"/>
    <w:bookmarkStart w:name="z157" w:id="123"/>
    <w:p>
      <w:pPr>
        <w:spacing w:after="0"/>
        <w:ind w:left="0"/>
        <w:jc w:val="both"/>
      </w:pPr>
      <w:r>
        <w:rPr>
          <w:rFonts w:ascii="Times New Roman"/>
          <w:b w:val="false"/>
          <w:i w:val="false"/>
          <w:color w:val="000000"/>
          <w:sz w:val="28"/>
        </w:rPr>
        <w:t xml:space="preserve">
      "Миссиясы және пайымы" деген </w:t>
      </w:r>
      <w:r>
        <w:rPr>
          <w:rFonts w:ascii="Times New Roman"/>
          <w:b w:val="false"/>
          <w:i w:val="false"/>
          <w:color w:val="000000"/>
          <w:sz w:val="28"/>
        </w:rPr>
        <w:t>2-бөлімде</w:t>
      </w:r>
      <w:r>
        <w:rPr>
          <w:rFonts w:ascii="Times New Roman"/>
          <w:b w:val="false"/>
          <w:i w:val="false"/>
          <w:color w:val="000000"/>
          <w:sz w:val="28"/>
        </w:rPr>
        <w:t>:</w:t>
      </w:r>
    </w:p>
    <w:bookmarkEnd w:id="123"/>
    <w:bookmarkStart w:name="z158" w:id="124"/>
    <w:p>
      <w:pPr>
        <w:spacing w:after="0"/>
        <w:ind w:left="0"/>
        <w:jc w:val="both"/>
      </w:pPr>
      <w:r>
        <w:rPr>
          <w:rFonts w:ascii="Times New Roman"/>
          <w:b w:val="false"/>
          <w:i w:val="false"/>
          <w:color w:val="000000"/>
          <w:sz w:val="28"/>
        </w:rPr>
        <w:t>
      үшінші абзац мынадай редакцияда жазылсын:</w:t>
      </w:r>
    </w:p>
    <w:bookmarkEnd w:id="124"/>
    <w:bookmarkStart w:name="z159" w:id="125"/>
    <w:p>
      <w:pPr>
        <w:spacing w:after="0"/>
        <w:ind w:left="0"/>
        <w:jc w:val="both"/>
      </w:pPr>
      <w:r>
        <w:rPr>
          <w:rFonts w:ascii="Times New Roman"/>
          <w:b w:val="false"/>
          <w:i w:val="false"/>
          <w:color w:val="000000"/>
          <w:sz w:val="28"/>
        </w:rPr>
        <w:t>
      "2028 жылға жасалған пайымда Қор жоғары қаржылық көрсеткіштер мен инвестициялардан түсетін кірісті қамтамасыз етуші, сондай-ақ портфельді алдыңғы қатарлы егемен әл-ауқат қорлары деңгейінде дамытушы инвестициялық холдинг ретінде айқындалады. Қордың миссиясы мен пайымына қол жеткізу осы Даму жоспарына 1-қосымшаның 2-схемасына сәйкес үш стратегиялық мақсатты іске асыру арқылы қамтамасыз етілетін болады.";</w:t>
      </w:r>
    </w:p>
    <w:bookmarkEnd w:id="125"/>
    <w:bookmarkStart w:name="z160" w:id="126"/>
    <w:p>
      <w:pPr>
        <w:spacing w:after="0"/>
        <w:ind w:left="0"/>
        <w:jc w:val="both"/>
      </w:pPr>
      <w:r>
        <w:rPr>
          <w:rFonts w:ascii="Times New Roman"/>
          <w:b w:val="false"/>
          <w:i w:val="false"/>
          <w:color w:val="000000"/>
          <w:sz w:val="28"/>
        </w:rPr>
        <w:t xml:space="preserve">
      "Дамудың стратегиялық бағыттары" деген </w:t>
      </w:r>
      <w:r>
        <w:rPr>
          <w:rFonts w:ascii="Times New Roman"/>
          <w:b w:val="false"/>
          <w:i w:val="false"/>
          <w:color w:val="000000"/>
          <w:sz w:val="28"/>
        </w:rPr>
        <w:t>3-бөлімде</w:t>
      </w:r>
      <w:r>
        <w:rPr>
          <w:rFonts w:ascii="Times New Roman"/>
          <w:b w:val="false"/>
          <w:i w:val="false"/>
          <w:color w:val="000000"/>
          <w:sz w:val="28"/>
        </w:rPr>
        <w:t>:</w:t>
      </w:r>
    </w:p>
    <w:bookmarkEnd w:id="126"/>
    <w:bookmarkStart w:name="z161" w:id="127"/>
    <w:p>
      <w:pPr>
        <w:spacing w:after="0"/>
        <w:ind w:left="0"/>
        <w:jc w:val="both"/>
      </w:pPr>
      <w:r>
        <w:rPr>
          <w:rFonts w:ascii="Times New Roman"/>
          <w:b w:val="false"/>
          <w:i w:val="false"/>
          <w:color w:val="000000"/>
          <w:sz w:val="28"/>
        </w:rPr>
        <w:t>
      жиырма алтыншы және жиырма жетінші абзацтар мынадай редакцияда жазылсын:</w:t>
      </w:r>
    </w:p>
    <w:bookmarkEnd w:id="127"/>
    <w:bookmarkStart w:name="z162" w:id="128"/>
    <w:p>
      <w:pPr>
        <w:spacing w:after="0"/>
        <w:ind w:left="0"/>
        <w:jc w:val="both"/>
      </w:pPr>
      <w:r>
        <w:rPr>
          <w:rFonts w:ascii="Times New Roman"/>
          <w:b w:val="false"/>
          <w:i w:val="false"/>
          <w:color w:val="000000"/>
          <w:sz w:val="28"/>
        </w:rPr>
        <w:t>
      "Түпкі нәтижеде Даму жоспарын іске асыру акционер үшін дивидендтердің өсуіне және Қазақстан Республикасы экономикасының дамуына әкеледі. Осылайша, Даму жоспарын іске асыру нәтижелері салыстыруға болатын басқа да егемен қорлар қызметінің негізгі нәтижесіне сәйкес келетін болады.</w:t>
      </w:r>
    </w:p>
    <w:bookmarkEnd w:id="128"/>
    <w:bookmarkStart w:name="z163" w:id="129"/>
    <w:p>
      <w:pPr>
        <w:spacing w:after="0"/>
        <w:ind w:left="0"/>
        <w:jc w:val="both"/>
      </w:pPr>
      <w:r>
        <w:rPr>
          <w:rFonts w:ascii="Times New Roman"/>
          <w:b w:val="false"/>
          <w:i w:val="false"/>
          <w:color w:val="000000"/>
          <w:sz w:val="28"/>
        </w:rPr>
        <w:t>
      Қордың пайымына қол жеткізу және стратегиялық мақсаттарды орындау үшін Қор төрт стратегиялық бастаманы орындауға баса назар аударады (осы Даму жоспарына 1-қосымша, 3-схема), олар:";</w:t>
      </w:r>
    </w:p>
    <w:bookmarkEnd w:id="129"/>
    <w:bookmarkStart w:name="z164" w:id="130"/>
    <w:p>
      <w:pPr>
        <w:spacing w:after="0"/>
        <w:ind w:left="0"/>
        <w:jc w:val="both"/>
      </w:pPr>
      <w:r>
        <w:rPr>
          <w:rFonts w:ascii="Times New Roman"/>
          <w:b w:val="false"/>
          <w:i w:val="false"/>
          <w:color w:val="000000"/>
          <w:sz w:val="28"/>
        </w:rPr>
        <w:t>
      қырқыншы абзац мынадай редакцияда жазылсын:</w:t>
      </w:r>
    </w:p>
    <w:bookmarkEnd w:id="130"/>
    <w:bookmarkStart w:name="z165" w:id="131"/>
    <w:p>
      <w:pPr>
        <w:spacing w:after="0"/>
        <w:ind w:left="0"/>
        <w:jc w:val="both"/>
      </w:pPr>
      <w:r>
        <w:rPr>
          <w:rFonts w:ascii="Times New Roman"/>
          <w:b w:val="false"/>
          <w:i w:val="false"/>
          <w:color w:val="000000"/>
          <w:sz w:val="28"/>
        </w:rPr>
        <w:t>
      "Қор портфельдік компанияларға акционердің күту хаттарын жіберу арқылы ұлттық стратегияларда, стратегиялық даму жоспарларында және портфельдік компаниялардың қызметіне қатысты мемлекеттік бағдарламаларда көрсетілген мемлекет бастамаларының портфельдік компаниялардың даму жоспарларымен сәйкестігін қамтамасыз етеді.";</w:t>
      </w:r>
    </w:p>
    <w:bookmarkEnd w:id="131"/>
    <w:bookmarkStart w:name="z166" w:id="132"/>
    <w:p>
      <w:pPr>
        <w:spacing w:after="0"/>
        <w:ind w:left="0"/>
        <w:jc w:val="both"/>
      </w:pPr>
      <w:r>
        <w:rPr>
          <w:rFonts w:ascii="Times New Roman"/>
          <w:b w:val="false"/>
          <w:i w:val="false"/>
          <w:color w:val="000000"/>
          <w:sz w:val="28"/>
        </w:rPr>
        <w:t xml:space="preserve">
      "Қазақстан Республикасының шегінен тыс инвестициялар" деген 3.3.3-кіші </w:t>
      </w:r>
      <w:r>
        <w:rPr>
          <w:rFonts w:ascii="Times New Roman"/>
          <w:b w:val="false"/>
          <w:i w:val="false"/>
          <w:color w:val="000000"/>
          <w:sz w:val="28"/>
        </w:rPr>
        <w:t>бөлімнің</w:t>
      </w:r>
      <w:r>
        <w:rPr>
          <w:rFonts w:ascii="Times New Roman"/>
          <w:b w:val="false"/>
          <w:i w:val="false"/>
          <w:color w:val="000000"/>
          <w:sz w:val="28"/>
        </w:rPr>
        <w:t xml:space="preserve"> бірінші абзацы мынадай редакцияда жазылсын:</w:t>
      </w:r>
    </w:p>
    <w:bookmarkEnd w:id="132"/>
    <w:bookmarkStart w:name="z167" w:id="133"/>
    <w:p>
      <w:pPr>
        <w:spacing w:after="0"/>
        <w:ind w:left="0"/>
        <w:jc w:val="both"/>
      </w:pPr>
      <w:r>
        <w:rPr>
          <w:rFonts w:ascii="Times New Roman"/>
          <w:b w:val="false"/>
          <w:i w:val="false"/>
          <w:color w:val="000000"/>
          <w:sz w:val="28"/>
        </w:rPr>
        <w:t>
      "Орта мерзімді және ұзақ мерзімді перспективада Даму жоспары әртараптандыру арқылы кірістілікті арттыру, әл-ауқатты сақтау мақсатында ұлттық экономикамен және өнеркәсіппен байланысты емес Қазақстан Республикасынан тыс инвестицияларды бөлуді көздейді.";</w:t>
      </w:r>
    </w:p>
    <w:bookmarkEnd w:id="133"/>
    <w:bookmarkStart w:name="z168" w:id="134"/>
    <w:p>
      <w:pPr>
        <w:spacing w:after="0"/>
        <w:ind w:left="0"/>
        <w:jc w:val="both"/>
      </w:pPr>
      <w:r>
        <w:rPr>
          <w:rFonts w:ascii="Times New Roman"/>
          <w:b w:val="false"/>
          <w:i w:val="false"/>
          <w:color w:val="000000"/>
          <w:sz w:val="28"/>
        </w:rPr>
        <w:t xml:space="preserve">
      "Стратегиялық мақсаттар мен бастамаларды іске асыру кезеңдері" деген 3.6-кіші </w:t>
      </w:r>
      <w:r>
        <w:rPr>
          <w:rFonts w:ascii="Times New Roman"/>
          <w:b w:val="false"/>
          <w:i w:val="false"/>
          <w:color w:val="000000"/>
          <w:sz w:val="28"/>
        </w:rPr>
        <w:t>бөлімде</w:t>
      </w:r>
      <w:r>
        <w:rPr>
          <w:rFonts w:ascii="Times New Roman"/>
          <w:b w:val="false"/>
          <w:i w:val="false"/>
          <w:color w:val="000000"/>
          <w:sz w:val="28"/>
        </w:rPr>
        <w:t>:</w:t>
      </w:r>
    </w:p>
    <w:bookmarkEnd w:id="134"/>
    <w:bookmarkStart w:name="z169" w:id="135"/>
    <w:p>
      <w:pPr>
        <w:spacing w:after="0"/>
        <w:ind w:left="0"/>
        <w:jc w:val="both"/>
      </w:pPr>
      <w:r>
        <w:rPr>
          <w:rFonts w:ascii="Times New Roman"/>
          <w:b w:val="false"/>
          <w:i w:val="false"/>
          <w:color w:val="000000"/>
          <w:sz w:val="28"/>
        </w:rPr>
        <w:t>
      бірінші абзац мынадай редакцияда жазылсын:</w:t>
      </w:r>
    </w:p>
    <w:bookmarkEnd w:id="135"/>
    <w:bookmarkStart w:name="z170" w:id="136"/>
    <w:p>
      <w:pPr>
        <w:spacing w:after="0"/>
        <w:ind w:left="0"/>
        <w:jc w:val="both"/>
      </w:pPr>
      <w:r>
        <w:rPr>
          <w:rFonts w:ascii="Times New Roman"/>
          <w:b w:val="false"/>
          <w:i w:val="false"/>
          <w:color w:val="000000"/>
          <w:sz w:val="28"/>
        </w:rPr>
        <w:t>
      "Самұрық-Қазына" АҚ-ның 2018 – 2028 жылдарға арналған даму жоспарын іске асыру жөніндегі жоғары деңгейдегі жол картасына (осы Даму жоспарына 2-қосымша) сәйкес 2021 жылға дейінгі қысқа мерзімді кезеңде Қор компаниялардың тиімділігі мен рентабельділігін арттыруға баса назар аударады. Бұл Қорға одан әрі өсу және келесі кезеңге өту үшін негіз құруға мүмкіндік береді.";</w:t>
      </w:r>
    </w:p>
    <w:bookmarkEnd w:id="136"/>
    <w:bookmarkStart w:name="z171" w:id="137"/>
    <w:p>
      <w:pPr>
        <w:spacing w:after="0"/>
        <w:ind w:left="0"/>
        <w:jc w:val="both"/>
      </w:pPr>
      <w:r>
        <w:rPr>
          <w:rFonts w:ascii="Times New Roman"/>
          <w:b w:val="false"/>
          <w:i w:val="false"/>
          <w:color w:val="000000"/>
          <w:sz w:val="28"/>
        </w:rPr>
        <w:t>
      төртінші абзац мынадай редакцияда жазылсын:</w:t>
      </w:r>
    </w:p>
    <w:bookmarkEnd w:id="137"/>
    <w:bookmarkStart w:name="z172" w:id="138"/>
    <w:p>
      <w:pPr>
        <w:spacing w:after="0"/>
        <w:ind w:left="0"/>
        <w:jc w:val="both"/>
      </w:pPr>
      <w:r>
        <w:rPr>
          <w:rFonts w:ascii="Times New Roman"/>
          <w:b w:val="false"/>
          <w:i w:val="false"/>
          <w:color w:val="000000"/>
          <w:sz w:val="28"/>
        </w:rPr>
        <w:t>
      "Корпоративтік басқару және орнықты даму 2018 – 2028 жылдары Жоспарды іске асырудың бүкіл кезеңі бойы іске асырылатын Даму жоспарының негізгі компоненттердің бірі болып табылады.";</w:t>
      </w:r>
    </w:p>
    <w:bookmarkEnd w:id="138"/>
    <w:bookmarkStart w:name="z173" w:id="139"/>
    <w:p>
      <w:pPr>
        <w:spacing w:after="0"/>
        <w:ind w:left="0"/>
        <w:jc w:val="both"/>
      </w:pPr>
      <w:r>
        <w:rPr>
          <w:rFonts w:ascii="Times New Roman"/>
          <w:b w:val="false"/>
          <w:i w:val="false"/>
          <w:color w:val="000000"/>
          <w:sz w:val="28"/>
        </w:rPr>
        <w:t xml:space="preserve">
      "Күтілетін нәтижелер" деген 3.7-кіші </w:t>
      </w:r>
      <w:r>
        <w:rPr>
          <w:rFonts w:ascii="Times New Roman"/>
          <w:b w:val="false"/>
          <w:i w:val="false"/>
          <w:color w:val="000000"/>
          <w:sz w:val="28"/>
        </w:rPr>
        <w:t>бөлімнің</w:t>
      </w:r>
      <w:r>
        <w:rPr>
          <w:rFonts w:ascii="Times New Roman"/>
          <w:b w:val="false"/>
          <w:i w:val="false"/>
          <w:color w:val="000000"/>
          <w:sz w:val="28"/>
        </w:rPr>
        <w:t xml:space="preserve"> бірінші абзацы мынадай редакцияда жазылсын:</w:t>
      </w:r>
    </w:p>
    <w:bookmarkEnd w:id="139"/>
    <w:bookmarkStart w:name="z174" w:id="140"/>
    <w:p>
      <w:pPr>
        <w:spacing w:after="0"/>
        <w:ind w:left="0"/>
        <w:jc w:val="both"/>
      </w:pPr>
      <w:r>
        <w:rPr>
          <w:rFonts w:ascii="Times New Roman"/>
          <w:b w:val="false"/>
          <w:i w:val="false"/>
          <w:color w:val="000000"/>
          <w:sz w:val="28"/>
        </w:rPr>
        <w:t>
      "2028 жылға дейінгі стратегиялық қызметтің түйінді көрсеткіштерін (бұдан әрі – ҚТК) есептеу әдістемесіне (осы Даму жоспарына 3-қосымша) сәйкес Қор мынадай стратегиялық ҚТК пайдалана отырып, қойылған мақсаттарға қол жеткізудің тұрақты мониторингін жүргізеді:";</w:t>
      </w:r>
    </w:p>
    <w:bookmarkEnd w:id="140"/>
    <w:bookmarkStart w:name="z175" w:id="141"/>
    <w:p>
      <w:pPr>
        <w:spacing w:after="0"/>
        <w:ind w:left="0"/>
        <w:jc w:val="both"/>
      </w:pPr>
      <w:r>
        <w:rPr>
          <w:rFonts w:ascii="Times New Roman"/>
          <w:b w:val="false"/>
          <w:i w:val="false"/>
          <w:color w:val="000000"/>
          <w:sz w:val="28"/>
        </w:rPr>
        <w:t xml:space="preserve">
      "Самұрық-Қазына" ұлттық әл-ауқат қоры" акционерлік қоғамының 2018 – 2028 жылдарға арналған даму стратегиясына </w:t>
      </w:r>
      <w:r>
        <w:rPr>
          <w:rFonts w:ascii="Times New Roman"/>
          <w:b w:val="false"/>
          <w:i w:val="false"/>
          <w:color w:val="000000"/>
          <w:sz w:val="28"/>
        </w:rPr>
        <w:t>1-қосымшада</w:t>
      </w:r>
      <w:r>
        <w:rPr>
          <w:rFonts w:ascii="Times New Roman"/>
          <w:b w:val="false"/>
          <w:i w:val="false"/>
          <w:color w:val="000000"/>
          <w:sz w:val="28"/>
        </w:rPr>
        <w:t>:</w:t>
      </w:r>
    </w:p>
    <w:bookmarkEnd w:id="141"/>
    <w:bookmarkStart w:name="z176" w:id="142"/>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"Самұрық-Қазына" ұлттық</w:t>
            </w:r>
            <w:r>
              <w:br/>
            </w:r>
            <w:r>
              <w:rPr>
                <w:rFonts w:ascii="Times New Roman"/>
                <w:b w:val="false"/>
                <w:i w:val="false"/>
                <w:color w:val="000000"/>
                <w:sz w:val="20"/>
              </w:rPr>
              <w:t>әл-ауқат қоры" акционерлік</w:t>
            </w:r>
            <w:r>
              <w:br/>
            </w:r>
            <w:r>
              <w:rPr>
                <w:rFonts w:ascii="Times New Roman"/>
                <w:b w:val="false"/>
                <w:i w:val="false"/>
                <w:color w:val="000000"/>
                <w:sz w:val="20"/>
              </w:rPr>
              <w:t>қоғамының 2018 – 2028</w:t>
            </w:r>
            <w:r>
              <w:br/>
            </w:r>
            <w:r>
              <w:rPr>
                <w:rFonts w:ascii="Times New Roman"/>
                <w:b w:val="false"/>
                <w:i w:val="false"/>
                <w:color w:val="000000"/>
                <w:sz w:val="20"/>
              </w:rPr>
              <w:t>жылдарға арналған</w:t>
            </w:r>
            <w:r>
              <w:br/>
            </w:r>
            <w:r>
              <w:rPr>
                <w:rFonts w:ascii="Times New Roman"/>
                <w:b w:val="false"/>
                <w:i w:val="false"/>
                <w:color w:val="000000"/>
                <w:sz w:val="20"/>
              </w:rPr>
              <w:t>даму жоспарына</w:t>
            </w:r>
            <w:r>
              <w:br/>
            </w:r>
            <w:r>
              <w:rPr>
                <w:rFonts w:ascii="Times New Roman"/>
                <w:b w:val="false"/>
                <w:i w:val="false"/>
                <w:color w:val="000000"/>
                <w:sz w:val="20"/>
              </w:rPr>
              <w:t>1-қосымша";</w:t>
            </w:r>
          </w:p>
        </w:tc>
      </w:tr>
    </w:tbl>
    <w:bookmarkStart w:name="z180" w:id="143"/>
    <w:p>
      <w:pPr>
        <w:spacing w:after="0"/>
        <w:ind w:left="0"/>
        <w:jc w:val="both"/>
      </w:pPr>
      <w:r>
        <w:rPr>
          <w:rFonts w:ascii="Times New Roman"/>
          <w:b w:val="false"/>
          <w:i w:val="false"/>
          <w:color w:val="000000"/>
          <w:sz w:val="28"/>
        </w:rPr>
        <w:t>
      тақырып мынадай редакцияда жазылсын:</w:t>
      </w:r>
    </w:p>
    <w:bookmarkEnd w:id="143"/>
    <w:bookmarkStart w:name="z181" w:id="144"/>
    <w:p>
      <w:pPr>
        <w:spacing w:after="0"/>
        <w:ind w:left="0"/>
        <w:jc w:val="both"/>
      </w:pPr>
      <w:r>
        <w:rPr>
          <w:rFonts w:ascii="Times New Roman"/>
          <w:b w:val="false"/>
          <w:i w:val="false"/>
          <w:color w:val="000000"/>
          <w:sz w:val="28"/>
        </w:rPr>
        <w:t>
      "Самұрық-Қазына" АҚ-ның 2018 – 2028 жылдарға арналған даму жоспарының қорытындылары мен ұсыныстарын қолдайтын схемалар";</w:t>
      </w:r>
    </w:p>
    <w:bookmarkEnd w:id="144"/>
    <w:bookmarkStart w:name="z182" w:id="145"/>
    <w:p>
      <w:pPr>
        <w:spacing w:after="0"/>
        <w:ind w:left="0"/>
        <w:jc w:val="both"/>
      </w:pPr>
      <w:r>
        <w:rPr>
          <w:rFonts w:ascii="Times New Roman"/>
          <w:b w:val="false"/>
          <w:i w:val="false"/>
          <w:color w:val="000000"/>
          <w:sz w:val="28"/>
        </w:rPr>
        <w:t xml:space="preserve">
      "Самұрық-Қазына" ұлттық әл-ауқат қоры" акционерлік қоғамының 2018 – 2028 жылдарға арналған даму стратегиясына </w:t>
      </w:r>
      <w:r>
        <w:rPr>
          <w:rFonts w:ascii="Times New Roman"/>
          <w:b w:val="false"/>
          <w:i w:val="false"/>
          <w:color w:val="000000"/>
          <w:sz w:val="28"/>
        </w:rPr>
        <w:t>2-қосымшада</w:t>
      </w:r>
      <w:r>
        <w:rPr>
          <w:rFonts w:ascii="Times New Roman"/>
          <w:b w:val="false"/>
          <w:i w:val="false"/>
          <w:color w:val="000000"/>
          <w:sz w:val="28"/>
        </w:rPr>
        <w:t>:</w:t>
      </w:r>
    </w:p>
    <w:bookmarkEnd w:id="145"/>
    <w:bookmarkStart w:name="z183" w:id="146"/>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"Самұрық-Қазына" ұлттық</w:t>
            </w:r>
            <w:r>
              <w:br/>
            </w:r>
            <w:r>
              <w:rPr>
                <w:rFonts w:ascii="Times New Roman"/>
                <w:b w:val="false"/>
                <w:i w:val="false"/>
                <w:color w:val="000000"/>
                <w:sz w:val="20"/>
              </w:rPr>
              <w:t>әл-ауқат қоры" акционерлік</w:t>
            </w:r>
            <w:r>
              <w:br/>
            </w:r>
            <w:r>
              <w:rPr>
                <w:rFonts w:ascii="Times New Roman"/>
                <w:b w:val="false"/>
                <w:i w:val="false"/>
                <w:color w:val="000000"/>
                <w:sz w:val="20"/>
              </w:rPr>
              <w:t>қоғамының 2018 – 2028</w:t>
            </w:r>
            <w:r>
              <w:br/>
            </w:r>
            <w:r>
              <w:rPr>
                <w:rFonts w:ascii="Times New Roman"/>
                <w:b w:val="false"/>
                <w:i w:val="false"/>
                <w:color w:val="000000"/>
                <w:sz w:val="20"/>
              </w:rPr>
              <w:t>жылдарға арналған</w:t>
            </w:r>
            <w:r>
              <w:br/>
            </w:r>
            <w:r>
              <w:rPr>
                <w:rFonts w:ascii="Times New Roman"/>
                <w:b w:val="false"/>
                <w:i w:val="false"/>
                <w:color w:val="000000"/>
                <w:sz w:val="20"/>
              </w:rPr>
              <w:t>даму жоспарына</w:t>
            </w:r>
            <w:r>
              <w:br/>
            </w:r>
            <w:r>
              <w:rPr>
                <w:rFonts w:ascii="Times New Roman"/>
                <w:b w:val="false"/>
                <w:i w:val="false"/>
                <w:color w:val="000000"/>
                <w:sz w:val="20"/>
              </w:rPr>
              <w:t>2-қосымша";</w:t>
            </w:r>
          </w:p>
        </w:tc>
      </w:tr>
    </w:tbl>
    <w:bookmarkStart w:name="z185" w:id="147"/>
    <w:p>
      <w:pPr>
        <w:spacing w:after="0"/>
        <w:ind w:left="0"/>
        <w:jc w:val="both"/>
      </w:pPr>
      <w:r>
        <w:rPr>
          <w:rFonts w:ascii="Times New Roman"/>
          <w:b w:val="false"/>
          <w:i w:val="false"/>
          <w:color w:val="000000"/>
          <w:sz w:val="28"/>
        </w:rPr>
        <w:t>
      тақырып мынадай редакцияда жазылсын:</w:t>
      </w:r>
    </w:p>
    <w:bookmarkEnd w:id="147"/>
    <w:bookmarkStart w:name="z186" w:id="148"/>
    <w:p>
      <w:pPr>
        <w:spacing w:after="0"/>
        <w:ind w:left="0"/>
        <w:jc w:val="both"/>
      </w:pPr>
      <w:r>
        <w:rPr>
          <w:rFonts w:ascii="Times New Roman"/>
          <w:b w:val="false"/>
          <w:i w:val="false"/>
          <w:color w:val="000000"/>
          <w:sz w:val="28"/>
        </w:rPr>
        <w:t>
      "Самұрық-Қазына" АҚ-ның 2018 – 2028 жылдарға арналған даму жоспарын іске асыру жөніндегі жоғары деңгейдегі жол картасы";</w:t>
      </w:r>
    </w:p>
    <w:bookmarkEnd w:id="148"/>
    <w:bookmarkStart w:name="z187" w:id="149"/>
    <w:p>
      <w:pPr>
        <w:spacing w:after="0"/>
        <w:ind w:left="0"/>
        <w:jc w:val="both"/>
      </w:pPr>
      <w:r>
        <w:rPr>
          <w:rFonts w:ascii="Times New Roman"/>
          <w:b w:val="false"/>
          <w:i w:val="false"/>
          <w:color w:val="000000"/>
          <w:sz w:val="28"/>
        </w:rPr>
        <w:t xml:space="preserve">
      "Самұрық-Қазына" ұлттық әл-ауқат қоры" акционерлік қоғамының 2018 – 2028 жылдарға арналған даму стратегиясына </w:t>
      </w:r>
      <w:r>
        <w:rPr>
          <w:rFonts w:ascii="Times New Roman"/>
          <w:b w:val="false"/>
          <w:i w:val="false"/>
          <w:color w:val="000000"/>
          <w:sz w:val="28"/>
        </w:rPr>
        <w:t>3-қосымшада</w:t>
      </w:r>
      <w:r>
        <w:rPr>
          <w:rFonts w:ascii="Times New Roman"/>
          <w:b w:val="false"/>
          <w:i w:val="false"/>
          <w:color w:val="000000"/>
          <w:sz w:val="28"/>
        </w:rPr>
        <w:t>:</w:t>
      </w:r>
    </w:p>
    <w:bookmarkEnd w:id="149"/>
    <w:bookmarkStart w:name="z188" w:id="150"/>
    <w:p>
      <w:pPr>
        <w:spacing w:after="0"/>
        <w:ind w:left="0"/>
        <w:jc w:val="both"/>
      </w:pPr>
      <w:r>
        <w:rPr>
          <w:rFonts w:ascii="Times New Roman"/>
          <w:b w:val="false"/>
          <w:i w:val="false"/>
          <w:color w:val="000000"/>
          <w:sz w:val="28"/>
        </w:rPr>
        <w:t>
      жоғарғы оң жақ бұрыштағы мәтін мынадай редакцияда жазылсын:</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"Самұрық-Қазына" ұлттық</w:t>
            </w:r>
            <w:r>
              <w:br/>
            </w:r>
            <w:r>
              <w:rPr>
                <w:rFonts w:ascii="Times New Roman"/>
                <w:b w:val="false"/>
                <w:i w:val="false"/>
                <w:color w:val="000000"/>
                <w:sz w:val="20"/>
              </w:rPr>
              <w:t>әл-ауқат қоры" акционерлік</w:t>
            </w:r>
            <w:r>
              <w:br/>
            </w:r>
            <w:r>
              <w:rPr>
                <w:rFonts w:ascii="Times New Roman"/>
                <w:b w:val="false"/>
                <w:i w:val="false"/>
                <w:color w:val="000000"/>
                <w:sz w:val="20"/>
              </w:rPr>
              <w:t>қоғамының 2018 – 2028</w:t>
            </w:r>
            <w:r>
              <w:br/>
            </w:r>
            <w:r>
              <w:rPr>
                <w:rFonts w:ascii="Times New Roman"/>
                <w:b w:val="false"/>
                <w:i w:val="false"/>
                <w:color w:val="000000"/>
                <w:sz w:val="20"/>
              </w:rPr>
              <w:t>жылдарға арналған</w:t>
            </w:r>
            <w:r>
              <w:br/>
            </w:r>
            <w:r>
              <w:rPr>
                <w:rFonts w:ascii="Times New Roman"/>
                <w:b w:val="false"/>
                <w:i w:val="false"/>
                <w:color w:val="000000"/>
                <w:sz w:val="20"/>
              </w:rPr>
              <w:t>даму жоспарына</w:t>
            </w:r>
            <w:r>
              <w:br/>
            </w:r>
            <w:r>
              <w:rPr>
                <w:rFonts w:ascii="Times New Roman"/>
                <w:b w:val="false"/>
                <w:i w:val="false"/>
                <w:color w:val="000000"/>
                <w:sz w:val="20"/>
              </w:rPr>
              <w:t>3-қосымша".</w:t>
            </w:r>
          </w:p>
        </w:tc>
      </w:tr>
    </w:tbl>
    <w:bookmarkStart w:name="z192" w:id="151"/>
    <w:p>
      <w:pPr>
        <w:spacing w:after="0"/>
        <w:ind w:left="0"/>
        <w:jc w:val="both"/>
      </w:pPr>
      <w:r>
        <w:rPr>
          <w:rFonts w:ascii="Times New Roman"/>
          <w:b w:val="false"/>
          <w:i w:val="false"/>
          <w:color w:val="ff0000"/>
          <w:sz w:val="28"/>
        </w:rPr>
        <w:t xml:space="preserve">
      5. Күші жойылды - ҚР Үкіметінің 08.05.2025 </w:t>
      </w:r>
      <w:r>
        <w:rPr>
          <w:rFonts w:ascii="Times New Roman"/>
          <w:b w:val="false"/>
          <w:i w:val="false"/>
          <w:color w:val="ff0000"/>
          <w:sz w:val="28"/>
        </w:rPr>
        <w:t>№ 321</w:t>
      </w:r>
      <w:r>
        <w:rPr>
          <w:rFonts w:ascii="Times New Roman"/>
          <w:b w:val="false"/>
          <w:i w:val="false"/>
          <w:color w:val="ff0000"/>
          <w:sz w:val="28"/>
        </w:rPr>
        <w:t xml:space="preserve"> (01.01.2025 бастап қолданысқа енгiзiледi) қаулысымен.</w:t>
      </w:r>
    </w:p>
    <w:bookmarkEnd w:id="151"/>
    <w:bookmarkStart w:name="z195" w:id="152"/>
    <w:p>
      <w:pPr>
        <w:spacing w:after="0"/>
        <w:ind w:left="0"/>
        <w:jc w:val="both"/>
      </w:pPr>
      <w:r>
        <w:rPr>
          <w:rFonts w:ascii="Times New Roman"/>
          <w:b w:val="false"/>
          <w:i w:val="false"/>
          <w:color w:val="000000"/>
          <w:sz w:val="28"/>
        </w:rPr>
        <w:t xml:space="preserve">
      6. "Самұрық-Қазына" ұлттық әл-ауқат қоры" акционерлік қоғамының Қоғамдық кеңесі туралы ережені бекіту туралы" Қазақстан Республикасы Үкіметінің 2021 жылғы 22 қарашадағы № 828 </w:t>
      </w:r>
      <w:r>
        <w:rPr>
          <w:rFonts w:ascii="Times New Roman"/>
          <w:b w:val="false"/>
          <w:i w:val="false"/>
          <w:color w:val="000000"/>
          <w:sz w:val="28"/>
        </w:rPr>
        <w:t>қаулысында</w:t>
      </w:r>
      <w:r>
        <w:rPr>
          <w:rFonts w:ascii="Times New Roman"/>
          <w:b w:val="false"/>
          <w:i w:val="false"/>
          <w:color w:val="000000"/>
          <w:sz w:val="28"/>
        </w:rPr>
        <w:t xml:space="preserve">: </w:t>
      </w:r>
    </w:p>
    <w:bookmarkEnd w:id="152"/>
    <w:bookmarkStart w:name="z196" w:id="153"/>
    <w:p>
      <w:pPr>
        <w:spacing w:after="0"/>
        <w:ind w:left="0"/>
        <w:jc w:val="both"/>
      </w:pPr>
      <w:r>
        <w:rPr>
          <w:rFonts w:ascii="Times New Roman"/>
          <w:b w:val="false"/>
          <w:i w:val="false"/>
          <w:color w:val="000000"/>
          <w:sz w:val="28"/>
        </w:rPr>
        <w:t xml:space="preserve">
      көрсетілген қаулымен бекітілген "Самұрық-Қазына" ұлттық әл-ауқат қоры" акционерлік қоғамының Қоғамдық кеңесі туралы </w:t>
      </w:r>
      <w:r>
        <w:rPr>
          <w:rFonts w:ascii="Times New Roman"/>
          <w:b w:val="false"/>
          <w:i w:val="false"/>
          <w:color w:val="000000"/>
          <w:sz w:val="28"/>
        </w:rPr>
        <w:t>ережеде</w:t>
      </w:r>
      <w:r>
        <w:rPr>
          <w:rFonts w:ascii="Times New Roman"/>
          <w:b w:val="false"/>
          <w:i w:val="false"/>
          <w:color w:val="000000"/>
          <w:sz w:val="28"/>
        </w:rPr>
        <w:t>:</w:t>
      </w:r>
    </w:p>
    <w:bookmarkEnd w:id="153"/>
    <w:bookmarkStart w:name="z197" w:id="154"/>
    <w:p>
      <w:pPr>
        <w:spacing w:after="0"/>
        <w:ind w:left="0"/>
        <w:jc w:val="both"/>
      </w:pPr>
      <w:r>
        <w:rPr>
          <w:rFonts w:ascii="Times New Roman"/>
          <w:b w:val="false"/>
          <w:i w:val="false"/>
          <w:color w:val="000000"/>
          <w:sz w:val="28"/>
        </w:rPr>
        <w:t xml:space="preserve">
      61-тармақтың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54"/>
    <w:bookmarkStart w:name="z198" w:id="155"/>
    <w:p>
      <w:pPr>
        <w:spacing w:after="0"/>
        <w:ind w:left="0"/>
        <w:jc w:val="both"/>
      </w:pPr>
      <w:r>
        <w:rPr>
          <w:rFonts w:ascii="Times New Roman"/>
          <w:b w:val="false"/>
          <w:i w:val="false"/>
          <w:color w:val="000000"/>
          <w:sz w:val="28"/>
        </w:rPr>
        <w:t>
      "1) Қордың және Қор тобы ұлттық компанияларының даму жоспарлары мен іс-шаралар жоспарларының іске асырылу есептері мен мониторингін талқылау;";</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200" w:id="156"/>
    <w:p>
      <w:pPr>
        <w:spacing w:after="0"/>
        <w:ind w:left="0"/>
        <w:jc w:val="both"/>
      </w:pPr>
      <w:r>
        <w:rPr>
          <w:rFonts w:ascii="Times New Roman"/>
          <w:b w:val="false"/>
          <w:i w:val="false"/>
          <w:color w:val="000000"/>
          <w:sz w:val="28"/>
        </w:rPr>
        <w:t>
      "71. Қоғамдық мониторинг Қордың және (немесе) Қордың ұлттық компанияларының даму жоспарлары мен іс-шаралар жоспарларын іске асыруы нәтижесінде азаматтар үшін теріс салдардың және қоғамдық мүдделерге қысым жасалуын анықтау мақсатында жүзеге асырылады.".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20 шілдедегі</w:t>
            </w:r>
            <w:r>
              <w:br/>
            </w:r>
            <w:r>
              <w:rPr>
                <w:rFonts w:ascii="Times New Roman"/>
                <w:b w:val="false"/>
                <w:i w:val="false"/>
                <w:color w:val="000000"/>
                <w:sz w:val="20"/>
              </w:rPr>
              <w:t>№ 509 қаулысына</w:t>
            </w:r>
            <w:r>
              <w:br/>
            </w:r>
            <w:r>
              <w:rPr>
                <w:rFonts w:ascii="Times New Roman"/>
                <w:b w:val="false"/>
                <w:i w:val="false"/>
                <w:color w:val="000000"/>
                <w:sz w:val="20"/>
              </w:rPr>
              <w:t>1-қосымша</w:t>
            </w:r>
          </w:p>
        </w:tc>
      </w:tr>
    </w:tbl>
    <w:bookmarkStart w:name="z203" w:id="157"/>
    <w:p>
      <w:pPr>
        <w:spacing w:after="0"/>
        <w:ind w:left="0"/>
        <w:jc w:val="left"/>
      </w:pPr>
      <w:r>
        <w:rPr>
          <w:rFonts w:ascii="Times New Roman"/>
          <w:b/>
          <w:i w:val="false"/>
          <w:color w:val="000000"/>
        </w:rPr>
        <w:t xml:space="preserve"> Қазақстан Республикасының Үкіметі мен "Самұрық-Қазына" ұлттық әл-ауқат қоры" акционерлік қоғамының арасындағы өзара іс-қимыл туралы келісімге енгізілетін өзгерістер</w:t>
      </w:r>
    </w:p>
    <w:bookmarkEnd w:id="157"/>
    <w:bookmarkStart w:name="z204" w:id="158"/>
    <w:p>
      <w:pPr>
        <w:spacing w:after="0"/>
        <w:ind w:left="0"/>
        <w:jc w:val="both"/>
      </w:pPr>
      <w:r>
        <w:rPr>
          <w:rFonts w:ascii="Times New Roman"/>
          <w:b w:val="false"/>
          <w:i w:val="false"/>
          <w:color w:val="000000"/>
          <w:sz w:val="28"/>
        </w:rPr>
        <w:t xml:space="preserve">
      Қазақстан Республикасы Үкіметінің 2012 жылғы 14 желтоқсандағы № 1599 қаулысымен мақұлданған Қазақстан Республикасының Үкіметі мен "Самұрық-Қазына" ұлттық әл-ауқат қоры" акционерлік қоғамының арасындағы өзара іс-қимыл туралы </w:t>
      </w:r>
      <w:r>
        <w:rPr>
          <w:rFonts w:ascii="Times New Roman"/>
          <w:b w:val="false"/>
          <w:i w:val="false"/>
          <w:color w:val="000000"/>
          <w:sz w:val="28"/>
        </w:rPr>
        <w:t>келісімде</w:t>
      </w:r>
      <w:r>
        <w:rPr>
          <w:rFonts w:ascii="Times New Roman"/>
          <w:b w:val="false"/>
          <w:i w:val="false"/>
          <w:color w:val="000000"/>
          <w:sz w:val="28"/>
        </w:rPr>
        <w:t>:</w:t>
      </w:r>
    </w:p>
    <w:bookmarkEnd w:id="158"/>
    <w:bookmarkStart w:name="z205" w:id="159"/>
    <w:p>
      <w:pPr>
        <w:spacing w:after="0"/>
        <w:ind w:left="0"/>
        <w:jc w:val="both"/>
      </w:pPr>
      <w:r>
        <w:rPr>
          <w:rFonts w:ascii="Times New Roman"/>
          <w:b w:val="false"/>
          <w:i w:val="false"/>
          <w:color w:val="000000"/>
          <w:sz w:val="28"/>
        </w:rPr>
        <w:t xml:space="preserve">
      "Үкімет пен Қордың арасындағы өзара іс-қимыл мәселелері, оның ішінде Қор қызметінің мәселелері бойынша оған Үкіметтің қоятын талаптары" деген </w:t>
      </w:r>
      <w:r>
        <w:rPr>
          <w:rFonts w:ascii="Times New Roman"/>
          <w:b w:val="false"/>
          <w:i w:val="false"/>
          <w:color w:val="000000"/>
          <w:sz w:val="28"/>
        </w:rPr>
        <w:t>3-бөлімде</w:t>
      </w:r>
      <w:r>
        <w:rPr>
          <w:rFonts w:ascii="Times New Roman"/>
          <w:b w:val="false"/>
          <w:i w:val="false"/>
          <w:color w:val="000000"/>
          <w:sz w:val="28"/>
        </w:rPr>
        <w:t>:</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07" w:id="160"/>
    <w:p>
      <w:pPr>
        <w:spacing w:after="0"/>
        <w:ind w:left="0"/>
        <w:jc w:val="both"/>
      </w:pPr>
      <w:r>
        <w:rPr>
          <w:rFonts w:ascii="Times New Roman"/>
          <w:b w:val="false"/>
          <w:i w:val="false"/>
          <w:color w:val="000000"/>
          <w:sz w:val="28"/>
        </w:rPr>
        <w:t>
      "2. Үкімет Қор акцияларының меншік иесі ретінде Қорды оның органдарының – жалғыз акционерінің, Қордың директорлар кеңесінің (бұдан әрі – директорлар кеңесі), Қор басқармасының (бұдан әрі – басқарма) тиімді басқаруы үшін жағдайларды қамтамасыз ету арқылы Қордың Қазақстан Республикасының ұлттық әл-ауқатын арттыру жөніндегі мақсаттарға және Қордың даму жоспарына қол жеткізуіне ықпал етеді.</w:t>
      </w:r>
    </w:p>
    <w:bookmarkEnd w:id="160"/>
    <w:bookmarkStart w:name="z208" w:id="161"/>
    <w:p>
      <w:pPr>
        <w:spacing w:after="0"/>
        <w:ind w:left="0"/>
        <w:jc w:val="both"/>
      </w:pPr>
      <w:r>
        <w:rPr>
          <w:rFonts w:ascii="Times New Roman"/>
          <w:b w:val="false"/>
          <w:i w:val="false"/>
          <w:color w:val="000000"/>
          <w:sz w:val="28"/>
        </w:rPr>
        <w:t xml:space="preserve">
      Үкімет Қорға коммерциялық акционерлік қоғам ретінде Қазақстан Республикасының заңнамасында және Қордың жарғысында көзделген шекте толық жедел дербестік береді."; </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10" w:id="162"/>
    <w:p>
      <w:pPr>
        <w:spacing w:after="0"/>
        <w:ind w:left="0"/>
        <w:jc w:val="both"/>
      </w:pPr>
      <w:r>
        <w:rPr>
          <w:rFonts w:ascii="Times New Roman"/>
          <w:b w:val="false"/>
          <w:i w:val="false"/>
          <w:color w:val="000000"/>
          <w:sz w:val="28"/>
        </w:rPr>
        <w:t>
      "4. Қор өз қызметін Заңда айқындалған, сондай-ақ Қордың даму жоспарында бекітілген мақсаттар мен міндеттерді іске асыру шеңберінде ғана жүзеге асырады.";</w:t>
      </w:r>
    </w:p>
    <w:bookmarkEnd w:id="162"/>
    <w:bookmarkStart w:name="z211" w:id="163"/>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63"/>
    <w:bookmarkStart w:name="z212" w:id="164"/>
    <w:p>
      <w:pPr>
        <w:spacing w:after="0"/>
        <w:ind w:left="0"/>
        <w:jc w:val="both"/>
      </w:pPr>
      <w:r>
        <w:rPr>
          <w:rFonts w:ascii="Times New Roman"/>
          <w:b w:val="false"/>
          <w:i w:val="false"/>
          <w:color w:val="000000"/>
          <w:sz w:val="28"/>
        </w:rPr>
        <w:t>
      "1) Қордың шоғырландырылған іс-шаралар жоспарының іске асырылуы мониторингін;";</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14" w:id="165"/>
    <w:p>
      <w:pPr>
        <w:spacing w:after="0"/>
        <w:ind w:left="0"/>
        <w:jc w:val="both"/>
      </w:pPr>
      <w:r>
        <w:rPr>
          <w:rFonts w:ascii="Times New Roman"/>
          <w:b w:val="false"/>
          <w:i w:val="false"/>
          <w:color w:val="000000"/>
          <w:sz w:val="28"/>
        </w:rPr>
        <w:t>
      "12. Қордың инвестициялық қызметі, егер директорлар кеңесі өзгеше шешім қабылдамаса, Қордың даму жоспарына сәйкес нарықтық қағидаттарда жүзеге асырылады.</w:t>
      </w:r>
    </w:p>
    <w:bookmarkEnd w:id="165"/>
    <w:bookmarkStart w:name="z215" w:id="166"/>
    <w:p>
      <w:pPr>
        <w:spacing w:after="0"/>
        <w:ind w:left="0"/>
        <w:jc w:val="both"/>
      </w:pPr>
      <w:r>
        <w:rPr>
          <w:rFonts w:ascii="Times New Roman"/>
          <w:b w:val="false"/>
          <w:i w:val="false"/>
          <w:color w:val="000000"/>
          <w:sz w:val="28"/>
        </w:rPr>
        <w:t>
      13. Үкімет бастама жасайтын, Қор немесе Қордың тобына кіретін ұйымдар іске асыратын әлеуметтік маңызы бар және/немесе өнеркәсіптік-инновациялық жобаларды рентабельділігі төмен жобаларға жатқызу туралы шешімді Қордың директорлар кеңесі қабылдайды. Мұндай жобаларды қаржыландыру туралы шешімді де Қордың директорлар кеңесі қабылдайды.".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20 шілдедегі</w:t>
            </w:r>
            <w:r>
              <w:br/>
            </w:r>
            <w:r>
              <w:rPr>
                <w:rFonts w:ascii="Times New Roman"/>
                <w:b w:val="false"/>
                <w:i w:val="false"/>
                <w:color w:val="000000"/>
                <w:sz w:val="20"/>
              </w:rPr>
              <w:t>№ 509 қаулысына</w:t>
            </w:r>
            <w:r>
              <w:br/>
            </w:r>
            <w:r>
              <w:rPr>
                <w:rFonts w:ascii="Times New Roman"/>
                <w:b w:val="false"/>
                <w:i w:val="false"/>
                <w:color w:val="000000"/>
                <w:sz w:val="20"/>
              </w:rPr>
              <w:t>2-қосымша</w:t>
            </w:r>
          </w:p>
        </w:tc>
      </w:tr>
    </w:tbl>
    <w:bookmarkStart w:name="z220" w:id="167"/>
    <w:p>
      <w:pPr>
        <w:spacing w:after="0"/>
        <w:ind w:left="0"/>
        <w:jc w:val="left"/>
      </w:pPr>
      <w:r>
        <w:rPr>
          <w:rFonts w:ascii="Times New Roman"/>
          <w:b/>
          <w:i w:val="false"/>
          <w:color w:val="000000"/>
        </w:rPr>
        <w:t xml:space="preserve"> Қазақстан Республикасы Үкіметінің 2012 жылғы 14 желтоқсандағы № 1599 қаулысымен мақұлданған Қазақстан Республикасының Үкіметі мен "Самұрық-Қазына" ұлттық әл-ауқат қоры" акционерлік қоғамының арасындағы өзара іс-қимыл туралы келісімге  қосымша келісім</w:t>
      </w:r>
    </w:p>
    <w:bookmarkEnd w:id="167"/>
    <w:bookmarkStart w:name="z221" w:id="168"/>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"Самұрық-Қазына" ұлттық әл-ауқат қоры" акционерлік қоғамы Қазақстан Республикасы Үкіметінің 2012 жылғы 14 желтоқсандағы № 1599 қаулысымен мақұлданған Қазақстан Республикасының Үкіметі мен "Самұрық-Қазына" ұлттық әл-ауқат қоры" акционерлік қоғамының арасындағы өзара іс-қимыл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төмендегілер туралы осы қосымша келісімді жасасты:</w:t>
      </w:r>
    </w:p>
    <w:bookmarkEnd w:id="168"/>
    <w:bookmarkStart w:name="z222" w:id="169"/>
    <w:p>
      <w:pPr>
        <w:spacing w:after="0"/>
        <w:ind w:left="0"/>
        <w:jc w:val="both"/>
      </w:pPr>
      <w:r>
        <w:rPr>
          <w:rFonts w:ascii="Times New Roman"/>
          <w:b w:val="false"/>
          <w:i w:val="false"/>
          <w:color w:val="000000"/>
          <w:sz w:val="28"/>
        </w:rPr>
        <w:t>
      1. Келісімге мынадай өзгерістер енгізілсін:</w:t>
      </w:r>
    </w:p>
    <w:bookmarkEnd w:id="169"/>
    <w:bookmarkStart w:name="z223" w:id="170"/>
    <w:p>
      <w:pPr>
        <w:spacing w:after="0"/>
        <w:ind w:left="0"/>
        <w:jc w:val="both"/>
      </w:pPr>
      <w:r>
        <w:rPr>
          <w:rFonts w:ascii="Times New Roman"/>
          <w:b w:val="false"/>
          <w:i w:val="false"/>
          <w:color w:val="000000"/>
          <w:sz w:val="28"/>
        </w:rPr>
        <w:t xml:space="preserve">
      "Үкімет пен Қордың арасындағы өзара іс-қимыл мәселелері, оның ішінде Қор қызметінің мәселелері бойынша оған Үкіметтің қоятын талаптары" деген </w:t>
      </w:r>
      <w:r>
        <w:rPr>
          <w:rFonts w:ascii="Times New Roman"/>
          <w:b w:val="false"/>
          <w:i w:val="false"/>
          <w:color w:val="000000"/>
          <w:sz w:val="28"/>
        </w:rPr>
        <w:t>3-бөлімде</w:t>
      </w:r>
      <w:r>
        <w:rPr>
          <w:rFonts w:ascii="Times New Roman"/>
          <w:b w:val="false"/>
          <w:i w:val="false"/>
          <w:color w:val="000000"/>
          <w:sz w:val="28"/>
        </w:rPr>
        <w:t>:</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25" w:id="171"/>
    <w:p>
      <w:pPr>
        <w:spacing w:after="0"/>
        <w:ind w:left="0"/>
        <w:jc w:val="both"/>
      </w:pPr>
      <w:r>
        <w:rPr>
          <w:rFonts w:ascii="Times New Roman"/>
          <w:b w:val="false"/>
          <w:i w:val="false"/>
          <w:color w:val="000000"/>
          <w:sz w:val="28"/>
        </w:rPr>
        <w:t>
      "2. Үкімет Қор акцияларының меншік иесі ретінде Қорды оның органдарының – жалғыз акционерінің, Қордың директорлар кеңесінің (бұдан әрі – директорлар кеңесі), Қор басқармасының (бұдан әрі – басқарма) тиімді басқаруы үшін жағдайларды қамтамасыз ету арқылы Қордың Қазақстан Республикасының ұлттық әл-ауқатын арттыру жөніндегі мақсаттарға және Қордың даму жоспарына қол жеткізуіне ықпал етеді.</w:t>
      </w:r>
    </w:p>
    <w:bookmarkEnd w:id="171"/>
    <w:bookmarkStart w:name="z226" w:id="172"/>
    <w:p>
      <w:pPr>
        <w:spacing w:after="0"/>
        <w:ind w:left="0"/>
        <w:jc w:val="both"/>
      </w:pPr>
      <w:r>
        <w:rPr>
          <w:rFonts w:ascii="Times New Roman"/>
          <w:b w:val="false"/>
          <w:i w:val="false"/>
          <w:color w:val="000000"/>
          <w:sz w:val="28"/>
        </w:rPr>
        <w:t>
      Үкімет Қорға коммерциялық акционерлік қоғам ретінде Қазақстан Республикасының заңнамасында және Қордың жарғысында көзделген шекте толық жедел дербестік береді.";</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28" w:id="173"/>
    <w:p>
      <w:pPr>
        <w:spacing w:after="0"/>
        <w:ind w:left="0"/>
        <w:jc w:val="both"/>
      </w:pPr>
      <w:r>
        <w:rPr>
          <w:rFonts w:ascii="Times New Roman"/>
          <w:b w:val="false"/>
          <w:i w:val="false"/>
          <w:color w:val="000000"/>
          <w:sz w:val="28"/>
        </w:rPr>
        <w:t>
      "4. Қор өз қызметін Заңда айқындалған, сондай-ақ Қордың даму жоспарында бекітілген мақсаттар мен міндеттерді іске асыру шеңберінде ғана жүзеге асырады.";</w:t>
      </w:r>
    </w:p>
    <w:bookmarkEnd w:id="173"/>
    <w:bookmarkStart w:name="z229" w:id="174"/>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74"/>
    <w:bookmarkStart w:name="z230" w:id="175"/>
    <w:p>
      <w:pPr>
        <w:spacing w:after="0"/>
        <w:ind w:left="0"/>
        <w:jc w:val="both"/>
      </w:pPr>
      <w:r>
        <w:rPr>
          <w:rFonts w:ascii="Times New Roman"/>
          <w:b w:val="false"/>
          <w:i w:val="false"/>
          <w:color w:val="000000"/>
          <w:sz w:val="28"/>
        </w:rPr>
        <w:t>
      "1) Қордың шоғырландырылған іс-шаралар жоспарының іске асырылу мониторингін;";</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32" w:id="176"/>
    <w:p>
      <w:pPr>
        <w:spacing w:after="0"/>
        <w:ind w:left="0"/>
        <w:jc w:val="both"/>
      </w:pPr>
      <w:r>
        <w:rPr>
          <w:rFonts w:ascii="Times New Roman"/>
          <w:b w:val="false"/>
          <w:i w:val="false"/>
          <w:color w:val="000000"/>
          <w:sz w:val="28"/>
        </w:rPr>
        <w:t>
      "12. Қордың инвестициялық қызметі, егер директорлар кеңесі өзгеше шешім қабылдамаса, Қордың даму жоспарына сәйкес нарықтық қағидаттарда жүзеге асырылады.</w:t>
      </w:r>
    </w:p>
    <w:bookmarkEnd w:id="176"/>
    <w:bookmarkStart w:name="z233" w:id="177"/>
    <w:p>
      <w:pPr>
        <w:spacing w:after="0"/>
        <w:ind w:left="0"/>
        <w:jc w:val="both"/>
      </w:pPr>
      <w:r>
        <w:rPr>
          <w:rFonts w:ascii="Times New Roman"/>
          <w:b w:val="false"/>
          <w:i w:val="false"/>
          <w:color w:val="000000"/>
          <w:sz w:val="28"/>
        </w:rPr>
        <w:t>
      13. Үкімет бастама жасайтын, Қор немесе Қордың тобына кіретін ұйымдар іске асыратын әлеуметтік маңызы бар және/немесе өнеркәсіптік-инновациялық жобаларды рентабельділігі төмен жобаларға жатқызу туралы шешімді Қордың директорлар кеңесі қабылдайды. Мұндай жобаларды қаржыландыру туралы шешімді де Қордың директорлар кеңесі қабылдайды.".</w:t>
      </w:r>
    </w:p>
    <w:bookmarkEnd w:id="177"/>
    <w:bookmarkStart w:name="z234" w:id="178"/>
    <w:p>
      <w:pPr>
        <w:spacing w:after="0"/>
        <w:ind w:left="0"/>
        <w:jc w:val="both"/>
      </w:pPr>
      <w:r>
        <w:rPr>
          <w:rFonts w:ascii="Times New Roman"/>
          <w:b w:val="false"/>
          <w:i w:val="false"/>
          <w:color w:val="000000"/>
          <w:sz w:val="28"/>
        </w:rPr>
        <w:t>
      2. Осы қосымша келісімде қозғалмаған Келісімнің қалған шарттары өзгеріссіз қалады және тараптар олар бойынша өз міндеттемелерін растайды.</w:t>
      </w:r>
    </w:p>
    <w:bookmarkEnd w:id="178"/>
    <w:bookmarkStart w:name="z235" w:id="179"/>
    <w:p>
      <w:pPr>
        <w:spacing w:after="0"/>
        <w:ind w:left="0"/>
        <w:jc w:val="both"/>
      </w:pPr>
      <w:r>
        <w:rPr>
          <w:rFonts w:ascii="Times New Roman"/>
          <w:b w:val="false"/>
          <w:i w:val="false"/>
          <w:color w:val="000000"/>
          <w:sz w:val="28"/>
        </w:rPr>
        <w:t xml:space="preserve">
      3. Осы қосымша келісімге 20___ жылғы "___" ___________ Нұр-Сұлтан қаласында мемлекеттік және орыс тілдерінде заңды күші бірдей 2 (екі) данада қол қойылды. </w:t>
      </w:r>
    </w:p>
    <w:bookmarkEnd w:id="179"/>
    <w:bookmarkStart w:name="z236" w:id="180"/>
    <w:p>
      <w:pPr>
        <w:spacing w:after="0"/>
        <w:ind w:left="0"/>
        <w:jc w:val="both"/>
      </w:pPr>
      <w:r>
        <w:rPr>
          <w:rFonts w:ascii="Times New Roman"/>
          <w:b w:val="false"/>
          <w:i w:val="false"/>
          <w:color w:val="000000"/>
          <w:sz w:val="28"/>
        </w:rPr>
        <w:t>
      4. Осы қосымша келісім Келісімнің ажырамас бөлігі болып табылады, қол қойылған күнінен бастап күшіне енеді және Келісімнің қолданылу мерзімі ішінде қолданылады.</w:t>
      </w:r>
    </w:p>
    <w:bookmarkEnd w:id="1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"Самұрық-Қазына" ұлттық әл-ауқатқоры" АҚ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                                                  _______________</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