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af1c" w14:textId="62ea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міндеттемелерін іске асыру қағидаларын бекіту туралы" Қазақстан Республикасы Үкіметінің 2021 жылғы 25 қазандағы № 763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18 шiлдедегi № 502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міндеттемелерін іске асыру қағидаларын бекіту туралы" Қазақстан Республикасы Үкіметінің 2021 жылғы 25 қазандағы № 763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3"/>
    <w:bookmarkStart w:name="z6" w:id="4"/>
    <w:p>
      <w:pPr>
        <w:spacing w:after="0"/>
        <w:ind w:left="0"/>
        <w:jc w:val="both"/>
      </w:pPr>
      <w:r>
        <w:rPr>
          <w:rFonts w:ascii="Times New Roman"/>
          <w:b w:val="false"/>
          <w:i w:val="false"/>
          <w:color w:val="000000"/>
          <w:sz w:val="28"/>
        </w:rPr>
        <w:t>
      өндірушілерде – Қазақстан Республикасының бухгалтерлік есеп және қаржылық есептілік туралы заңнамасына, кәсіпорынның есеп саясатына сәйкес дайын өнімнің түскені (кіріске алынғаны) ресімделген кезден;</w:t>
      </w:r>
    </w:p>
    <w:bookmarkEnd w:id="4"/>
    <w:bookmarkStart w:name="z7" w:id="5"/>
    <w:p>
      <w:pPr>
        <w:spacing w:after="0"/>
        <w:ind w:left="0"/>
        <w:jc w:val="both"/>
      </w:pPr>
      <w:r>
        <w:rPr>
          <w:rFonts w:ascii="Times New Roman"/>
          <w:b w:val="false"/>
          <w:i w:val="false"/>
          <w:color w:val="000000"/>
          <w:sz w:val="28"/>
        </w:rPr>
        <w:t xml:space="preserve">
      импорттаушыларда –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растайтын құжаттарға сәйкес өнім Қазақстан Республикасының Мемлекеттік шекарасы арқылы өткізілген кезден бастап туындайды.";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 Кәдеге жарату төлемінің мөлшері қоршаған ортаны қорғау саласындағы уәкілетті орган бекітетін кәдеге жарату төлемін есептеу әдістемесінің (бұдан әрі – әдістеме) негізінде осы Қағидаларға сәйкес өтінім берілген кезде қолданыста болатын мөлшерлемелер мен коэффициенттер бойынша есептеледі. Кәдеге жарату төлемін өндірушілер мен импорттаушылар оператордың банктік шотына Қазақстан Республикасының ұлттық валютасында төлейді. Банктік шот туралы ақпарат оператордың интернет-ресурсында орналастырылады.";</w:t>
      </w:r>
    </w:p>
    <w:bookmarkEnd w:id="6"/>
    <w:bookmarkStart w:name="z10" w:id="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7"/>
    <w:bookmarkStart w:name="z11" w:id="8"/>
    <w:p>
      <w:pPr>
        <w:spacing w:after="0"/>
        <w:ind w:left="0"/>
        <w:jc w:val="both"/>
      </w:pPr>
      <w:r>
        <w:rPr>
          <w:rFonts w:ascii="Times New Roman"/>
          <w:b w:val="false"/>
          <w:i w:val="false"/>
          <w:color w:val="000000"/>
          <w:sz w:val="28"/>
        </w:rPr>
        <w:t>
      "Тізбеде көзделген, кәдеге жарату төлемінің мөлшерін есептеу үшін мөлшерлемелер және (немесе) коэффициенттер белгіленбеген не коэффициент 0 деп айқындалған өнімге қатысты өтінім берілмейді, оған мыналар кірмейді:</w:t>
      </w:r>
    </w:p>
    <w:bookmarkEnd w:id="8"/>
    <w:bookmarkStart w:name="z12" w:id="9"/>
    <w:p>
      <w:pPr>
        <w:spacing w:after="0"/>
        <w:ind w:left="0"/>
        <w:jc w:val="both"/>
      </w:pPr>
      <w:r>
        <w:rPr>
          <w:rFonts w:ascii="Times New Roman"/>
          <w:b w:val="false"/>
          <w:i w:val="false"/>
          <w:color w:val="000000"/>
          <w:sz w:val="28"/>
        </w:rPr>
        <w:t>
      электр қозғалтқышы бар көлік құралдары;</w:t>
      </w:r>
    </w:p>
    <w:bookmarkEnd w:id="9"/>
    <w:bookmarkStart w:name="z13" w:id="10"/>
    <w:p>
      <w:pPr>
        <w:spacing w:after="0"/>
        <w:ind w:left="0"/>
        <w:jc w:val="both"/>
      </w:pPr>
      <w:r>
        <w:rPr>
          <w:rFonts w:ascii="Times New Roman"/>
          <w:b w:val="false"/>
          <w:i w:val="false"/>
          <w:color w:val="000000"/>
          <w:sz w:val="28"/>
        </w:rPr>
        <w:t>
      көлік компаниялары импорттайтын, халықаралық тасымалдарда пайдаланылатын ершікті тартқыштар.";</w:t>
      </w:r>
    </w:p>
    <w:bookmarkEnd w:id="10"/>
    <w:bookmarkStart w:name="z14" w:id="11"/>
    <w:p>
      <w:pPr>
        <w:spacing w:after="0"/>
        <w:ind w:left="0"/>
        <w:jc w:val="both"/>
      </w:pPr>
      <w:r>
        <w:rPr>
          <w:rFonts w:ascii="Times New Roman"/>
          <w:b w:val="false"/>
          <w:i w:val="false"/>
          <w:color w:val="000000"/>
          <w:sz w:val="28"/>
        </w:rPr>
        <w:t>
      мынадай мазмұндағы 28-1-тармақпен толықтырылсын:</w:t>
      </w:r>
    </w:p>
    <w:bookmarkEnd w:id="11"/>
    <w:bookmarkStart w:name="z15" w:id="12"/>
    <w:p>
      <w:pPr>
        <w:spacing w:after="0"/>
        <w:ind w:left="0"/>
        <w:jc w:val="both"/>
      </w:pPr>
      <w:r>
        <w:rPr>
          <w:rFonts w:ascii="Times New Roman"/>
          <w:b w:val="false"/>
          <w:i w:val="false"/>
          <w:color w:val="000000"/>
          <w:sz w:val="28"/>
        </w:rPr>
        <w:t xml:space="preserve">
      "28-1. Халықаралық тасымалдар үшін пайдаланылатын ершікті тартқыштардың импорттаушылары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құжаттардан басқа әкелінетін ершікті тартқыштардың міндетті түрде халықаралық тасымалдар үшін пайдаланылатыны туралы мәлімдеме ұсынып, кейіннен кәдеге жарату төлемін енгізу туралы куәлікті алғаннан кейін 3 ай ішінде Қазақстан Республикасының автомобиль көлігі туралы заңнамасына сәйкес қажетті растайтын құжаттарды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"41. Қазақстан Республикасының мемлекеттік кірістер органдары оператордың сұрау салуы бойынша күнтізбелік 30 күн ішінде өндірушілердің (импорттаушылардың) кеңейтілген міндеттемелері қолданылатын, Қазақстан Республикасының аумағына әкелінген, Қазақстан Республикасының аумағында өндірілген және Қазақстан Республикасының шегінен тыс әкетілген өнім және оның қаптамасы туралы мәліметтерді, оның ішінде ақпараттық жүйелерді интеграциялау арқылы жолдайды.";</w:t>
      </w:r>
    </w:p>
    <w:bookmarkEnd w:id="13"/>
    <w:bookmarkStart w:name="z18" w:id="14"/>
    <w:p>
      <w:pPr>
        <w:spacing w:after="0"/>
        <w:ind w:left="0"/>
        <w:jc w:val="both"/>
      </w:pPr>
      <w:r>
        <w:rPr>
          <w:rFonts w:ascii="Times New Roman"/>
          <w:b w:val="false"/>
          <w:i w:val="false"/>
          <w:color w:val="000000"/>
          <w:sz w:val="28"/>
        </w:rPr>
        <w:t>
      мынадай мазмұндағы 41-1, 41-2, 41-3-тармақтармен толықтырылсын:</w:t>
      </w:r>
    </w:p>
    <w:bookmarkEnd w:id="14"/>
    <w:bookmarkStart w:name="z19" w:id="15"/>
    <w:p>
      <w:pPr>
        <w:spacing w:after="0"/>
        <w:ind w:left="0"/>
        <w:jc w:val="both"/>
      </w:pPr>
      <w:r>
        <w:rPr>
          <w:rFonts w:ascii="Times New Roman"/>
          <w:b w:val="false"/>
          <w:i w:val="false"/>
          <w:color w:val="000000"/>
          <w:sz w:val="28"/>
        </w:rPr>
        <w:t>
      "41-1. Жол жүрісі қауіпсіздігін қамтамасыз ету жөніндегі уәкілетті орган оператордың сұрау салуы бойынша күнтізбелік 30 күн ішінде бастапқы (мемлекеттік) тіркеуден өткен автокөлік құралдары туралы мәліметтерді, оның ішінде ақпараттық жүйелерді интеграциялау арқылы жібереді.</w:t>
      </w:r>
    </w:p>
    <w:bookmarkEnd w:id="15"/>
    <w:bookmarkStart w:name="z20" w:id="16"/>
    <w:p>
      <w:pPr>
        <w:spacing w:after="0"/>
        <w:ind w:left="0"/>
        <w:jc w:val="both"/>
      </w:pPr>
      <w:r>
        <w:rPr>
          <w:rFonts w:ascii="Times New Roman"/>
          <w:b w:val="false"/>
          <w:i w:val="false"/>
          <w:color w:val="000000"/>
          <w:sz w:val="28"/>
        </w:rPr>
        <w:t>
      41-2. Облыстардың, республикалық маңызы бар қалалардың, астананың, ауданның (облыстық маңызы бар қаланың) жергілікті атқарушы органдары оператордың сұрау салуы бойынша күнтізбелік 30 күн ішінде бастапқы мемлекеттік тіркеуден өткен өздігінен жүретін ауыл шаруашылығы техникасы туралы мәліметтерді, оның ішінде ақпараттық жүйелерді интеграциялау арқылы жібереді.</w:t>
      </w:r>
    </w:p>
    <w:bookmarkEnd w:id="16"/>
    <w:bookmarkStart w:name="z21" w:id="17"/>
    <w:p>
      <w:pPr>
        <w:spacing w:after="0"/>
        <w:ind w:left="0"/>
        <w:jc w:val="both"/>
      </w:pPr>
      <w:r>
        <w:rPr>
          <w:rFonts w:ascii="Times New Roman"/>
          <w:b w:val="false"/>
          <w:i w:val="false"/>
          <w:color w:val="000000"/>
          <w:sz w:val="28"/>
        </w:rPr>
        <w:t>
      41-3. Автомобиль көлігі саласындағы уәкілетті орган тоқсан сайынғы негізде, есепті тоқсаннан кейінгі айдың 10-ы күнінен кешіктірілмейтін мерзімде операторға жүктерді автомобильмен халықаралық тасымалдауды жүзеге асыруға берілген рұқсат куәліктері және алушылар мен ершікті тартқыштар туралы мәліметтер көрсетілген ершікті тартқыштарға тиісті рұқсат карточкалары туралы ақпаратты, оның ішінде ақпараттық жүйелерді интеграциялау арқылы Қазақстан Республикасының заңнамасында белгіленген тәртіппен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"42. Мемлекеттік кірістер органдары операторға жолдайтын мәліметтерде әр өнім бөлінісінде мынадай ақпарат қамтылады:</w:t>
      </w:r>
    </w:p>
    <w:bookmarkEnd w:id="18"/>
    <w:bookmarkStart w:name="z24" w:id="19"/>
    <w:p>
      <w:pPr>
        <w:spacing w:after="0"/>
        <w:ind w:left="0"/>
        <w:jc w:val="both"/>
      </w:pPr>
      <w:r>
        <w:rPr>
          <w:rFonts w:ascii="Times New Roman"/>
          <w:b w:val="false"/>
          <w:i w:val="false"/>
          <w:color w:val="000000"/>
          <w:sz w:val="28"/>
        </w:rPr>
        <w:t>
      1) өндірушінің немесе импорттаушының атауы, бизнес сәйкестендіру нөмірі/жеке сәйкестендіру нөмірі;</w:t>
      </w:r>
    </w:p>
    <w:bookmarkEnd w:id="19"/>
    <w:bookmarkStart w:name="z25" w:id="20"/>
    <w:p>
      <w:pPr>
        <w:spacing w:after="0"/>
        <w:ind w:left="0"/>
        <w:jc w:val="both"/>
      </w:pPr>
      <w:r>
        <w:rPr>
          <w:rFonts w:ascii="Times New Roman"/>
          <w:b w:val="false"/>
          <w:i w:val="false"/>
          <w:color w:val="000000"/>
          <w:sz w:val="28"/>
        </w:rPr>
        <w:t>
      2) іс жүзіндегі және (немесе) заңды мекенжайы, байланыс деректері (телефоны, электрондық пошта мекенжайы);</w:t>
      </w:r>
    </w:p>
    <w:bookmarkEnd w:id="20"/>
    <w:bookmarkStart w:name="z26" w:id="21"/>
    <w:p>
      <w:pPr>
        <w:spacing w:after="0"/>
        <w:ind w:left="0"/>
        <w:jc w:val="both"/>
      </w:pPr>
      <w:r>
        <w:rPr>
          <w:rFonts w:ascii="Times New Roman"/>
          <w:b w:val="false"/>
          <w:i w:val="false"/>
          <w:color w:val="000000"/>
          <w:sz w:val="28"/>
        </w:rPr>
        <w:t>
      3) өнімнің атауы, саны және коды;</w:t>
      </w:r>
    </w:p>
    <w:bookmarkEnd w:id="21"/>
    <w:bookmarkStart w:name="z27" w:id="22"/>
    <w:p>
      <w:pPr>
        <w:spacing w:after="0"/>
        <w:ind w:left="0"/>
        <w:jc w:val="both"/>
      </w:pPr>
      <w:r>
        <w:rPr>
          <w:rFonts w:ascii="Times New Roman"/>
          <w:b w:val="false"/>
          <w:i w:val="false"/>
          <w:color w:val="000000"/>
          <w:sz w:val="28"/>
        </w:rPr>
        <w:t>
      4) өнімнің Қазақстан Республикасының аумағына әкелінген және оның шегінен тыс әкетілген немесе өнімнің өндірілген күні;</w:t>
      </w:r>
    </w:p>
    <w:bookmarkEnd w:id="22"/>
    <w:bookmarkStart w:name="z28" w:id="23"/>
    <w:p>
      <w:pPr>
        <w:spacing w:after="0"/>
        <w:ind w:left="0"/>
        <w:jc w:val="both"/>
      </w:pPr>
      <w:r>
        <w:rPr>
          <w:rFonts w:ascii="Times New Roman"/>
          <w:b w:val="false"/>
          <w:i w:val="false"/>
          <w:color w:val="000000"/>
          <w:sz w:val="28"/>
        </w:rPr>
        <w:t>
      5) өнім қаптамасының атауы, саны және коды;</w:t>
      </w:r>
    </w:p>
    <w:bookmarkEnd w:id="23"/>
    <w:bookmarkStart w:name="z29" w:id="24"/>
    <w:p>
      <w:pPr>
        <w:spacing w:after="0"/>
        <w:ind w:left="0"/>
        <w:jc w:val="both"/>
      </w:pPr>
      <w:r>
        <w:rPr>
          <w:rFonts w:ascii="Times New Roman"/>
          <w:b w:val="false"/>
          <w:i w:val="false"/>
          <w:color w:val="000000"/>
          <w:sz w:val="28"/>
        </w:rPr>
        <w:t>
      6) өнім бірлігінің нетто және брутто салмағы, сондай-ақ өнім санын ескергендегі жалпы нетто және брутто салмағы;</w:t>
      </w:r>
    </w:p>
    <w:bookmarkEnd w:id="24"/>
    <w:bookmarkStart w:name="z30" w:id="25"/>
    <w:p>
      <w:pPr>
        <w:spacing w:after="0"/>
        <w:ind w:left="0"/>
        <w:jc w:val="both"/>
      </w:pPr>
      <w:r>
        <w:rPr>
          <w:rFonts w:ascii="Times New Roman"/>
          <w:b w:val="false"/>
          <w:i w:val="false"/>
          <w:color w:val="000000"/>
          <w:sz w:val="28"/>
        </w:rPr>
        <w:t>
      7) Қазақстан Республикасынан тыс жерлерде өнім сатып алынған шот-фактуралардың (инвойстардың) деректері (өнімнің нөмірі, күні және құны);</w:t>
      </w:r>
    </w:p>
    <w:bookmarkEnd w:id="25"/>
    <w:bookmarkStart w:name="z31" w:id="26"/>
    <w:p>
      <w:pPr>
        <w:spacing w:after="0"/>
        <w:ind w:left="0"/>
        <w:jc w:val="both"/>
      </w:pPr>
      <w:r>
        <w:rPr>
          <w:rFonts w:ascii="Times New Roman"/>
          <w:b w:val="false"/>
          <w:i w:val="false"/>
          <w:color w:val="000000"/>
          <w:sz w:val="28"/>
        </w:rPr>
        <w:t>
      8) өнім Қазақстан Республикасының аумағына әкелінген ел.";</w:t>
      </w:r>
    </w:p>
    <w:bookmarkEnd w:id="26"/>
    <w:bookmarkStart w:name="z32" w:id="27"/>
    <w:p>
      <w:pPr>
        <w:spacing w:after="0"/>
        <w:ind w:left="0"/>
        <w:jc w:val="both"/>
      </w:pPr>
      <w:r>
        <w:rPr>
          <w:rFonts w:ascii="Times New Roman"/>
          <w:b w:val="false"/>
          <w:i w:val="false"/>
          <w:color w:val="000000"/>
          <w:sz w:val="28"/>
        </w:rPr>
        <w:t>
      мынадай мазмұндағы 42-1, 42-2, 42-3-тармақтармен толықтырылсын:</w:t>
      </w:r>
    </w:p>
    <w:bookmarkEnd w:id="27"/>
    <w:bookmarkStart w:name="z33" w:id="28"/>
    <w:p>
      <w:pPr>
        <w:spacing w:after="0"/>
        <w:ind w:left="0"/>
        <w:jc w:val="both"/>
      </w:pPr>
      <w:r>
        <w:rPr>
          <w:rFonts w:ascii="Times New Roman"/>
          <w:b w:val="false"/>
          <w:i w:val="false"/>
          <w:color w:val="000000"/>
          <w:sz w:val="28"/>
        </w:rPr>
        <w:t>
      "42-1. Жол жүрісі қауіпсіздігін қамтамасыз ету жөніндегі уәкілетті орган операторға жіберетін мәліметтерде өндірушілердің (импорттаушылардың) кеңейтілген міндеттемелері қолданылатын көлік құралының әр бірлігі бөлінісінде мынадай ақпарат қамтылады:</w:t>
      </w:r>
    </w:p>
    <w:bookmarkEnd w:id="28"/>
    <w:bookmarkStart w:name="z34" w:id="29"/>
    <w:p>
      <w:pPr>
        <w:spacing w:after="0"/>
        <w:ind w:left="0"/>
        <w:jc w:val="both"/>
      </w:pPr>
      <w:r>
        <w:rPr>
          <w:rFonts w:ascii="Times New Roman"/>
          <w:b w:val="false"/>
          <w:i w:val="false"/>
          <w:color w:val="000000"/>
          <w:sz w:val="28"/>
        </w:rPr>
        <w:t>
      1) бастапқы тіркеуді жүзеге асырған тұлғаның атауы/Т.А.Ә., бизнес-сәйкестендіру нөмірі/жеке сәйкестендіру нөмірі;</w:t>
      </w:r>
    </w:p>
    <w:bookmarkEnd w:id="29"/>
    <w:bookmarkStart w:name="z35" w:id="30"/>
    <w:p>
      <w:pPr>
        <w:spacing w:after="0"/>
        <w:ind w:left="0"/>
        <w:jc w:val="both"/>
      </w:pPr>
      <w:r>
        <w:rPr>
          <w:rFonts w:ascii="Times New Roman"/>
          <w:b w:val="false"/>
          <w:i w:val="false"/>
          <w:color w:val="000000"/>
          <w:sz w:val="28"/>
        </w:rPr>
        <w:t>
      2) нақты және (немесе) заңды мекенжайы, байланыс деректері (телефон, электрондық пошта мекенжайы);</w:t>
      </w:r>
    </w:p>
    <w:bookmarkEnd w:id="30"/>
    <w:bookmarkStart w:name="z36" w:id="31"/>
    <w:p>
      <w:pPr>
        <w:spacing w:after="0"/>
        <w:ind w:left="0"/>
        <w:jc w:val="both"/>
      </w:pPr>
      <w:r>
        <w:rPr>
          <w:rFonts w:ascii="Times New Roman"/>
          <w:b w:val="false"/>
          <w:i w:val="false"/>
          <w:color w:val="000000"/>
          <w:sz w:val="28"/>
        </w:rPr>
        <w:t>
      3) VIN коды, шасси және шанақ нөмірі;</w:t>
      </w:r>
    </w:p>
    <w:bookmarkEnd w:id="31"/>
    <w:bookmarkStart w:name="z37" w:id="32"/>
    <w:p>
      <w:pPr>
        <w:spacing w:after="0"/>
        <w:ind w:left="0"/>
        <w:jc w:val="both"/>
      </w:pPr>
      <w:r>
        <w:rPr>
          <w:rFonts w:ascii="Times New Roman"/>
          <w:b w:val="false"/>
          <w:i w:val="false"/>
          <w:color w:val="000000"/>
          <w:sz w:val="28"/>
        </w:rPr>
        <w:t>
      4) бастапқы тіркелген күні;</w:t>
      </w:r>
    </w:p>
    <w:bookmarkEnd w:id="32"/>
    <w:bookmarkStart w:name="z38" w:id="33"/>
    <w:p>
      <w:pPr>
        <w:spacing w:after="0"/>
        <w:ind w:left="0"/>
        <w:jc w:val="both"/>
      </w:pPr>
      <w:r>
        <w:rPr>
          <w:rFonts w:ascii="Times New Roman"/>
          <w:b w:val="false"/>
          <w:i w:val="false"/>
          <w:color w:val="000000"/>
          <w:sz w:val="28"/>
        </w:rPr>
        <w:t>
      5) мемлекеттік нөмірлік тіркеу белгісі;</w:t>
      </w:r>
    </w:p>
    <w:bookmarkEnd w:id="33"/>
    <w:bookmarkStart w:name="z39" w:id="34"/>
    <w:p>
      <w:pPr>
        <w:spacing w:after="0"/>
        <w:ind w:left="0"/>
        <w:jc w:val="both"/>
      </w:pPr>
      <w:r>
        <w:rPr>
          <w:rFonts w:ascii="Times New Roman"/>
          <w:b w:val="false"/>
          <w:i w:val="false"/>
          <w:color w:val="000000"/>
          <w:sz w:val="28"/>
        </w:rPr>
        <w:t>
      6) маркасы, моделі;</w:t>
      </w:r>
    </w:p>
    <w:bookmarkEnd w:id="34"/>
    <w:bookmarkStart w:name="z40" w:id="35"/>
    <w:p>
      <w:pPr>
        <w:spacing w:after="0"/>
        <w:ind w:left="0"/>
        <w:jc w:val="both"/>
      </w:pPr>
      <w:r>
        <w:rPr>
          <w:rFonts w:ascii="Times New Roman"/>
          <w:b w:val="false"/>
          <w:i w:val="false"/>
          <w:color w:val="000000"/>
          <w:sz w:val="28"/>
        </w:rPr>
        <w:t>
      7) шығарылған жылы;</w:t>
      </w:r>
    </w:p>
    <w:bookmarkEnd w:id="35"/>
    <w:bookmarkStart w:name="z41" w:id="36"/>
    <w:p>
      <w:pPr>
        <w:spacing w:after="0"/>
        <w:ind w:left="0"/>
        <w:jc w:val="both"/>
      </w:pPr>
      <w:r>
        <w:rPr>
          <w:rFonts w:ascii="Times New Roman"/>
          <w:b w:val="false"/>
          <w:i w:val="false"/>
          <w:color w:val="000000"/>
          <w:sz w:val="28"/>
        </w:rPr>
        <w:t>
      8) көлік құралының санаты;</w:t>
      </w:r>
    </w:p>
    <w:bookmarkEnd w:id="36"/>
    <w:bookmarkStart w:name="z42" w:id="37"/>
    <w:p>
      <w:pPr>
        <w:spacing w:after="0"/>
        <w:ind w:left="0"/>
        <w:jc w:val="both"/>
      </w:pPr>
      <w:r>
        <w:rPr>
          <w:rFonts w:ascii="Times New Roman"/>
          <w:b w:val="false"/>
          <w:i w:val="false"/>
          <w:color w:val="000000"/>
          <w:sz w:val="28"/>
        </w:rPr>
        <w:t>
      9) қозғалтқыштың жұмыс көлемі;</w:t>
      </w:r>
    </w:p>
    <w:bookmarkEnd w:id="37"/>
    <w:bookmarkStart w:name="z43" w:id="38"/>
    <w:p>
      <w:pPr>
        <w:spacing w:after="0"/>
        <w:ind w:left="0"/>
        <w:jc w:val="both"/>
      </w:pPr>
      <w:r>
        <w:rPr>
          <w:rFonts w:ascii="Times New Roman"/>
          <w:b w:val="false"/>
          <w:i w:val="false"/>
          <w:color w:val="000000"/>
          <w:sz w:val="28"/>
        </w:rPr>
        <w:t>
      10) техникалық рұқсат етілген ең жоғары масса.</w:t>
      </w:r>
    </w:p>
    <w:bookmarkEnd w:id="38"/>
    <w:bookmarkStart w:name="z44" w:id="39"/>
    <w:p>
      <w:pPr>
        <w:spacing w:after="0"/>
        <w:ind w:left="0"/>
        <w:jc w:val="both"/>
      </w:pPr>
      <w:r>
        <w:rPr>
          <w:rFonts w:ascii="Times New Roman"/>
          <w:b w:val="false"/>
          <w:i w:val="false"/>
          <w:color w:val="000000"/>
          <w:sz w:val="28"/>
        </w:rPr>
        <w:t>
      42-2. Облыстардың, республикалық маңызы бар қалалардың, астананың, ауданның (облыстық маңызы бар қаланың) жергілікті атқарушы органдары операторға жіберетін мәліметтерде өндірушілердің (импорттаушылардың) кеңейтілген міндеттемелері қолданылатын өздігінен жүретін ауыл шаруашылығы техникасының әр бірлігі бөлінісінде мынадай ақпарат қамтылады:</w:t>
      </w:r>
    </w:p>
    <w:bookmarkEnd w:id="39"/>
    <w:bookmarkStart w:name="z45" w:id="40"/>
    <w:p>
      <w:pPr>
        <w:spacing w:after="0"/>
        <w:ind w:left="0"/>
        <w:jc w:val="both"/>
      </w:pPr>
      <w:r>
        <w:rPr>
          <w:rFonts w:ascii="Times New Roman"/>
          <w:b w:val="false"/>
          <w:i w:val="false"/>
          <w:color w:val="000000"/>
          <w:sz w:val="28"/>
        </w:rPr>
        <w:t>
      1) бастапқы тіркеуді жүзеге асырған тұлғаның атауы/Т.А.Ә., бизнес-сәйкестендіру нөмірі/жеке сәйкестендіру нөмірі;</w:t>
      </w:r>
    </w:p>
    <w:bookmarkEnd w:id="40"/>
    <w:bookmarkStart w:name="z46" w:id="41"/>
    <w:p>
      <w:pPr>
        <w:spacing w:after="0"/>
        <w:ind w:left="0"/>
        <w:jc w:val="both"/>
      </w:pPr>
      <w:r>
        <w:rPr>
          <w:rFonts w:ascii="Times New Roman"/>
          <w:b w:val="false"/>
          <w:i w:val="false"/>
          <w:color w:val="000000"/>
          <w:sz w:val="28"/>
        </w:rPr>
        <w:t>
      2) нақты және (немесе) заңды мекенжайы, байланыс деректері (телефон, электрондық пошта мекенжайы);</w:t>
      </w:r>
    </w:p>
    <w:bookmarkEnd w:id="41"/>
    <w:bookmarkStart w:name="z47" w:id="42"/>
    <w:p>
      <w:pPr>
        <w:spacing w:after="0"/>
        <w:ind w:left="0"/>
        <w:jc w:val="both"/>
      </w:pPr>
      <w:r>
        <w:rPr>
          <w:rFonts w:ascii="Times New Roman"/>
          <w:b w:val="false"/>
          <w:i w:val="false"/>
          <w:color w:val="000000"/>
          <w:sz w:val="28"/>
        </w:rPr>
        <w:t>
      3) машинаның зауыттық нөмірі;</w:t>
      </w:r>
    </w:p>
    <w:bookmarkEnd w:id="42"/>
    <w:bookmarkStart w:name="z48" w:id="43"/>
    <w:p>
      <w:pPr>
        <w:spacing w:after="0"/>
        <w:ind w:left="0"/>
        <w:jc w:val="both"/>
      </w:pPr>
      <w:r>
        <w:rPr>
          <w:rFonts w:ascii="Times New Roman"/>
          <w:b w:val="false"/>
          <w:i w:val="false"/>
          <w:color w:val="000000"/>
          <w:sz w:val="28"/>
        </w:rPr>
        <w:t>
      4) бастапқы тіркеу күні;</w:t>
      </w:r>
    </w:p>
    <w:bookmarkEnd w:id="43"/>
    <w:bookmarkStart w:name="z49" w:id="44"/>
    <w:p>
      <w:pPr>
        <w:spacing w:after="0"/>
        <w:ind w:left="0"/>
        <w:jc w:val="both"/>
      </w:pPr>
      <w:r>
        <w:rPr>
          <w:rFonts w:ascii="Times New Roman"/>
          <w:b w:val="false"/>
          <w:i w:val="false"/>
          <w:color w:val="000000"/>
          <w:sz w:val="28"/>
        </w:rPr>
        <w:t>
      5) нөмірлік белгі;</w:t>
      </w:r>
    </w:p>
    <w:bookmarkEnd w:id="44"/>
    <w:bookmarkStart w:name="z50" w:id="45"/>
    <w:p>
      <w:pPr>
        <w:spacing w:after="0"/>
        <w:ind w:left="0"/>
        <w:jc w:val="both"/>
      </w:pPr>
      <w:r>
        <w:rPr>
          <w:rFonts w:ascii="Times New Roman"/>
          <w:b w:val="false"/>
          <w:i w:val="false"/>
          <w:color w:val="000000"/>
          <w:sz w:val="28"/>
        </w:rPr>
        <w:t>
      6) машинаның атауы және маркасы;</w:t>
      </w:r>
    </w:p>
    <w:bookmarkEnd w:id="45"/>
    <w:bookmarkStart w:name="z51" w:id="46"/>
    <w:p>
      <w:pPr>
        <w:spacing w:after="0"/>
        <w:ind w:left="0"/>
        <w:jc w:val="both"/>
      </w:pPr>
      <w:r>
        <w:rPr>
          <w:rFonts w:ascii="Times New Roman"/>
          <w:b w:val="false"/>
          <w:i w:val="false"/>
          <w:color w:val="000000"/>
          <w:sz w:val="28"/>
        </w:rPr>
        <w:t>
      7) жасалған айы мен жылы;</w:t>
      </w:r>
    </w:p>
    <w:bookmarkEnd w:id="46"/>
    <w:bookmarkStart w:name="z52" w:id="47"/>
    <w:p>
      <w:pPr>
        <w:spacing w:after="0"/>
        <w:ind w:left="0"/>
        <w:jc w:val="both"/>
      </w:pPr>
      <w:r>
        <w:rPr>
          <w:rFonts w:ascii="Times New Roman"/>
          <w:b w:val="false"/>
          <w:i w:val="false"/>
          <w:color w:val="000000"/>
          <w:sz w:val="28"/>
        </w:rPr>
        <w:t>
      8) өздігінен жүретін ауыл шаруашылығы техникасының түрі;</w:t>
      </w:r>
    </w:p>
    <w:bookmarkEnd w:id="47"/>
    <w:bookmarkStart w:name="z53" w:id="48"/>
    <w:p>
      <w:pPr>
        <w:spacing w:after="0"/>
        <w:ind w:left="0"/>
        <w:jc w:val="both"/>
      </w:pPr>
      <w:r>
        <w:rPr>
          <w:rFonts w:ascii="Times New Roman"/>
          <w:b w:val="false"/>
          <w:i w:val="false"/>
          <w:color w:val="000000"/>
          <w:sz w:val="28"/>
        </w:rPr>
        <w:t>
      9) қозғалтқыштың номиналды қуаты;</w:t>
      </w:r>
    </w:p>
    <w:bookmarkEnd w:id="48"/>
    <w:bookmarkStart w:name="z54" w:id="49"/>
    <w:p>
      <w:pPr>
        <w:spacing w:after="0"/>
        <w:ind w:left="0"/>
        <w:jc w:val="both"/>
      </w:pPr>
      <w:r>
        <w:rPr>
          <w:rFonts w:ascii="Times New Roman"/>
          <w:b w:val="false"/>
          <w:i w:val="false"/>
          <w:color w:val="000000"/>
          <w:sz w:val="28"/>
        </w:rPr>
        <w:t>
      10) өздігінен жүретін ауыл шаруашылығы техникасының техникалық паспортының нөмірі мен күні.</w:t>
      </w:r>
    </w:p>
    <w:bookmarkEnd w:id="49"/>
    <w:bookmarkStart w:name="z55" w:id="50"/>
    <w:p>
      <w:pPr>
        <w:spacing w:after="0"/>
        <w:ind w:left="0"/>
        <w:jc w:val="both"/>
      </w:pPr>
      <w:r>
        <w:rPr>
          <w:rFonts w:ascii="Times New Roman"/>
          <w:b w:val="false"/>
          <w:i w:val="false"/>
          <w:color w:val="000000"/>
          <w:sz w:val="28"/>
        </w:rPr>
        <w:t>
      42-3. Автомобиль көлігі саласындағы уәкілетті орган операторға жіберетін мәліметтерде автомобиль көлігі саласындағы уәкілетті орган берген жүктердің халықаралық автомобиль тасымалдарына рұқсат карточкасы бар өндірушілердің (импорттаушылардың) кеңейтілген міндеттемелері қолданылатын көлік құралының әр бірлігі бөлінісінде мынадай ақпарат қамтылады:</w:t>
      </w:r>
    </w:p>
    <w:bookmarkEnd w:id="50"/>
    <w:bookmarkStart w:name="z56" w:id="51"/>
    <w:p>
      <w:pPr>
        <w:spacing w:after="0"/>
        <w:ind w:left="0"/>
        <w:jc w:val="both"/>
      </w:pPr>
      <w:r>
        <w:rPr>
          <w:rFonts w:ascii="Times New Roman"/>
          <w:b w:val="false"/>
          <w:i w:val="false"/>
          <w:color w:val="000000"/>
          <w:sz w:val="28"/>
        </w:rPr>
        <w:t>
      1) жүктердің халықаралық автомобиль тасымалдарын жүзеге асыруға рұқсат куәлігі иесінің атауы/Т.А.Ә., бизнес-сәйкестендіру нөмірі/жеке сәйкестендіру нөмірі;</w:t>
      </w:r>
    </w:p>
    <w:bookmarkEnd w:id="51"/>
    <w:bookmarkStart w:name="z57" w:id="52"/>
    <w:p>
      <w:pPr>
        <w:spacing w:after="0"/>
        <w:ind w:left="0"/>
        <w:jc w:val="both"/>
      </w:pPr>
      <w:r>
        <w:rPr>
          <w:rFonts w:ascii="Times New Roman"/>
          <w:b w:val="false"/>
          <w:i w:val="false"/>
          <w:color w:val="000000"/>
          <w:sz w:val="28"/>
        </w:rPr>
        <w:t>
      2) нақты және (немесе) заңды мекенжайы, байланыс деректері (телефон, электрондық пошта мекенжайы);</w:t>
      </w:r>
    </w:p>
    <w:bookmarkEnd w:id="52"/>
    <w:bookmarkStart w:name="z58" w:id="53"/>
    <w:p>
      <w:pPr>
        <w:spacing w:after="0"/>
        <w:ind w:left="0"/>
        <w:jc w:val="both"/>
      </w:pPr>
      <w:r>
        <w:rPr>
          <w:rFonts w:ascii="Times New Roman"/>
          <w:b w:val="false"/>
          <w:i w:val="false"/>
          <w:color w:val="000000"/>
          <w:sz w:val="28"/>
        </w:rPr>
        <w:t>
      3) мемлекеттік нөмірлік тіркеу белгісі;</w:t>
      </w:r>
    </w:p>
    <w:bookmarkEnd w:id="53"/>
    <w:bookmarkStart w:name="z59" w:id="54"/>
    <w:p>
      <w:pPr>
        <w:spacing w:after="0"/>
        <w:ind w:left="0"/>
        <w:jc w:val="both"/>
      </w:pPr>
      <w:r>
        <w:rPr>
          <w:rFonts w:ascii="Times New Roman"/>
          <w:b w:val="false"/>
          <w:i w:val="false"/>
          <w:color w:val="000000"/>
          <w:sz w:val="28"/>
        </w:rPr>
        <w:t>
      4) жүктердің халықаралық автомобиль тасымалдарына рұқсат карточкасының берілген күні;</w:t>
      </w:r>
    </w:p>
    <w:bookmarkEnd w:id="54"/>
    <w:bookmarkStart w:name="z60" w:id="55"/>
    <w:p>
      <w:pPr>
        <w:spacing w:after="0"/>
        <w:ind w:left="0"/>
        <w:jc w:val="both"/>
      </w:pPr>
      <w:r>
        <w:rPr>
          <w:rFonts w:ascii="Times New Roman"/>
          <w:b w:val="false"/>
          <w:i w:val="false"/>
          <w:color w:val="000000"/>
          <w:sz w:val="28"/>
        </w:rPr>
        <w:t>
      5) жүк автомобилінің маркасы.";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2" w:id="56"/>
    <w:p>
      <w:pPr>
        <w:spacing w:after="0"/>
        <w:ind w:left="0"/>
        <w:jc w:val="both"/>
      </w:pPr>
      <w:r>
        <w:rPr>
          <w:rFonts w:ascii="Times New Roman"/>
          <w:b w:val="false"/>
          <w:i w:val="false"/>
          <w:color w:val="000000"/>
          <w:sz w:val="28"/>
        </w:rPr>
        <w:t xml:space="preserve">
      "43. Өндірушілердің (импорттаушылардың) кеңейтілген міндеттемелерін орындамаған не толық көлемде орындамаған өндірушілерге және (немесе) импорттаушыларға осы Қағидалардың 41, 41-1, 41-2, 41-3-тармақтарына сәйкес алынған, ұсынылған мәліметтерді талдау нәтижелері бойынша оператор кәдеге жарату төлемін енгізу қажеттігі туралы оның сомасы көрсетілген хабарлама (бұдан әрі – хабарлама) жібереді. </w:t>
      </w:r>
    </w:p>
    <w:bookmarkEnd w:id="56"/>
    <w:bookmarkStart w:name="z63" w:id="57"/>
    <w:p>
      <w:pPr>
        <w:spacing w:after="0"/>
        <w:ind w:left="0"/>
        <w:jc w:val="both"/>
      </w:pPr>
      <w:r>
        <w:rPr>
          <w:rFonts w:ascii="Times New Roman"/>
          <w:b w:val="false"/>
          <w:i w:val="false"/>
          <w:color w:val="000000"/>
          <w:sz w:val="28"/>
        </w:rPr>
        <w:t>
      Өндірушілердің (импорттаушылардың) кеңейтілген міндеттемелерін орындамаған немесе толық көлемде орындамаған өндірушілер және (немесе) импорттаушылар операторға енгізуге тиіс кәдеге жарату төлемінің сомасын есептеу осы Қағидалардың 20 немесе 23-тармақтарында көзделген мерзімдер аяқталатын кезде қолданыста болған мөлшерлемелер мен коэффициенттер бойынша жүргізіледі.</w:t>
      </w:r>
    </w:p>
    <w:bookmarkEnd w:id="57"/>
    <w:bookmarkStart w:name="z64" w:id="58"/>
    <w:p>
      <w:pPr>
        <w:spacing w:after="0"/>
        <w:ind w:left="0"/>
        <w:jc w:val="both"/>
      </w:pPr>
      <w:r>
        <w:rPr>
          <w:rFonts w:ascii="Times New Roman"/>
          <w:b w:val="false"/>
          <w:i w:val="false"/>
          <w:color w:val="000000"/>
          <w:sz w:val="28"/>
        </w:rPr>
        <w:t>
      Оператор хабарламаны өндірушіге (импорттаушыға) осы Қағидалардың 42, 42-1, 42-2, 42-3-тармақтарында көзделген мәліметтерде көрсетілген мекенжайлар бойынша жіберген кезден бастап хабарлама жеткізілді деп есептеледі.</w:t>
      </w:r>
    </w:p>
    <w:bookmarkEnd w:id="58"/>
    <w:bookmarkStart w:name="z65"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мемлекеттік кірістер органдарының мәліметтерінде әдістемеге сәйкес кәдеге жарату төлемін есептеу үшін қажетті өнім және (немесе) өнім орамасының салмағы туралы ақпарат болмаған жағдайда оператор анықтамалықты пайдаланады.</w:t>
      </w:r>
    </w:p>
    <w:bookmarkEnd w:id="59"/>
    <w:bookmarkStart w:name="z66" w:id="60"/>
    <w:p>
      <w:pPr>
        <w:spacing w:after="0"/>
        <w:ind w:left="0"/>
        <w:jc w:val="both"/>
      </w:pPr>
      <w:r>
        <w:rPr>
          <w:rFonts w:ascii="Times New Roman"/>
          <w:b w:val="false"/>
          <w:i w:val="false"/>
          <w:color w:val="000000"/>
          <w:sz w:val="28"/>
        </w:rPr>
        <w:t>
      Өндіруші және (немесе) импорттаушы кәдеге жарату төлемін оператордың хабарламасы негізінде өтінім берместен енгізеді.";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8" w:id="61"/>
    <w:p>
      <w:pPr>
        <w:spacing w:after="0"/>
        <w:ind w:left="0"/>
        <w:jc w:val="both"/>
      </w:pPr>
      <w:r>
        <w:rPr>
          <w:rFonts w:ascii="Times New Roman"/>
          <w:b w:val="false"/>
          <w:i w:val="false"/>
          <w:color w:val="000000"/>
          <w:sz w:val="28"/>
        </w:rPr>
        <w:t>
      "44. Өндірушіде немесе импорттаушыда оператордың хабарламасында көрсетілген кәдеге жарату төлемінің сомасынан өзгешеленетін кәдеге жарату төлемінің сомасын растайтын мәліметтер болған жағдайда өндіруші немесе импорттаушы осындай мәліметтерді осы Қағидалардың 15, 16, 17, 19, 28 және 28-1-тармақтарында көрсетілген растайтын құжаттармен қоса оператордың атына ұсынады. Кәдеге жарату төлемінің сомасын растайтын мәліметтерді алған кезде оператор кәдеге жарату төлемінің сомасын қайта есептеуді жүзеге асырады. Өндіруші немесе импорттаушы ұсынған мәліметтер расталған жағдайда оператор өндірушінің (импорттаушының) атына кәдеге жарату төлемінің түзетілген сомасымен қайтадан хабарлама жібереді.</w:t>
      </w:r>
    </w:p>
    <w:bookmarkEnd w:id="61"/>
    <w:bookmarkStart w:name="z69" w:id="62"/>
    <w:p>
      <w:pPr>
        <w:spacing w:after="0"/>
        <w:ind w:left="0"/>
        <w:jc w:val="both"/>
      </w:pPr>
      <w:r>
        <w:rPr>
          <w:rFonts w:ascii="Times New Roman"/>
          <w:b w:val="false"/>
          <w:i w:val="false"/>
          <w:color w:val="000000"/>
          <w:sz w:val="28"/>
        </w:rPr>
        <w:t>
      Өндіруші (импорттаушы) өнімнің экспорты және/немесе реимпорты туралы ақпаратты ұсынған жағдайда оператор Қазақстан Республикасының мемлекеттік кірістер органдарының атына, оның ішінде ақпараттық жүйелерді интеграциялау арқылы осындай ақпаратты растау туралы сұрау салу жібереді.</w:t>
      </w:r>
    </w:p>
    <w:bookmarkEnd w:id="62"/>
    <w:bookmarkStart w:name="z70" w:id="63"/>
    <w:p>
      <w:pPr>
        <w:spacing w:after="0"/>
        <w:ind w:left="0"/>
        <w:jc w:val="both"/>
      </w:pPr>
      <w:r>
        <w:rPr>
          <w:rFonts w:ascii="Times New Roman"/>
          <w:b w:val="false"/>
          <w:i w:val="false"/>
          <w:color w:val="000000"/>
          <w:sz w:val="28"/>
        </w:rPr>
        <w:t>
      Қазақстан Республикасының мемлекеттік кірістер органдары өндіруші (импорттаушы) ұсынған өнімнің экспорты және/немесе реимпорты туралы ақпаратты растау және/немесе теріске шығару туралы мәліметтерді оператордың атына сұрау салуды алған кезден бастап 10 (он) жұмыс күні ішінде, оның ішінде ақпараттық жүйелерді интеграциялау арқылы жібереді.</w:t>
      </w:r>
    </w:p>
    <w:bookmarkEnd w:id="63"/>
    <w:bookmarkStart w:name="z71" w:id="64"/>
    <w:p>
      <w:pPr>
        <w:spacing w:after="0"/>
        <w:ind w:left="0"/>
        <w:jc w:val="both"/>
      </w:pPr>
      <w:r>
        <w:rPr>
          <w:rFonts w:ascii="Times New Roman"/>
          <w:b w:val="false"/>
          <w:i w:val="false"/>
          <w:color w:val="000000"/>
          <w:sz w:val="28"/>
        </w:rPr>
        <w:t>
      Өнімнің экспорты және/немесе өнімнің реимпорты расталған жағдайда (бұрын кәдеге жарату төлемі енгізілген) оператор мұндай өнімге кәдеге жарату төлемін есептеуді жүзеге асырмайды.".</w:t>
      </w:r>
    </w:p>
    <w:bookmarkEnd w:id="64"/>
    <w:bookmarkStart w:name="z72" w:id="65"/>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Бұл ретте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екінші, он төртінші, жиырмасыншы және елу төртінші абзацтары 2025 жылғы 1 қаңтарға дейін қолданылады.</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