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f76d" w14:textId="b23f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2022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2022 жылғы 15 шілдедегі № 480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2022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2022 жылғы 30 шілдеге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xml:space="preserve">
      3. "Байқоңыр" ғарыш айлағынан ғарыш аппараттарын ұшырудың 2022 жылға арналған жоспары бойынша қорытындыны бекіту туралы" Қазақстан Республикасы Үкіметінің 2021 жылғы 22 желтоқсандағы № 916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шілдедегі</w:t>
            </w:r>
            <w:r>
              <w:br/>
            </w:r>
            <w:r>
              <w:rPr>
                <w:rFonts w:ascii="Times New Roman"/>
                <w:b w:val="false"/>
                <w:i w:val="false"/>
                <w:color w:val="000000"/>
                <w:sz w:val="20"/>
              </w:rPr>
              <w:t>№ 480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"Байқоңыр" ғарыш айлағынан ғарыш аппараттарын ұшырудың 2022 жылға арналған жоспары бойынша қорытынды</w:t>
      </w:r>
    </w:p>
    <w:bookmarkEnd w:id="5"/>
    <w:bookmarkStart w:name="z8" w:id="6"/>
    <w:p>
      <w:pPr>
        <w:spacing w:after="0"/>
        <w:ind w:left="0"/>
        <w:jc w:val="both"/>
      </w:pPr>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2021 жылғы 29 сәуірдегі № 10050/3дснг нотасы) 2016 – 2025 жылдарға арналған Ресейдің Федералдық ғарыштық бағдарламасы, халықаралық ынтымақтастық бағдарламалары мен коммерциялық жобалар шеңберінде "Байқоңыр" ғарыш айлағынан ғарыш аппараттарын ұшырудың 2022 жылға арналған жоспарын келіседі. </w:t>
      </w:r>
    </w:p>
    <w:bookmarkEnd w:id="6"/>
    <w:bookmarkStart w:name="z9" w:id="7"/>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аумағында "Союз-2" тасымалдағыш зымырандарынан бөлінетін бөлшектердің жаңа құлау аудандарын пайдалануды көздейтін ғарыш аппараттарын ұшыру тиісті халықаралық шарттарға қол қойылып, олар күшіне енгеннен кейін жүзеге асырылуы мүмкін.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