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293e" w14:textId="b382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 шiлдедегi № 456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01.07.2022 бастап қолданысқа енгiзiледі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2-3) тармақшамен толықтырылсын: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"2-3) медициналық емес бейіндегі сот сарапшыларының (сот сараптамасын жүргізумен тікелей айналысатын В1 блогының негізгі персоналы) ЛА (тарифтік мөлшерлемелері) ЛА-ның белгіленген мөлшеріне: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шілдеден бастап 1,4 мөлшерінде;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 1,28 мөлшерінде;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 1,02 мөлшерінде;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 0,73 мөлшерінде қосымша түзету коэффициентін қолдана отырып айқындалады;".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2022 жылғы 1 шілдеден бастап қолданысқа енгiзiледі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