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cc22" w14:textId="d82c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2030 жылға дейінгі отбасылық және гендерлік саясат тұжырымдамасын іске асыру жөніндегі іс-шаралар жоспарын (екінші кезең: 2020 – 2022 жылдар) бекіту туралы" Қазақстан Республикасы Үкіметінің 2020 жылғы 21 мамырдағы № 315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маусымдағы № 408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2030 жылға дейінгі отбасылық және гендерлік саясат тұжырымдамасын іске асыру жөніндегі іс-шаралар жоспарын (екінші кезең: 2020 – 2022 жылдар) бекіту туралы" Қазақстан Республикасы Үкіметінің 2020 жылғы 21 мамырдағы № 315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