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711f0" w14:textId="1a711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17 және 2019 жылғы 1 шілдедегі № 46 жарлықтарын іске асыру жөніндегі шаралар туралы" Қазақстан Республикасы Үкіметінің 2019 жылғы 10 шілдедегі № 497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2022 жылғы 9 маусымдағы № 380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17 және 2019 жылғы 1 шілдедегі № 46 жарлықтарын іске асыру жөніндегі шаралар туралы" Қазақстан Республикасы Үкіметінің 2019 жылғы 10 шілдедегі № 497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Сауда және интеграция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"4. Министрлік мемлекеттік мекеме ұйымдық-құқықтық нысанындағы заңды тұлға болып табылады, оның Қазақстан Республикасының Мемлекеттік Елтаңбасы бейнеленген мөрлері және атауы мемлекеттік тілде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және </w:t>
      </w:r>
      <w:r>
        <w:rPr>
          <w:rFonts w:ascii="Times New Roman"/>
          <w:b w:val="false"/>
          <w:i w:val="false"/>
          <w:color w:val="000000"/>
          <w:sz w:val="28"/>
        </w:rPr>
        <w:t>51) тармақшалар</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"50) құзыреті шегінде шикізаттық емес экспортты дамытуды және ілгерілетуді жүзеге асыру;</w:t>
      </w:r>
    </w:p>
    <w:bookmarkEnd w:id="4"/>
    <w:bookmarkStart w:name="z9" w:id="5"/>
    <w:p>
      <w:pPr>
        <w:spacing w:after="0"/>
        <w:ind w:left="0"/>
        <w:jc w:val="both"/>
      </w:pPr>
      <w:r>
        <w:rPr>
          <w:rFonts w:ascii="Times New Roman"/>
          <w:b w:val="false"/>
          <w:i w:val="false"/>
          <w:color w:val="000000"/>
          <w:sz w:val="28"/>
        </w:rPr>
        <w:t>
      51) шикізаттық емес экспортты дамыту және ілгерілету мәселелері бойынша салалық мемлекеттік органдармен өзара іс-қимыл жасау және олардың жұмысын үйлестіру;";</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және </w:t>
      </w:r>
      <w:r>
        <w:rPr>
          <w:rFonts w:ascii="Times New Roman"/>
          <w:b w:val="false"/>
          <w:i w:val="false"/>
          <w:color w:val="000000"/>
          <w:sz w:val="28"/>
        </w:rPr>
        <w:t>55) тармақшалар</w:t>
      </w:r>
      <w:r>
        <w:rPr>
          <w:rFonts w:ascii="Times New Roman"/>
          <w:b w:val="false"/>
          <w:i w:val="false"/>
          <w:color w:val="000000"/>
          <w:sz w:val="28"/>
        </w:rPr>
        <w:t xml:space="preserve"> мынадай редакцияда жазылсын:</w:t>
      </w:r>
    </w:p>
    <w:bookmarkStart w:name="z12" w:id="6"/>
    <w:p>
      <w:pPr>
        <w:spacing w:after="0"/>
        <w:ind w:left="0"/>
        <w:jc w:val="both"/>
      </w:pPr>
      <w:r>
        <w:rPr>
          <w:rFonts w:ascii="Times New Roman"/>
          <w:b w:val="false"/>
          <w:i w:val="false"/>
          <w:color w:val="000000"/>
          <w:sz w:val="28"/>
        </w:rPr>
        <w:t>
      "53) Қазақстан Республикасының қабылданған халықаралық міндеттемелерін ескере отырып, шикізаттық емес экспортты ілгерілету жөніндегі шараларды әзірлеу және бекіту;</w:t>
      </w:r>
    </w:p>
    <w:bookmarkEnd w:id="6"/>
    <w:bookmarkStart w:name="z13" w:id="7"/>
    <w:p>
      <w:pPr>
        <w:spacing w:after="0"/>
        <w:ind w:left="0"/>
        <w:jc w:val="both"/>
      </w:pPr>
      <w:r>
        <w:rPr>
          <w:rFonts w:ascii="Times New Roman"/>
          <w:b w:val="false"/>
          <w:i w:val="false"/>
          <w:color w:val="000000"/>
          <w:sz w:val="28"/>
        </w:rPr>
        <w:t>
      54) қабылданған халықаралық міндеттемелер шеңберінде өңдеу өнеркәсібінің отандық тауарлары мен көрсетілетін қызметтерін, сондай-ақ ақпараттық-коммуникациялық көрсетілетін қызметтерді сыртқы нарықтарға ілгерілету бойынша өнеркәсіптік-инновациялық қызмет субъектілері шығындарының бір бөлігін өтеу қағидаларын әзірлеу және бекіту;</w:t>
      </w:r>
    </w:p>
    <w:bookmarkEnd w:id="7"/>
    <w:bookmarkStart w:name="z14" w:id="8"/>
    <w:p>
      <w:pPr>
        <w:spacing w:after="0"/>
        <w:ind w:left="0"/>
        <w:jc w:val="both"/>
      </w:pPr>
      <w:r>
        <w:rPr>
          <w:rFonts w:ascii="Times New Roman"/>
          <w:b w:val="false"/>
          <w:i w:val="false"/>
          <w:color w:val="000000"/>
          <w:sz w:val="28"/>
        </w:rPr>
        <w:t>
      55) сыртқы нарықтарға ілгерілету бойынша шығындары ішінара өтелетін өңдеу өнеркәсібінің отандық тауарлары мен көрсетілетін қызметтерінің, сондай-ақ ақпараттық-коммуникациялық көрсетілетін қызметтердің тізбесін әзірлеу және бекіту;";</w:t>
      </w:r>
    </w:p>
    <w:bookmarkEnd w:id="8"/>
    <w:bookmarkStart w:name="z15" w:id="9"/>
    <w:p>
      <w:pPr>
        <w:spacing w:after="0"/>
        <w:ind w:left="0"/>
        <w:jc w:val="both"/>
      </w:pPr>
      <w:r>
        <w:rPr>
          <w:rFonts w:ascii="Times New Roman"/>
          <w:b w:val="false"/>
          <w:i w:val="false"/>
          <w:color w:val="000000"/>
          <w:sz w:val="28"/>
        </w:rPr>
        <w:t>
      мынадай мазмұндағы 55-1), 55-2), 55-3), 55-4), 55-5) және 55-6) тармақшалармен толықтырылсын:</w:t>
      </w:r>
    </w:p>
    <w:bookmarkEnd w:id="9"/>
    <w:bookmarkStart w:name="z16" w:id="10"/>
    <w:p>
      <w:pPr>
        <w:spacing w:after="0"/>
        <w:ind w:left="0"/>
        <w:jc w:val="both"/>
      </w:pPr>
      <w:r>
        <w:rPr>
          <w:rFonts w:ascii="Times New Roman"/>
          <w:b w:val="false"/>
          <w:i w:val="false"/>
          <w:color w:val="000000"/>
          <w:sz w:val="28"/>
        </w:rPr>
        <w:t>
      "55-1) өнеркәсіптік саясатты қалыптастыруға және іске асыруға қатысу;</w:t>
      </w:r>
    </w:p>
    <w:bookmarkEnd w:id="10"/>
    <w:bookmarkStart w:name="z17" w:id="11"/>
    <w:p>
      <w:pPr>
        <w:spacing w:after="0"/>
        <w:ind w:left="0"/>
        <w:jc w:val="both"/>
      </w:pPr>
      <w:r>
        <w:rPr>
          <w:rFonts w:ascii="Times New Roman"/>
          <w:b w:val="false"/>
          <w:i w:val="false"/>
          <w:color w:val="000000"/>
          <w:sz w:val="28"/>
        </w:rPr>
        <w:t>
      55-2) қабылданған халықаралық міндеттемелерді ескере отырып, шикізаттық емес экспортты ілгерілету жөніндегі бірыңғай оператор тарапынан сақтандырылуға жататын өңдеу өнеркәсібінің отандық жоғары технологиялық тауарлары мен көрсетілетін қызметтерін шетелдік сатып алушыларға екінші деңгейдегі банктер, Қазақстанның Даму Банкі, лизингтік қызметті жүзеге асыратын өзге де заңды тұлғалар беретін кредиттер және жасайтын лизингтік мәмілелер бойынша сыйақы мөлшерлемесін субсидиялау қағидаларын әзірлеу және бекіту;</w:t>
      </w:r>
    </w:p>
    <w:bookmarkEnd w:id="11"/>
    <w:bookmarkStart w:name="z18" w:id="12"/>
    <w:p>
      <w:pPr>
        <w:spacing w:after="0"/>
        <w:ind w:left="0"/>
        <w:jc w:val="both"/>
      </w:pPr>
      <w:r>
        <w:rPr>
          <w:rFonts w:ascii="Times New Roman"/>
          <w:b w:val="false"/>
          <w:i w:val="false"/>
          <w:color w:val="000000"/>
          <w:sz w:val="28"/>
        </w:rPr>
        <w:t>
      55-3) шикізаттық емес экспортты ілгерілету жөніндегі бірыңғай оператор тарапынан сақтандырылуға жататын өңдеу өнеркәсібінің отандық жоғары технологиялық тауарлары мен көрсетілетін қызметтерін шетелдік сатып алушыларға екінші деңгейдегі банктер, Қазақстанның Даму Банкі, лизингтік қызметті жүзеге асыратын өзге де заңды тұлғалар беретін кредиттер және жасайтын лизингтік мәмілелер бойынша сыйақы мөлшерлемесін субсидиялау мақсаттары үшін өңдеу өнеркәсібінің отандық жоғары технологиялық тауарлары мен көрсетілетін қызметтерінің тізбесін әзірлеу және бекіту;</w:t>
      </w:r>
    </w:p>
    <w:bookmarkEnd w:id="12"/>
    <w:bookmarkStart w:name="z19" w:id="13"/>
    <w:p>
      <w:pPr>
        <w:spacing w:after="0"/>
        <w:ind w:left="0"/>
        <w:jc w:val="both"/>
      </w:pPr>
      <w:r>
        <w:rPr>
          <w:rFonts w:ascii="Times New Roman"/>
          <w:b w:val="false"/>
          <w:i w:val="false"/>
          <w:color w:val="000000"/>
          <w:sz w:val="28"/>
        </w:rPr>
        <w:t>
      55-4) шикізаттық емес экспортты ілгерілету жөніндегі бірыңғай операторды тарта отырып, өнеркәсіпті мемлекеттік ынталандыру шараларын ұсынуды мыналар арқылы жүзеге асыру:</w:t>
      </w:r>
    </w:p>
    <w:bookmarkEnd w:id="13"/>
    <w:bookmarkStart w:name="z20" w:id="14"/>
    <w:p>
      <w:pPr>
        <w:spacing w:after="0"/>
        <w:ind w:left="0"/>
        <w:jc w:val="both"/>
      </w:pPr>
      <w:r>
        <w:rPr>
          <w:rFonts w:ascii="Times New Roman"/>
          <w:b w:val="false"/>
          <w:i w:val="false"/>
          <w:color w:val="000000"/>
          <w:sz w:val="28"/>
        </w:rPr>
        <w:t>
      қабылданған халықаралық міндеттемелер шеңберінде өңдеу өнеркәсібінің отандық тауарлары мен көрсетілетін қызметтерін, сондай-ақ ақпараттық-коммуникациялық көрсетілетін қызметтерді сыртқы нарықтарға ілгерілету бойынша өнеркәсіптік-инновациялық қызмет субъектілері шығындарының бір бөлігін өтеу қағидаларына сәйкес өңдеу өнеркәсібінің отандық тауарлары мен көрсетілетін қызметтерін сыртқы нарықтарға ілгерілету бойынша өнеркәсіптік-инновациялық қызмет субъектілері шығындарының бір бөлігін өтеу;</w:t>
      </w:r>
    </w:p>
    <w:bookmarkEnd w:id="14"/>
    <w:bookmarkStart w:name="z21" w:id="15"/>
    <w:p>
      <w:pPr>
        <w:spacing w:after="0"/>
        <w:ind w:left="0"/>
        <w:jc w:val="both"/>
      </w:pPr>
      <w:r>
        <w:rPr>
          <w:rFonts w:ascii="Times New Roman"/>
          <w:b w:val="false"/>
          <w:i w:val="false"/>
          <w:color w:val="000000"/>
          <w:sz w:val="28"/>
        </w:rPr>
        <w:t>
      шикізаттық емес экспортты ілгерілету жөніндегі бірыңғай оператор тарапынан сақтандырылуға жататын өңдеу өнеркәсібінің отандық жоғары технологиялық тауарлары мен көрсетілетін қызметтерін шетелдік сатып алушыларға екінші деңгейдегі банктердің, Қазақстанның Даму Банкінің, лизингтік қызметті жүзеге асыратын өзге де заңды тұлғалардың берілетін кредиттер және жасалатын лизингтік мәмілелер бойынша сыйақы мөлшерлемесін субсидиялауы;</w:t>
      </w:r>
    </w:p>
    <w:bookmarkEnd w:id="15"/>
    <w:bookmarkStart w:name="z22" w:id="16"/>
    <w:p>
      <w:pPr>
        <w:spacing w:after="0"/>
        <w:ind w:left="0"/>
        <w:jc w:val="both"/>
      </w:pPr>
      <w:r>
        <w:rPr>
          <w:rFonts w:ascii="Times New Roman"/>
          <w:b w:val="false"/>
          <w:i w:val="false"/>
          <w:color w:val="000000"/>
          <w:sz w:val="28"/>
        </w:rPr>
        <w:t>
      экспорттық саудалық қаржыландыру, шикізаттық емес экспортты ілгерілету жөніндегі мәмілелерді кредиттеу және сақтандыру, қайта сақтандыру және кепілдік беру тетіктерін пайдалану;</w:t>
      </w:r>
    </w:p>
    <w:bookmarkEnd w:id="16"/>
    <w:bookmarkStart w:name="z23" w:id="17"/>
    <w:p>
      <w:pPr>
        <w:spacing w:after="0"/>
        <w:ind w:left="0"/>
        <w:jc w:val="both"/>
      </w:pPr>
      <w:r>
        <w:rPr>
          <w:rFonts w:ascii="Times New Roman"/>
          <w:b w:val="false"/>
          <w:i w:val="false"/>
          <w:color w:val="000000"/>
          <w:sz w:val="28"/>
        </w:rPr>
        <w:t>
      55-5) өңдеу өнеркәсібінің отандық тауарлары мен көрсетілетін қызметтерін сыртқы нарықтарға ілгерілету бойынша өнеркәсіптік-инновациялық қызмет субъектілерін сервистік қолдауды мыналар арқылы жүзеге асыру:</w:t>
      </w:r>
    </w:p>
    <w:bookmarkEnd w:id="17"/>
    <w:bookmarkStart w:name="z24" w:id="18"/>
    <w:p>
      <w:pPr>
        <w:spacing w:after="0"/>
        <w:ind w:left="0"/>
        <w:jc w:val="both"/>
      </w:pPr>
      <w:r>
        <w:rPr>
          <w:rFonts w:ascii="Times New Roman"/>
          <w:b w:val="false"/>
          <w:i w:val="false"/>
          <w:color w:val="000000"/>
          <w:sz w:val="28"/>
        </w:rPr>
        <w:t>
      олардың экспорттық әлеуетін диагностикалау;</w:t>
      </w:r>
    </w:p>
    <w:bookmarkEnd w:id="18"/>
    <w:bookmarkStart w:name="z25" w:id="19"/>
    <w:p>
      <w:pPr>
        <w:spacing w:after="0"/>
        <w:ind w:left="0"/>
        <w:jc w:val="both"/>
      </w:pPr>
      <w:r>
        <w:rPr>
          <w:rFonts w:ascii="Times New Roman"/>
          <w:b w:val="false"/>
          <w:i w:val="false"/>
          <w:color w:val="000000"/>
          <w:sz w:val="28"/>
        </w:rPr>
        <w:t>
      сауда миссияларын ұйымдастыру және өткізу, көрме-жәрмеңке қызметін жүзеге асыру, отандық өндірушілердің тауар белгілерін шетелде ілгерілету және қазақстандық өндірушілердің шетелде ұлттық стендтерін ұйымдастыру;</w:t>
      </w:r>
    </w:p>
    <w:bookmarkEnd w:id="19"/>
    <w:bookmarkStart w:name="z26" w:id="20"/>
    <w:p>
      <w:pPr>
        <w:spacing w:after="0"/>
        <w:ind w:left="0"/>
        <w:jc w:val="both"/>
      </w:pPr>
      <w:r>
        <w:rPr>
          <w:rFonts w:ascii="Times New Roman"/>
          <w:b w:val="false"/>
          <w:i w:val="false"/>
          <w:color w:val="000000"/>
          <w:sz w:val="28"/>
        </w:rPr>
        <w:t>
      отандық өндірушілер және олардың тауарлары, көрсетілетін қызметтері туралы ақпаратты шетелде тұрақты негізде орналастыру арқылы әлеуетті шетелдік сатып алушылардың хабардар болуын арттыру;</w:t>
      </w:r>
    </w:p>
    <w:bookmarkEnd w:id="20"/>
    <w:bookmarkStart w:name="z27" w:id="21"/>
    <w:p>
      <w:pPr>
        <w:spacing w:after="0"/>
        <w:ind w:left="0"/>
        <w:jc w:val="both"/>
      </w:pPr>
      <w:r>
        <w:rPr>
          <w:rFonts w:ascii="Times New Roman"/>
          <w:b w:val="false"/>
          <w:i w:val="false"/>
          <w:color w:val="000000"/>
          <w:sz w:val="28"/>
        </w:rPr>
        <w:t>
      өңдеу өнеркәсібінің отандық тауарлары мен көрсетілетін қызметтерінің экспортын дамыту және ілгерілету мәселелері бойынша ақпараттық және талдамалық қолдау көрсету;</w:t>
      </w:r>
    </w:p>
    <w:bookmarkEnd w:id="21"/>
    <w:bookmarkStart w:name="z28" w:id="22"/>
    <w:p>
      <w:pPr>
        <w:spacing w:after="0"/>
        <w:ind w:left="0"/>
        <w:jc w:val="both"/>
      </w:pPr>
      <w:r>
        <w:rPr>
          <w:rFonts w:ascii="Times New Roman"/>
          <w:b w:val="false"/>
          <w:i w:val="false"/>
          <w:color w:val="000000"/>
          <w:sz w:val="28"/>
        </w:rPr>
        <w:t>
      өңдеу өнеркәсібінің отандық тауарлары мен көрсетілетін қызметтерін гуманитарлық көмектің халықаралық нарығына ілгерілетуге жәрдемдесу;</w:t>
      </w:r>
    </w:p>
    <w:bookmarkEnd w:id="22"/>
    <w:bookmarkStart w:name="z29" w:id="23"/>
    <w:p>
      <w:pPr>
        <w:spacing w:after="0"/>
        <w:ind w:left="0"/>
        <w:jc w:val="both"/>
      </w:pPr>
      <w:r>
        <w:rPr>
          <w:rFonts w:ascii="Times New Roman"/>
          <w:b w:val="false"/>
          <w:i w:val="false"/>
          <w:color w:val="000000"/>
          <w:sz w:val="28"/>
        </w:rPr>
        <w:t>
      Қазақстан Республикасының заңнамасына сәйкес өзге де шаралар;</w:t>
      </w:r>
    </w:p>
    <w:bookmarkEnd w:id="23"/>
    <w:bookmarkStart w:name="z30" w:id="24"/>
    <w:p>
      <w:pPr>
        <w:spacing w:after="0"/>
        <w:ind w:left="0"/>
        <w:jc w:val="both"/>
      </w:pPr>
      <w:r>
        <w:rPr>
          <w:rFonts w:ascii="Times New Roman"/>
          <w:b w:val="false"/>
          <w:i w:val="false"/>
          <w:color w:val="000000"/>
          <w:sz w:val="28"/>
        </w:rPr>
        <w:t>
      55-6) өнеркәсіптік-инновациялық қызмет субъектілеріне қосылған құнның жаһандық тізбектеріне кіру бойынша, оның ішінде тауарлардың жаңа түрлерін өндіруге арналған техникалық құжаттаманы және нақты тауарлар бойынша көш бастап тұрған жетекші әлемдік өндірушілердің әлемдік өндірістік франшизаларын қолдану арқылы жәрдем көрсету;";</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 тармақша</w:t>
      </w:r>
      <w:r>
        <w:rPr>
          <w:rFonts w:ascii="Times New Roman"/>
          <w:b w:val="false"/>
          <w:i w:val="false"/>
          <w:color w:val="000000"/>
          <w:sz w:val="28"/>
        </w:rPr>
        <w:t xml:space="preserve"> мынадай редакцияда жазылсын:</w:t>
      </w:r>
    </w:p>
    <w:bookmarkStart w:name="z32" w:id="25"/>
    <w:p>
      <w:pPr>
        <w:spacing w:after="0"/>
        <w:ind w:left="0"/>
        <w:jc w:val="both"/>
      </w:pPr>
      <w:r>
        <w:rPr>
          <w:rFonts w:ascii="Times New Roman"/>
          <w:b w:val="false"/>
          <w:i w:val="false"/>
          <w:color w:val="000000"/>
          <w:sz w:val="28"/>
        </w:rPr>
        <w:t>
      "80) мүдделі мемлекеттік органдармен келісу бойынша биржалық сауда қағидаларын әзірлеу және бекіту;";</w:t>
      </w:r>
    </w:p>
    <w:bookmarkEnd w:id="25"/>
    <w:bookmarkStart w:name="z33" w:id="26"/>
    <w:p>
      <w:pPr>
        <w:spacing w:after="0"/>
        <w:ind w:left="0"/>
        <w:jc w:val="both"/>
      </w:pPr>
      <w:r>
        <w:rPr>
          <w:rFonts w:ascii="Times New Roman"/>
          <w:b w:val="false"/>
          <w:i w:val="false"/>
          <w:color w:val="000000"/>
          <w:sz w:val="28"/>
        </w:rPr>
        <w:t>
      мынадай мазмұндағы 87-1), 87-2) және 87-3) тармақшалармен толықтырылсын:</w:t>
      </w:r>
    </w:p>
    <w:bookmarkEnd w:id="26"/>
    <w:bookmarkStart w:name="z34" w:id="27"/>
    <w:p>
      <w:pPr>
        <w:spacing w:after="0"/>
        <w:ind w:left="0"/>
        <w:jc w:val="both"/>
      </w:pPr>
      <w:r>
        <w:rPr>
          <w:rFonts w:ascii="Times New Roman"/>
          <w:b w:val="false"/>
          <w:i w:val="false"/>
          <w:color w:val="000000"/>
          <w:sz w:val="28"/>
        </w:rPr>
        <w:t>
      "87-1) ауыл шаруашылығы өнімдерін қоспағанда, биржалық сауда қағидаларында көзделген жағдайларда бір сауда сессиясында сауда лотының ең жоғары мөлшерін белгілеу;</w:t>
      </w:r>
    </w:p>
    <w:bookmarkEnd w:id="27"/>
    <w:bookmarkStart w:name="z35" w:id="28"/>
    <w:p>
      <w:pPr>
        <w:spacing w:after="0"/>
        <w:ind w:left="0"/>
        <w:jc w:val="both"/>
      </w:pPr>
      <w:r>
        <w:rPr>
          <w:rFonts w:ascii="Times New Roman"/>
          <w:b w:val="false"/>
          <w:i w:val="false"/>
          <w:color w:val="000000"/>
          <w:sz w:val="28"/>
        </w:rPr>
        <w:t>
      87-2) биржалық тауарлармен биржалық сауда-саттықты ұйымдастыратын тауар биржаларының тізілімін және стандартталмаған тауарлармен биржалық сауда-саттықты ұйымдастыратын тауар биржаларының тізілімін жүргізу, сондай-ақ оны өзінің интернет-ресурсында орналастыру;</w:t>
      </w:r>
    </w:p>
    <w:bookmarkEnd w:id="28"/>
    <w:bookmarkStart w:name="z36" w:id="29"/>
    <w:p>
      <w:pPr>
        <w:spacing w:after="0"/>
        <w:ind w:left="0"/>
        <w:jc w:val="both"/>
      </w:pPr>
      <w:r>
        <w:rPr>
          <w:rFonts w:ascii="Times New Roman"/>
          <w:b w:val="false"/>
          <w:i w:val="false"/>
          <w:color w:val="000000"/>
          <w:sz w:val="28"/>
        </w:rPr>
        <w:t>
      87-3) маркет-мейкерлердің тізілімін жүргізу, сондай-ақ оларды өзінің интернет-ресурсында орналастыру;";</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 тармақша</w:t>
      </w:r>
      <w:r>
        <w:rPr>
          <w:rFonts w:ascii="Times New Roman"/>
          <w:b w:val="false"/>
          <w:i w:val="false"/>
          <w:color w:val="000000"/>
          <w:sz w:val="28"/>
        </w:rPr>
        <w:t xml:space="preserve"> алып тасталсын.</w:t>
      </w:r>
    </w:p>
    <w:bookmarkStart w:name="z38" w:id="30"/>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3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