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e26c" w14:textId="ab9e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қағидалары мен мөлшерлерін бекіту туралы" Қазақстан Республикасы Үкіметінің 2009 жылғы 14 наурыздағы № 317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25 мамырдағы № 333 қаулысы. Күші жойылды - Қазақстан Республикасы Үкіметінің 2023 жылғы 1 қыркүйектегі № 759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01.09.2023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Осы қаулы 01.01.2022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қағидалары мен мөлшерлерін бекіту туралы" Қазақстан Республикасы Үкіметінің 2009 жылғы 14 наурыздағы № 317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мөлшерлерінде: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Гранттың мөлшерлері: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жатақханада тұруды есептемегенде жылына 2157759 (екi миллион бір жүз елу жеті мың жетi жүз елу тоғыз) теңгені;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жатақханада тұруды есептегенде жылына 3055432 (үш миллион елу бес мың төрт жүз отыз екi) теңгені құрайды.".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қаңтардан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