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aa68" w14:textId="d98a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қаржысын басқарудың 2030 жылға дейінгі тұжырымдамасын бекiту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30 сәуірдегі № 276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мемлекеттік қаржысын басқарудың 2030 жылға дейінгі тұжырымдамасын бекiту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мемлекеттік қаржысын басқарудың 2030 жылға дейінгі тұжырымдамасын бекiту туралы</w:t>
      </w:r>
    </w:p>
    <w:bookmarkEnd w:id="1"/>
    <w:bookmarkStart w:name="z3" w:id="2"/>
    <w:p>
      <w:pPr>
        <w:spacing w:after="0"/>
        <w:ind w:left="0"/>
        <w:jc w:val="both"/>
      </w:pPr>
      <w:r>
        <w:rPr>
          <w:rFonts w:ascii="Times New Roman"/>
          <w:b w:val="false"/>
          <w:i w:val="false"/>
          <w:color w:val="000000"/>
          <w:sz w:val="28"/>
        </w:rPr>
        <w:t xml:space="preserve">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Қоса беріліп отырған Қазақстан Республикасының мемлекеттік қаржысын басқарудың 2030 жылға дейінгі тұжырымдамасы бекітілсін.</w:t>
      </w:r>
    </w:p>
    <w:bookmarkEnd w:id="3"/>
    <w:bookmarkStart w:name="z5" w:id="4"/>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Үкіметі, Қазақстан Республикасының Президентіне тікелей есеп беретін және бағынатын мемлекеттік органдар мен өзге де ұйымдар осы Жарлықтан туындайтын шараларды қабылдасын.</w:t>
      </w:r>
    </w:p>
    <w:bookmarkEnd w:id="5"/>
    <w:bookmarkStart w:name="z7"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РЕСПУБЛИКАСЫНЫҢ МЕМЛЕКЕТТІК ҚАРЖЫСЫН БАСҚАРУДЫҢ 2030 ЖЫЛҒА ДЕЙІНГІ ТҰЖЫРЫМДАМАСЫ   МАЗМҰНЫ</w:t>
      </w:r>
    </w:p>
    <w:bookmarkEnd w:id="8"/>
    <w:p>
      <w:pPr>
        <w:spacing w:after="0"/>
        <w:ind w:left="0"/>
        <w:jc w:val="both"/>
      </w:pPr>
      <w:r>
        <w:rPr>
          <w:rFonts w:ascii="Times New Roman"/>
          <w:b w:val="false"/>
          <w:i w:val="false"/>
          <w:color w:val="000000"/>
          <w:sz w:val="28"/>
        </w:rPr>
        <w:t>
      1-бөлім. Паспорт (негізгі параметрлер)</w:t>
      </w:r>
    </w:p>
    <w:p>
      <w:pPr>
        <w:spacing w:after="0"/>
        <w:ind w:left="0"/>
        <w:jc w:val="both"/>
      </w:pPr>
      <w:r>
        <w:rPr>
          <w:rFonts w:ascii="Times New Roman"/>
          <w:b w:val="false"/>
          <w:i w:val="false"/>
          <w:color w:val="000000"/>
          <w:sz w:val="28"/>
        </w:rPr>
        <w:t>
      2-бөлім. Ағымдағы ахуалды талдау</w:t>
      </w:r>
    </w:p>
    <w:p>
      <w:pPr>
        <w:spacing w:after="0"/>
        <w:ind w:left="0"/>
        <w:jc w:val="both"/>
      </w:pPr>
      <w:r>
        <w:rPr>
          <w:rFonts w:ascii="Times New Roman"/>
          <w:b w:val="false"/>
          <w:i w:val="false"/>
          <w:color w:val="000000"/>
          <w:sz w:val="28"/>
        </w:rPr>
        <w:t>
      2.1. Мемлекеттік қаржы саласындағы қолданыстағы мемлекеттік реттеуді бағалау</w:t>
      </w:r>
    </w:p>
    <w:p>
      <w:pPr>
        <w:spacing w:after="0"/>
        <w:ind w:left="0"/>
        <w:jc w:val="both"/>
      </w:pPr>
      <w:r>
        <w:rPr>
          <w:rFonts w:ascii="Times New Roman"/>
          <w:b w:val="false"/>
          <w:i w:val="false"/>
          <w:color w:val="000000"/>
          <w:sz w:val="28"/>
        </w:rPr>
        <w:t>
      2.2. Түйінді проблемалар және Мемлекеттік қаржыны басқару тұжырымдамасын әзірлеу қажеттігінің негіздемесі</w:t>
      </w:r>
    </w:p>
    <w:p>
      <w:pPr>
        <w:spacing w:after="0"/>
        <w:ind w:left="0"/>
        <w:jc w:val="both"/>
      </w:pPr>
      <w:r>
        <w:rPr>
          <w:rFonts w:ascii="Times New Roman"/>
          <w:b w:val="false"/>
          <w:i w:val="false"/>
          <w:color w:val="000000"/>
          <w:sz w:val="28"/>
        </w:rPr>
        <w:t>
      3-бөлім. Халықаралық тәжірибеге шолу</w:t>
      </w:r>
    </w:p>
    <w:p>
      <w:pPr>
        <w:spacing w:after="0"/>
        <w:ind w:left="0"/>
        <w:jc w:val="both"/>
      </w:pPr>
      <w:r>
        <w:rPr>
          <w:rFonts w:ascii="Times New Roman"/>
          <w:b w:val="false"/>
          <w:i w:val="false"/>
          <w:color w:val="000000"/>
          <w:sz w:val="28"/>
        </w:rPr>
        <w:t>
      4-бөлім. Мемлекеттік қаржыны басқарудың даму пайымы</w:t>
      </w:r>
    </w:p>
    <w:p>
      <w:pPr>
        <w:spacing w:after="0"/>
        <w:ind w:left="0"/>
        <w:jc w:val="both"/>
      </w:pPr>
      <w:r>
        <w:rPr>
          <w:rFonts w:ascii="Times New Roman"/>
          <w:b w:val="false"/>
          <w:i w:val="false"/>
          <w:color w:val="000000"/>
          <w:sz w:val="28"/>
        </w:rPr>
        <w:t xml:space="preserve">
      5-бөлім. Мемлекеттік қаржыны басқару саясатын қалыптастырудың негізгі қағидаттары мен тәсілдері </w:t>
      </w:r>
    </w:p>
    <w:p>
      <w:pPr>
        <w:spacing w:after="0"/>
        <w:ind w:left="0"/>
        <w:jc w:val="both"/>
      </w:pPr>
      <w:r>
        <w:rPr>
          <w:rFonts w:ascii="Times New Roman"/>
          <w:b w:val="false"/>
          <w:i w:val="false"/>
          <w:color w:val="000000"/>
          <w:sz w:val="28"/>
        </w:rPr>
        <w:t xml:space="preserve">
      5.1. Мемлекеттік қаржыны басқару саясатының негізгі қағидаттары </w:t>
      </w:r>
    </w:p>
    <w:p>
      <w:pPr>
        <w:spacing w:after="0"/>
        <w:ind w:left="0"/>
        <w:jc w:val="both"/>
      </w:pPr>
      <w:r>
        <w:rPr>
          <w:rFonts w:ascii="Times New Roman"/>
          <w:b w:val="false"/>
          <w:i w:val="false"/>
          <w:color w:val="000000"/>
          <w:sz w:val="28"/>
        </w:rPr>
        <w:t>
      5.2. Мемлекеттік қаржыны басқару саясатының негізгі тәсілдері</w:t>
      </w:r>
    </w:p>
    <w:p>
      <w:pPr>
        <w:spacing w:after="0"/>
        <w:ind w:left="0"/>
        <w:jc w:val="both"/>
      </w:pPr>
      <w:r>
        <w:rPr>
          <w:rFonts w:ascii="Times New Roman"/>
          <w:b w:val="false"/>
          <w:i w:val="false"/>
          <w:color w:val="000000"/>
          <w:sz w:val="28"/>
        </w:rPr>
        <w:t>
      5.3. Қазақстан Республикасы Ұлттық қорының қаражатын қалыптастыру және пайдалану саясаты</w:t>
      </w:r>
    </w:p>
    <w:p>
      <w:pPr>
        <w:spacing w:after="0"/>
        <w:ind w:left="0"/>
        <w:jc w:val="both"/>
      </w:pPr>
      <w:r>
        <w:rPr>
          <w:rFonts w:ascii="Times New Roman"/>
          <w:b w:val="false"/>
          <w:i w:val="false"/>
          <w:color w:val="000000"/>
          <w:sz w:val="28"/>
        </w:rPr>
        <w:t xml:space="preserve">
      5.4. Салық-бюджет саясаты </w:t>
      </w:r>
    </w:p>
    <w:p>
      <w:pPr>
        <w:spacing w:after="0"/>
        <w:ind w:left="0"/>
        <w:jc w:val="both"/>
      </w:pPr>
      <w:r>
        <w:rPr>
          <w:rFonts w:ascii="Times New Roman"/>
          <w:b w:val="false"/>
          <w:i w:val="false"/>
          <w:color w:val="000000"/>
          <w:sz w:val="28"/>
        </w:rPr>
        <w:t>
      5.4.1. Бюджеттік қағидалар жиынтығын айқындау</w:t>
      </w:r>
    </w:p>
    <w:p>
      <w:pPr>
        <w:spacing w:after="0"/>
        <w:ind w:left="0"/>
        <w:jc w:val="both"/>
      </w:pPr>
      <w:r>
        <w:rPr>
          <w:rFonts w:ascii="Times New Roman"/>
          <w:b w:val="false"/>
          <w:i w:val="false"/>
          <w:color w:val="000000"/>
          <w:sz w:val="28"/>
        </w:rPr>
        <w:t>
      5.4.2. Бюджеттің кіріс бөлігін нығайту (салық саясаты)</w:t>
      </w:r>
    </w:p>
    <w:p>
      <w:pPr>
        <w:spacing w:after="0"/>
        <w:ind w:left="0"/>
        <w:jc w:val="both"/>
      </w:pPr>
      <w:r>
        <w:rPr>
          <w:rFonts w:ascii="Times New Roman"/>
          <w:b w:val="false"/>
          <w:i w:val="false"/>
          <w:color w:val="000000"/>
          <w:sz w:val="28"/>
        </w:rPr>
        <w:t>
      5.4.3. Бюджет шығыстарының тиімділігі мен экономикалық қайтарымдылығын арттыру</w:t>
      </w:r>
    </w:p>
    <w:p>
      <w:pPr>
        <w:spacing w:after="0"/>
        <w:ind w:left="0"/>
        <w:jc w:val="both"/>
      </w:pPr>
      <w:r>
        <w:rPr>
          <w:rFonts w:ascii="Times New Roman"/>
          <w:b w:val="false"/>
          <w:i w:val="false"/>
          <w:color w:val="000000"/>
          <w:sz w:val="28"/>
        </w:rPr>
        <w:t xml:space="preserve">
      5.5. Мемлекеттік борышты басқару саясаты  </w:t>
      </w:r>
    </w:p>
    <w:p>
      <w:pPr>
        <w:spacing w:after="0"/>
        <w:ind w:left="0"/>
        <w:jc w:val="both"/>
      </w:pPr>
      <w:r>
        <w:rPr>
          <w:rFonts w:ascii="Times New Roman"/>
          <w:b w:val="false"/>
          <w:i w:val="false"/>
          <w:color w:val="000000"/>
          <w:sz w:val="28"/>
        </w:rPr>
        <w:t xml:space="preserve">
      5.6. Мемлекеттік қаржыны басқару процесінің ашықтығы мен айқындығын арттыру </w:t>
      </w:r>
    </w:p>
    <w:p>
      <w:pPr>
        <w:spacing w:after="0"/>
        <w:ind w:left="0"/>
        <w:jc w:val="both"/>
      </w:pPr>
      <w:r>
        <w:rPr>
          <w:rFonts w:ascii="Times New Roman"/>
          <w:b w:val="false"/>
          <w:i w:val="false"/>
          <w:color w:val="000000"/>
          <w:sz w:val="28"/>
        </w:rPr>
        <w:t>
      5.7. Мемлекеттік қаржыны басқару процесін автоматтандыру және цифрландыру</w:t>
      </w:r>
    </w:p>
    <w:p>
      <w:pPr>
        <w:spacing w:after="0"/>
        <w:ind w:left="0"/>
        <w:jc w:val="both"/>
      </w:pPr>
      <w:r>
        <w:rPr>
          <w:rFonts w:ascii="Times New Roman"/>
          <w:b w:val="false"/>
          <w:i w:val="false"/>
          <w:color w:val="000000"/>
          <w:sz w:val="28"/>
        </w:rPr>
        <w:t>
      6-бөлім. Нысаналы индикаторлар және күтілетін нәтижелер</w:t>
      </w:r>
    </w:p>
    <w:p>
      <w:pPr>
        <w:spacing w:after="0"/>
        <w:ind w:left="0"/>
        <w:jc w:val="both"/>
      </w:pPr>
      <w:r>
        <w:rPr>
          <w:rFonts w:ascii="Times New Roman"/>
          <w:b w:val="false"/>
          <w:i w:val="false"/>
          <w:color w:val="000000"/>
          <w:sz w:val="28"/>
        </w:rPr>
        <w:t>
      7-бөлім. Қазақстан Республикасының мемлекеттік қаржысын басқарудың 2030 жылға дейінгі тұжырымдамасын іске асыру жөніндегі іс-қимыл жоспары</w:t>
      </w:r>
    </w:p>
    <w:bookmarkStart w:name="z13" w:id="9"/>
    <w:p>
      <w:pPr>
        <w:spacing w:after="0"/>
        <w:ind w:left="0"/>
        <w:jc w:val="left"/>
      </w:pPr>
      <w:r>
        <w:rPr>
          <w:rFonts w:ascii="Times New Roman"/>
          <w:b/>
          <w:i w:val="false"/>
          <w:color w:val="000000"/>
        </w:rPr>
        <w:t xml:space="preserve"> 1-БӨЛІМ. ПАСПОРТ (НЕГІЗГІ ПАРАМЕТРЛЕР)</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қаржысын басқарудың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негіздеме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2050 жылға дейінгі даму стратегиясы;</w:t>
            </w:r>
          </w:p>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Мемлекет басшысының 2020 жылғы 1 қыркүйектегі "Жаңа жағдайдағы Қазақстан: іс-қимыл кезеңі" атты Қазақстан халқына Жолдауы;</w:t>
            </w:r>
          </w:p>
          <w:p>
            <w:pPr>
              <w:spacing w:after="20"/>
              <w:ind w:left="20"/>
              <w:jc w:val="both"/>
            </w:pPr>
            <w:r>
              <w:rPr>
                <w:rFonts w:ascii="Times New Roman"/>
                <w:b w:val="false"/>
                <w:i w:val="false"/>
                <w:color w:val="000000"/>
                <w:sz w:val="20"/>
              </w:rPr>
              <w:t>
Мемлекет басшысының 2021 жылғы 1 қыркүйектегі "Халық бірлігі және жүйелі реформалар – ел өркендеуінің берік негізі" атты Қазақстан халқына Жолдауы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әзірлеуге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r>
    </w:tbl>
    <w:bookmarkStart w:name="z14" w:id="10"/>
    <w:p>
      <w:pPr>
        <w:spacing w:after="0"/>
        <w:ind w:left="0"/>
        <w:jc w:val="both"/>
      </w:pPr>
      <w:r>
        <w:rPr>
          <w:rFonts w:ascii="Times New Roman"/>
          <w:b w:val="false"/>
          <w:i w:val="false"/>
          <w:color w:val="000000"/>
          <w:sz w:val="28"/>
        </w:rPr>
        <w:t xml:space="preserve">
      2-БӨЛІМ. </w:t>
      </w:r>
    </w:p>
    <w:bookmarkEnd w:id="10"/>
    <w:bookmarkStart w:name="z15" w:id="11"/>
    <w:p>
      <w:pPr>
        <w:spacing w:after="0"/>
        <w:ind w:left="0"/>
        <w:jc w:val="both"/>
      </w:pPr>
      <w:r>
        <w:rPr>
          <w:rFonts w:ascii="Times New Roman"/>
          <w:b w:val="false"/>
          <w:i w:val="false"/>
          <w:color w:val="000000"/>
          <w:sz w:val="28"/>
        </w:rPr>
        <w:t>
      АҒЫМДАҒЫ АХУАЛДЫ ТАЛДАУ</w:t>
      </w:r>
    </w:p>
    <w:bookmarkEnd w:id="11"/>
    <w:bookmarkStart w:name="z16" w:id="12"/>
    <w:p>
      <w:pPr>
        <w:spacing w:after="0"/>
        <w:ind w:left="0"/>
        <w:jc w:val="both"/>
      </w:pPr>
      <w:r>
        <w:rPr>
          <w:rFonts w:ascii="Times New Roman"/>
          <w:b w:val="false"/>
          <w:i w:val="false"/>
          <w:color w:val="000000"/>
          <w:sz w:val="28"/>
        </w:rPr>
        <w:t>
      2.1. Бюджет саласындағы қолданыстағы мемлекеттік реттеуді бағалау</w:t>
      </w:r>
    </w:p>
    <w:bookmarkEnd w:id="12"/>
    <w:p>
      <w:pPr>
        <w:spacing w:after="0"/>
        <w:ind w:left="0"/>
        <w:jc w:val="both"/>
      </w:pPr>
      <w:r>
        <w:rPr>
          <w:rFonts w:ascii="Times New Roman"/>
          <w:b w:val="false"/>
          <w:i w:val="false"/>
          <w:color w:val="000000"/>
          <w:sz w:val="28"/>
        </w:rPr>
        <w:t>
      Қазақстан тәуелсіздік алған сәттен бері бюджеттік реттеу жүйесін қалыптастыру мен жетілдірудің даңғыл жолынан өтті.</w:t>
      </w:r>
    </w:p>
    <w:p>
      <w:pPr>
        <w:spacing w:after="0"/>
        <w:ind w:left="0"/>
        <w:jc w:val="both"/>
      </w:pPr>
      <w:r>
        <w:rPr>
          <w:rFonts w:ascii="Times New Roman"/>
          <w:b w:val="false"/>
          <w:i w:val="false"/>
          <w:color w:val="000000"/>
          <w:sz w:val="28"/>
        </w:rPr>
        <w:t>
      Бюджет саласында бірқатар маңызды, өзара байланысты және жақсы ойластырылған реформалар жүргізілді.</w:t>
      </w:r>
    </w:p>
    <w:p>
      <w:pPr>
        <w:spacing w:after="0"/>
        <w:ind w:left="0"/>
        <w:jc w:val="both"/>
      </w:pPr>
      <w:r>
        <w:rPr>
          <w:rFonts w:ascii="Times New Roman"/>
          <w:b w:val="false"/>
          <w:i w:val="false"/>
          <w:color w:val="000000"/>
          <w:sz w:val="28"/>
        </w:rPr>
        <w:t>
      Мұнайдан түсетін кірістерді жинақтау болашақ ұрпақ үшін қаржы ресурстарын жинау, сондай-ақ республикалық бюджеттің әлемдік шикізат нарықтарындағы ахуалға тәуелділігін азайту арқылы мақсатында 2000 жылы Қазақстан Республикасының Ұлттық қорының (бұдан әрі – ҚРҰҚ) құрылуы  Қазақстанның бюджет жүйесінің маңызды реформасы болды. ҚРҰҚ елдегі макроэкономикалық тұрақтылықты қолдаудың маңызды құралына айналды.</w:t>
      </w:r>
    </w:p>
    <w:p>
      <w:pPr>
        <w:spacing w:after="0"/>
        <w:ind w:left="0"/>
        <w:jc w:val="both"/>
      </w:pPr>
      <w:r>
        <w:rPr>
          <w:rFonts w:ascii="Times New Roman"/>
          <w:b w:val="false"/>
          <w:i w:val="false"/>
          <w:color w:val="000000"/>
          <w:sz w:val="28"/>
        </w:rPr>
        <w:t>
      ҚРҰҚ-ның құрылуы шикізат нарықтарындағы бағалар деңгейінің "шарықтауы" кезеңінде дағдарысқа қарсы ауқымды бағдарламаларды іске асыруға қаражат бөлу арқылы 2000-шы жылдардағы дағдарыстардың сыртқы соққыларын жұмсартуға мүмкіндік берді.</w:t>
      </w:r>
    </w:p>
    <w:p>
      <w:pPr>
        <w:spacing w:after="0"/>
        <w:ind w:left="0"/>
        <w:jc w:val="both"/>
      </w:pPr>
      <w:r>
        <w:rPr>
          <w:rFonts w:ascii="Times New Roman"/>
          <w:b w:val="false"/>
          <w:i w:val="false"/>
          <w:color w:val="000000"/>
          <w:sz w:val="28"/>
        </w:rPr>
        <w:t xml:space="preserve">
      Мұнайдан түсетін кірістердің негізгі көлемін бюджетке тіркелген трансфертпен үйлестіре отырып ҚРҰҚ-ға жіберудің мақсаты мұнай кірістері құбылмалылығының бюджетке ықпалын шектеу және бюджеттік тәртіпті арттыру болып табылады. </w:t>
      </w:r>
    </w:p>
    <w:p>
      <w:pPr>
        <w:spacing w:after="0"/>
        <w:ind w:left="0"/>
        <w:jc w:val="both"/>
      </w:pPr>
      <w:r>
        <w:rPr>
          <w:rFonts w:ascii="Times New Roman"/>
          <w:b w:val="false"/>
          <w:i w:val="false"/>
          <w:color w:val="000000"/>
          <w:sz w:val="28"/>
        </w:rPr>
        <w:t>
      Мемлекеттік басқарудың барлық деңгейлеріндегі бюджет процесі 2008 жылы қабылданған Қазақстан Республикасының Бюджет кодексімен (бұдан әрі – Бюджет кодексі) реттеледі.</w:t>
      </w:r>
    </w:p>
    <w:p>
      <w:pPr>
        <w:spacing w:after="0"/>
        <w:ind w:left="0"/>
        <w:jc w:val="both"/>
      </w:pPr>
      <w:r>
        <w:rPr>
          <w:rFonts w:ascii="Times New Roman"/>
          <w:b w:val="false"/>
          <w:i w:val="false"/>
          <w:color w:val="000000"/>
          <w:sz w:val="28"/>
        </w:rPr>
        <w:t>
      ҚРҰҚ-ның қаражатын қалыптастыруды және пайдалануды қоса алғанда, бюджет саясатының бағыттары Қазақстан Республикасы Президентінің 2013  жылғы 26 маусымдағы № 590 Жарлығымен бекітілген Қазақстан Республикасының жаңа бюджет саясатының тұжырымдамасында (бұдан әрі – Бюджет саясатының тұжырымдамасы) және Қазақстан Республикасы   Президентінің 2016 жылғы 8 желтоқсандағы № 385 Жарлығымен бекітілген Қазақстан Республикасы Ұлттық қорының қаражатын қалыптастыру және пайдалану тұжырымдамасында (бұдан әрі – ҚРҰҚ тұжырымдамасы) айқындалған.</w:t>
      </w:r>
    </w:p>
    <w:p>
      <w:pPr>
        <w:spacing w:after="0"/>
        <w:ind w:left="0"/>
        <w:jc w:val="both"/>
      </w:pPr>
      <w:r>
        <w:rPr>
          <w:rFonts w:ascii="Times New Roman"/>
          <w:b w:val="false"/>
          <w:i w:val="false"/>
          <w:color w:val="000000"/>
          <w:sz w:val="28"/>
        </w:rPr>
        <w:t>
      Бюджет саясатының тұжырымдамасы 2020 жылға дейінгі фискалдық саясатты қалыптастырудың пайымын, негізгі тәсілдерін және мемлекеттік қаржы саласындағы кешенді реформаларды қамтамасыз етуге бағытталған шараларды айқындайды. Бюджет саясатының тұжырымдамасында мемлекеттік бюджет тапшылығы мен борышына қатысты қағидалар да белгіленген.</w:t>
      </w:r>
    </w:p>
    <w:p>
      <w:pPr>
        <w:spacing w:after="0"/>
        <w:ind w:left="0"/>
        <w:jc w:val="both"/>
      </w:pPr>
      <w:r>
        <w:rPr>
          <w:rFonts w:ascii="Times New Roman"/>
          <w:b w:val="false"/>
          <w:i w:val="false"/>
          <w:color w:val="000000"/>
          <w:sz w:val="28"/>
        </w:rPr>
        <w:t>
      Бұл фискалдық негіз ҚРҰҚ тұжырымдамасында жетілдірілді, онда бюджеттің мұнайға қатысты емес тапшылығына, үкіметтік борышқа және ҚРҰҚ активтерінің ең аз көлеміне қатысты қосымша қағидалар белгіленіп, сондай-ақ ҚРҰҚ-дан республикалық бюджетке берілетін трансферттер жүйесі өзгертілді.</w:t>
      </w:r>
    </w:p>
    <w:p>
      <w:pPr>
        <w:spacing w:after="0"/>
        <w:ind w:left="0"/>
        <w:jc w:val="both"/>
      </w:pPr>
      <w:r>
        <w:rPr>
          <w:rFonts w:ascii="Times New Roman"/>
          <w:b w:val="false"/>
          <w:i w:val="false"/>
          <w:color w:val="000000"/>
          <w:sz w:val="28"/>
        </w:rPr>
        <w:t>
      2017 жылдан бастап Бюджет кодексіне енгізілген толықтыруларды ескере отырып, мұнайға қатысты емес тапшылық деңгейі үш жылдық республикалық бюджет туралы заңда бекітіледі.</w:t>
      </w:r>
    </w:p>
    <w:p>
      <w:pPr>
        <w:spacing w:after="0"/>
        <w:ind w:left="0"/>
        <w:jc w:val="both"/>
      </w:pPr>
      <w:r>
        <w:rPr>
          <w:rFonts w:ascii="Times New Roman"/>
          <w:b w:val="false"/>
          <w:i w:val="false"/>
          <w:color w:val="000000"/>
          <w:sz w:val="28"/>
        </w:rPr>
        <w:t xml:space="preserve">
      Бүгінгі таңда Қазақстанның бюджеттік жүйесі бюджеттік қағидаларға негізделеді. </w:t>
      </w:r>
    </w:p>
    <w:p>
      <w:pPr>
        <w:spacing w:after="0"/>
        <w:ind w:left="0"/>
        <w:jc w:val="both"/>
      </w:pPr>
      <w:r>
        <w:rPr>
          <w:rFonts w:ascii="Times New Roman"/>
          <w:b w:val="false"/>
          <w:i w:val="false"/>
          <w:color w:val="000000"/>
          <w:sz w:val="28"/>
        </w:rPr>
        <w:t>
      Бюджеттің тапшылығы мен мұнайға қатысты емес тапшылығын шектейтін, сондай-ақ мемлекеттік борыштың параметрлері мен ҚРҰҚ қаржы активтерінің төменгі шегін белгілейтін бюджеттік қағидалардың мақсаты – мемлекет қаржысының орнықтылығын ұстап тұру мақсатын көздейді.</w:t>
      </w:r>
    </w:p>
    <w:p>
      <w:pPr>
        <w:spacing w:after="0"/>
        <w:ind w:left="0"/>
        <w:jc w:val="both"/>
      </w:pPr>
      <w:r>
        <w:rPr>
          <w:rFonts w:ascii="Times New Roman"/>
          <w:b w:val="false"/>
          <w:i w:val="false"/>
          <w:color w:val="000000"/>
          <w:sz w:val="28"/>
        </w:rPr>
        <w:t>
      2018 – 2020 жылдары ҚРҰҚ-дан республикалық бюджетке берілетін кепілдендірілген трансферт, мұнайға қатысты емес тапшылық бойынша қағидаларға қатысты және борышты тұрақтандыру үшін ҚРҰҚ тұжырымдамасына өзгерістер енгізілді.</w:t>
      </w:r>
    </w:p>
    <w:p>
      <w:pPr>
        <w:spacing w:after="0"/>
        <w:ind w:left="0"/>
        <w:jc w:val="both"/>
      </w:pPr>
      <w:r>
        <w:rPr>
          <w:rFonts w:ascii="Times New Roman"/>
          <w:b w:val="false"/>
          <w:i w:val="false"/>
          <w:color w:val="000000"/>
          <w:sz w:val="28"/>
        </w:rPr>
        <w:t>
      Өзгерістерге сәйкес Ұлттық қордан республикалық бюджетке берілетін кепілдендірілген трансферттің мөлшері 2019 – 2021 жылдары жыл сайын 2 700 млрд теңгені құрауға тиіс. Келесі жылдары кепілдендірілген трансферттің мөлшері кезең-кезеңімен төмендетілуге тиіс. Мұнайға қатысты емес 2019 – 2020 жылдарға арналған тапшылықтың лимиті жеңілдетілді.</w:t>
      </w:r>
    </w:p>
    <w:p>
      <w:pPr>
        <w:spacing w:after="0"/>
        <w:ind w:left="0"/>
        <w:jc w:val="both"/>
      </w:pPr>
      <w:r>
        <w:rPr>
          <w:rFonts w:ascii="Times New Roman"/>
          <w:b w:val="false"/>
          <w:i w:val="false"/>
          <w:color w:val="000000"/>
          <w:sz w:val="28"/>
        </w:rPr>
        <w:t>
      Ұлттық қордың активтерін үкіметтік борышпен алмастыруды болғызбау мақсатында мынадай шектеулер енгізілді:</w:t>
      </w:r>
    </w:p>
    <w:p>
      <w:pPr>
        <w:spacing w:after="0"/>
        <w:ind w:left="0"/>
        <w:jc w:val="both"/>
      </w:pPr>
      <w:r>
        <w:rPr>
          <w:rFonts w:ascii="Times New Roman"/>
          <w:b w:val="false"/>
          <w:i w:val="false"/>
          <w:color w:val="000000"/>
          <w:sz w:val="28"/>
        </w:rPr>
        <w:t>
      үкіметтік борышты өтеуге және қызмет көрсетуге арналған шығыстар Ұлттық қордан алынатын трансферттерді қоса алғанда, республикалық бюджет кірістерінің 15 %-ынан аспауға тиіс;</w:t>
      </w:r>
    </w:p>
    <w:p>
      <w:pPr>
        <w:spacing w:after="0"/>
        <w:ind w:left="0"/>
        <w:jc w:val="both"/>
      </w:pPr>
      <w:r>
        <w:rPr>
          <w:rFonts w:ascii="Times New Roman"/>
          <w:b w:val="false"/>
          <w:i w:val="false"/>
          <w:color w:val="000000"/>
          <w:sz w:val="28"/>
        </w:rPr>
        <w:t>
      Үкіметтің сыртқы борышының (мемлекет кепілдік берген сыртқы борышты ескере отырып) және квазимемлекеттік сектор субъектілерінің сыртқы борышының көлемі Ұлттық қордың валюталық активтерінің жалпы мөлшерінен аспауға тиіс.</w:t>
      </w:r>
    </w:p>
    <w:p>
      <w:pPr>
        <w:spacing w:after="0"/>
        <w:ind w:left="0"/>
        <w:jc w:val="both"/>
      </w:pPr>
      <w:r>
        <w:rPr>
          <w:rFonts w:ascii="Times New Roman"/>
          <w:b w:val="false"/>
          <w:i w:val="false"/>
          <w:color w:val="000000"/>
          <w:sz w:val="28"/>
        </w:rPr>
        <w:t>
      Осы мақсаттарда үкіметтік борыш пен мемлекет кепілдік берген борыштың лимиттерін айқындай отырып, квазимемлекеттік сектордың сыртқы қарыз алуына оның көлемін Үкіметпен келісу арқылы шектеу белгіленетін болады. Бұл шектеу Бюджет кодексінде бекітілген.</w:t>
      </w:r>
    </w:p>
    <w:p>
      <w:pPr>
        <w:spacing w:after="0"/>
        <w:ind w:left="0"/>
        <w:jc w:val="both"/>
      </w:pPr>
      <w:r>
        <w:rPr>
          <w:rFonts w:ascii="Times New Roman"/>
          <w:b w:val="false"/>
          <w:i w:val="false"/>
          <w:color w:val="000000"/>
          <w:sz w:val="28"/>
        </w:rPr>
        <w:t xml:space="preserve">
      2020 жылы Бюджет кодексінде ҚРҰҚ-дан кепілдендірілген  трансферттің  мөлшерін регламенттейтін бюджеттік қағида бекітілді. Қағидаға сәйкес кепілдік берілген трансферттің мөлшері мұнайдың белгіленген "кесімді" бағасы кезінде мұнай секторынан ҚРҰҚ-ға түсетін болжамды түсімдерден аспауға тиіс. </w:t>
      </w:r>
    </w:p>
    <w:p>
      <w:pPr>
        <w:spacing w:after="0"/>
        <w:ind w:left="0"/>
        <w:jc w:val="both"/>
      </w:pPr>
      <w:r>
        <w:rPr>
          <w:rFonts w:ascii="Times New Roman"/>
          <w:b w:val="false"/>
          <w:i w:val="false"/>
          <w:color w:val="000000"/>
          <w:sz w:val="28"/>
        </w:rPr>
        <w:t>
      Қазақстанда ел экономикасына ықпал етуі мүмкін тәуекелдердің түрлерін Үкімет республикалық бюджетті жоспарлаудың негізі болып табылатын Орта мерзімді кезеңге арналған Әлеуметтік –экономикалық даму болжамын (бұдан әрі – ӘЭДБ) әзірлеу кезінде қарайды.</w:t>
      </w:r>
    </w:p>
    <w:p>
      <w:pPr>
        <w:spacing w:after="0"/>
        <w:ind w:left="0"/>
        <w:jc w:val="both"/>
      </w:pPr>
      <w:r>
        <w:rPr>
          <w:rFonts w:ascii="Times New Roman"/>
          <w:b w:val="false"/>
          <w:i w:val="false"/>
          <w:color w:val="000000"/>
          <w:sz w:val="28"/>
        </w:rPr>
        <w:t>
      2018 жылдан бастап ӘЭДБ құрамында мемлекет қаржысының тұрақтылығын бағалау ұсынылады.</w:t>
      </w:r>
    </w:p>
    <w:p>
      <w:pPr>
        <w:spacing w:after="0"/>
        <w:ind w:left="0"/>
        <w:jc w:val="both"/>
      </w:pPr>
      <w:r>
        <w:rPr>
          <w:rFonts w:ascii="Times New Roman"/>
          <w:b w:val="false"/>
          <w:i w:val="false"/>
          <w:color w:val="000000"/>
          <w:sz w:val="28"/>
        </w:rPr>
        <w:t>
      Халықаралық валюта қоры сарапшыларының пікірінше, ӘЭДБ тәуекелдер жиынтығының ашылуына қарамастан, модельдеудің қолданыстағы әдістері макроэкономикалық тәуекелдердің әсер ету тетіктерінің бір бағыттағы диапазонын талдаумен шектеліп, экономикадағы ұсыныс аспектісі бойынша құрылған. Нәтижесінде экономикалық күйзелістердің бюджеттік позицияларға ықпал ету дәрежелері толық бағаланбайды, бұл бюджеттік тәуекелдердің іске асырылуына әкеледі.</w:t>
      </w:r>
    </w:p>
    <w:p>
      <w:pPr>
        <w:spacing w:after="0"/>
        <w:ind w:left="0"/>
        <w:jc w:val="both"/>
      </w:pPr>
      <w:r>
        <w:rPr>
          <w:rFonts w:ascii="Times New Roman"/>
          <w:b w:val="false"/>
          <w:i w:val="false"/>
          <w:color w:val="000000"/>
          <w:sz w:val="28"/>
        </w:rPr>
        <w:t>
      Сонымен қатар әлеуметтік-экономикалық даму көрсеткіштері бес жылға болжанады, ал бюджет параметрлері үш жылға жасалады. Қолданыстағы жүйеде 10 жылдан астам кезеңді қамтитын ұзақ мерзімді болжамдарды әзірлеу талабы бекітілмеген. Халықтың қартаюы, бала туудың артуы сияқты демографиялық көрсеткіштерге немесе климаттың өзгеруіне байланысты басқа елдерде байқалып отырған үрдіс Қазақстан үшін де өзекті, өйткені экономикалық өсуге, зейнетақымен қамсыздандыруға, денсаулық сақтауға және әлеуметтік қызмет көрсету бағдарламаларына, салық салу және басқаларына әсер етеді, бұл да мемлекеттік бюджет параметрлерінен көрініс табады.</w:t>
      </w:r>
    </w:p>
    <w:p>
      <w:pPr>
        <w:spacing w:after="0"/>
        <w:ind w:left="0"/>
        <w:jc w:val="both"/>
      </w:pPr>
      <w:r>
        <w:rPr>
          <w:rFonts w:ascii="Times New Roman"/>
          <w:b w:val="false"/>
          <w:i w:val="false"/>
          <w:color w:val="000000"/>
          <w:sz w:val="28"/>
        </w:rPr>
        <w:t>
      Болжау мен елді жоспарлаудың қолданыстағы жүйесін бюджеттік практиканың озық желісіне жақындату мақсатында халықаралық сарапшылар жеке құжат жариялауды ұсынады, ол Үкіметтің бюджет тәуекелдерін талдау мен басқару, мемлекеттік қаржының орнықтылығын бағалау жұмысын одан әрі жетілдіру жолындағы маңызды кезең болмақ.</w:t>
      </w:r>
    </w:p>
    <w:p>
      <w:pPr>
        <w:spacing w:after="0"/>
        <w:ind w:left="0"/>
        <w:jc w:val="both"/>
      </w:pPr>
      <w:r>
        <w:rPr>
          <w:rFonts w:ascii="Times New Roman"/>
          <w:b w:val="false"/>
          <w:i w:val="false"/>
          <w:color w:val="000000"/>
          <w:sz w:val="28"/>
        </w:rPr>
        <w:t>
      2022 жылғы 1 қаңтардан бастап қабылданған бюджет заңнамасының нормасы (Бюджет кодексінің 74-бабы 1-тармағының 1-1) тармақшасы) бюджет тәуекелдері мен мемлекеттік қаржының ұзақ мерзімді орнықтылығы туралы талдамалық есепті әзірлеу үшін негіз болады, оны Қазақстан Республикасының Үкіметі жоспарлы кезеңге арналған республикалық бюджет туралы заң жобасымен бір мезгілде Қазақстан Республикасының Парламентіне ұсынады.</w:t>
      </w:r>
    </w:p>
    <w:p>
      <w:pPr>
        <w:spacing w:after="0"/>
        <w:ind w:left="0"/>
        <w:jc w:val="both"/>
      </w:pPr>
      <w:r>
        <w:rPr>
          <w:rFonts w:ascii="Times New Roman"/>
          <w:b w:val="false"/>
          <w:i w:val="false"/>
          <w:color w:val="000000"/>
          <w:sz w:val="28"/>
        </w:rPr>
        <w:t>
      Қазақстан үшін бюджеттік тәуекелдерді басқару және мемлекеттік қаржының ұзақ мерзімді орнықтылығын бағалау жүйесін енгізу бюджет процесінде қазіргі уақытта қолданылатын стратегиялық жоспарлауға маңызды қосымша болып табылады. Бюджеттік тәуекелдерді ашу және ұзақ мерзімді орнықтылықты бағалау саяси шешімдер қабылдау кезінде шығасылар мен пайдалар теңгерімін айқындауға ықпал ететін болады, қысымның ұзақ мерзімді нүктелерін түсінуді қамтамасыз етеді.</w:t>
      </w:r>
    </w:p>
    <w:p>
      <w:pPr>
        <w:spacing w:after="0"/>
        <w:ind w:left="0"/>
        <w:jc w:val="both"/>
      </w:pPr>
      <w:r>
        <w:rPr>
          <w:rFonts w:ascii="Times New Roman"/>
          <w:b w:val="false"/>
          <w:i w:val="false"/>
          <w:color w:val="000000"/>
          <w:sz w:val="28"/>
        </w:rPr>
        <w:t>
      Бюджеттің кіріс базасын нығайту цифрлық технологияларды пайдалануды ескере отырып, салықтық және кедендік әкімшілендірудің сапасын арттыру бөлігінде қабылданатын шаралар есебінен жүзеге асырылады, оның нәтижесінде республикалық бюджет кірісіне жыл сайын шамамен 700-800 млрд теңге қосымша түсімдер қамтамасыз етіледі. Соңғы 3 жылда (2019 – 2021 жылдары) бюджет 2,3 трлн теңгеден астам қосымша түсімдер алды (2019 жылы 916 млрд теңге, 2020 жылы 710 млрд теңге, 2021 жылы 683 млрд теңге).</w:t>
      </w:r>
    </w:p>
    <w:p>
      <w:pPr>
        <w:spacing w:after="0"/>
        <w:ind w:left="0"/>
        <w:jc w:val="both"/>
      </w:pPr>
      <w:r>
        <w:rPr>
          <w:rFonts w:ascii="Times New Roman"/>
          <w:b w:val="false"/>
          <w:i w:val="false"/>
          <w:color w:val="000000"/>
          <w:sz w:val="28"/>
        </w:rPr>
        <w:t>
      2022 жылға арналған түсімдердің болжамында салықтық және кедендік әкімшілендіру шаралары және оларды цифрландыру есебінен 726 млрд теңге көлемінде қосымша түсімдер ескерілген. Бұл көлеңкелі экономика деңгейін 2018 жылғы ЖІӨ-ге қарағанда 27 %-дан 2020 жылы 20,2 %-ға дейін төмендетуге мүмкіндік берді (2019 жылы 23,6 %).</w:t>
      </w:r>
    </w:p>
    <w:p>
      <w:pPr>
        <w:spacing w:after="0"/>
        <w:ind w:left="0"/>
        <w:jc w:val="both"/>
      </w:pPr>
      <w:r>
        <w:rPr>
          <w:rFonts w:ascii="Times New Roman"/>
          <w:b w:val="false"/>
          <w:i w:val="false"/>
          <w:color w:val="000000"/>
          <w:sz w:val="28"/>
        </w:rPr>
        <w:t>
      Осы бағыттағы жұмыс 2022 жылы ақпараттық жүйелер кешені болып табылатын Тауарларды қадағалаудың ұлттық жүйесінің толыққанды жұмыс істеуін ескере отырып, жалғастырылатын болады.</w:t>
      </w:r>
    </w:p>
    <w:p>
      <w:pPr>
        <w:spacing w:after="0"/>
        <w:ind w:left="0"/>
        <w:jc w:val="both"/>
      </w:pPr>
      <w:r>
        <w:rPr>
          <w:rFonts w:ascii="Times New Roman"/>
          <w:b w:val="false"/>
          <w:i w:val="false"/>
          <w:color w:val="000000"/>
          <w:sz w:val="28"/>
        </w:rPr>
        <w:t>
      Бұдан басқа халықаралық тәжірибені ескере отырып, бюджетті атқару жөніндегі уәкілетті орган тараптардың өзара келісуі бойынша салық органдарының ірі бизнес бухгалтериясымен қашықтықтан ақпараттық өзара іс-қимылына негізделген ірі бизнестің деңгейлес мониторингі бойынша жобаны бастады, бұл болашақта салықтық түгел есептеулер мен айыппұлдарды алып тастайды.</w:t>
      </w:r>
    </w:p>
    <w:p>
      <w:pPr>
        <w:spacing w:after="0"/>
        <w:ind w:left="0"/>
        <w:jc w:val="both"/>
      </w:pPr>
      <w:r>
        <w:rPr>
          <w:rFonts w:ascii="Times New Roman"/>
          <w:b w:val="false"/>
          <w:i w:val="false"/>
          <w:color w:val="000000"/>
          <w:sz w:val="28"/>
        </w:rPr>
        <w:t>
      Қолданыстағы трансферттік баға белгілеу туралы заңнамаға сәйкес Қазақстан Республикасының (бұдан әрі – ҚР) тауар биржалары туралы заңнамасына сәйкес биржалық тауарлармен тауар биржасында жасалған мәмілелер бойынша бақылау жүзеге асырылмайды.</w:t>
      </w:r>
    </w:p>
    <w:p>
      <w:pPr>
        <w:spacing w:after="0"/>
        <w:ind w:left="0"/>
        <w:jc w:val="both"/>
      </w:pPr>
      <w:r>
        <w:rPr>
          <w:rFonts w:ascii="Times New Roman"/>
          <w:b w:val="false"/>
          <w:i w:val="false"/>
          <w:color w:val="000000"/>
          <w:sz w:val="28"/>
        </w:rPr>
        <w:t xml:space="preserve">
      2015 – 2020 жылдар кезеңінде стратегиялық маңызды тауарларды (мұнай, газ, мұнай өнімдері, металдар, кендер мен концентраттар, көмір, астық) экспорттаушыларда трансферттік баға белгілеу бойынша барлығы </w:t>
      </w:r>
    </w:p>
    <w:p>
      <w:pPr>
        <w:spacing w:after="0"/>
        <w:ind w:left="0"/>
        <w:jc w:val="both"/>
      </w:pPr>
      <w:r>
        <w:rPr>
          <w:rFonts w:ascii="Times New Roman"/>
          <w:b w:val="false"/>
          <w:i w:val="false"/>
          <w:color w:val="000000"/>
          <w:sz w:val="28"/>
        </w:rPr>
        <w:t>147 тексеру жүргізілді, олардың нәтижелері бойынша бюджетке 50 млрд теңге сомасында салық өндірілді.</w:t>
      </w:r>
    </w:p>
    <w:p>
      <w:pPr>
        <w:spacing w:after="0"/>
        <w:ind w:left="0"/>
        <w:jc w:val="both"/>
      </w:pPr>
      <w:r>
        <w:rPr>
          <w:rFonts w:ascii="Times New Roman"/>
          <w:b w:val="false"/>
          <w:i w:val="false"/>
          <w:color w:val="000000"/>
          <w:sz w:val="28"/>
        </w:rPr>
        <w:t>
      Бұдан басқа Қазақстанның тауар биржалары арқылы өткізілген сұйытылған газ бен астық бойынша 2019 жылғы мәмілелерге мониторинг жүргізу кезінде импорт еліндегі (Өзбекстан, Тәжікстан, Ауғанстан) нарықтық бағалардан 10-25 %-ға төмендету айқындалды.</w:t>
      </w:r>
    </w:p>
    <w:p>
      <w:pPr>
        <w:spacing w:after="0"/>
        <w:ind w:left="0"/>
        <w:jc w:val="both"/>
      </w:pPr>
      <w:r>
        <w:rPr>
          <w:rFonts w:ascii="Times New Roman"/>
          <w:b w:val="false"/>
          <w:i w:val="false"/>
          <w:color w:val="000000"/>
          <w:sz w:val="28"/>
        </w:rPr>
        <w:t>
      Сондай-ақ іс жүзінде жасанды делдалдық құрылымдар құрылады, олар экспортталатын өнімді кейіннен сату кезінде ең аз тәуекелді қабылдайды және оларды өзара байланысты тараптар мойындамайды.</w:t>
      </w:r>
    </w:p>
    <w:p>
      <w:pPr>
        <w:spacing w:after="0"/>
        <w:ind w:left="0"/>
        <w:jc w:val="both"/>
      </w:pPr>
      <w:r>
        <w:rPr>
          <w:rFonts w:ascii="Times New Roman"/>
          <w:b w:val="false"/>
          <w:i w:val="false"/>
          <w:color w:val="000000"/>
          <w:sz w:val="28"/>
        </w:rPr>
        <w:t>
      Мұндай мәмілелер трансферттік баға белгілеу туралы заңнамамен бақыланбайды және ҚР капитал шығару жүргізіледі.</w:t>
      </w:r>
    </w:p>
    <w:p>
      <w:pPr>
        <w:spacing w:after="0"/>
        <w:ind w:left="0"/>
        <w:jc w:val="both"/>
      </w:pPr>
      <w:r>
        <w:rPr>
          <w:rFonts w:ascii="Times New Roman"/>
          <w:b w:val="false"/>
          <w:i w:val="false"/>
          <w:color w:val="000000"/>
          <w:sz w:val="28"/>
        </w:rPr>
        <w:t>
      Салық міндеттемелерін орындауды түбегейлі жеңілдету үшін ыңғайлы және қарапайым функционалы бар мобильді қосымшалар іске қосылды. Бұл – жеке тұлғалар үшін "E-Salyq-Azamat" және 2022 жылғы 1 қаңтардан бастап жеке кәсіпкерлерге арналған "Е-Salyq-business".</w:t>
      </w:r>
    </w:p>
    <w:p>
      <w:pPr>
        <w:spacing w:after="0"/>
        <w:ind w:left="0"/>
        <w:jc w:val="both"/>
      </w:pPr>
      <w:r>
        <w:rPr>
          <w:rFonts w:ascii="Times New Roman"/>
          <w:b w:val="false"/>
          <w:i w:val="false"/>
          <w:color w:val="000000"/>
          <w:sz w:val="28"/>
        </w:rPr>
        <w:t>
      Сонымен бірге отандық салық заңнамасында преференциялардың, кейінге қалдырулардың, шегерімдердің, жеңілдіктер болып табылатын, салық төлеу тәсілдері мен бюджетке төленетін басқа да міндетті төлемдер өзгерістерінің кең спектрі бар.</w:t>
      </w:r>
    </w:p>
    <w:p>
      <w:pPr>
        <w:spacing w:after="0"/>
        <w:ind w:left="0"/>
        <w:jc w:val="both"/>
      </w:pPr>
      <w:r>
        <w:rPr>
          <w:rFonts w:ascii="Times New Roman"/>
          <w:b w:val="false"/>
          <w:i w:val="false"/>
          <w:color w:val="000000"/>
          <w:sz w:val="28"/>
        </w:rPr>
        <w:t>
      Салықтық жеңілдіктер мен преференцияларды талдау тұрақты негізде жүргізіледі.</w:t>
      </w:r>
    </w:p>
    <w:p>
      <w:pPr>
        <w:spacing w:after="0"/>
        <w:ind w:left="0"/>
        <w:jc w:val="both"/>
      </w:pPr>
      <w:r>
        <w:rPr>
          <w:rFonts w:ascii="Times New Roman"/>
          <w:b w:val="false"/>
          <w:i w:val="false"/>
          <w:color w:val="000000"/>
          <w:sz w:val="28"/>
        </w:rPr>
        <w:t xml:space="preserve">
      Қолданыстағы Салық кодексінде 277 салық жеңілдігі бар. </w:t>
      </w:r>
    </w:p>
    <w:p>
      <w:pPr>
        <w:spacing w:after="0"/>
        <w:ind w:left="0"/>
        <w:jc w:val="both"/>
      </w:pPr>
      <w:r>
        <w:rPr>
          <w:rFonts w:ascii="Times New Roman"/>
          <w:b w:val="false"/>
          <w:i w:val="false"/>
          <w:color w:val="000000"/>
          <w:sz w:val="28"/>
        </w:rPr>
        <w:t>
      Бұл жеңілдіктердің сомасы 2018 жылы 4 511,4 млрд теңгені құрады.</w:t>
      </w:r>
    </w:p>
    <w:p>
      <w:pPr>
        <w:spacing w:after="0"/>
        <w:ind w:left="0"/>
        <w:jc w:val="both"/>
      </w:pPr>
      <w:r>
        <w:rPr>
          <w:rFonts w:ascii="Times New Roman"/>
          <w:b w:val="false"/>
          <w:i w:val="false"/>
          <w:color w:val="000000"/>
          <w:sz w:val="28"/>
        </w:rPr>
        <w:t>
      Салықтар бөлінісінде қосылған құн салығы (бұдан әрі – ҚҚС) жеңілдіктері бойынша сома – 2 700,4 млрд теңге, корпоративтік табыс салығы (бұдан әрі – КТС) бойынша – 1 786,5 млрд теңге, қалған жеңілдіктер бойынша – 24,5 млрд теңге, яғни құрылымдағы басым үлесті ҚҚС және КТС бойынша жеңілдіктер алады (99,5 %).</w:t>
      </w:r>
    </w:p>
    <w:p>
      <w:pPr>
        <w:spacing w:after="0"/>
        <w:ind w:left="0"/>
        <w:jc w:val="both"/>
      </w:pPr>
      <w:r>
        <w:rPr>
          <w:rFonts w:ascii="Times New Roman"/>
          <w:b w:val="false"/>
          <w:i w:val="false"/>
          <w:color w:val="000000"/>
          <w:sz w:val="28"/>
        </w:rPr>
        <w:t>
      2019 жылы жеңілдіктер сомасы – 4 017,7 млрд теңгені, 2020 жылы 4 401,9 млрд теңгені құрады. Жеңілдіктер құрылымы сақталды.</w:t>
      </w:r>
    </w:p>
    <w:p>
      <w:pPr>
        <w:spacing w:after="0"/>
        <w:ind w:left="0"/>
        <w:jc w:val="both"/>
      </w:pPr>
      <w:r>
        <w:rPr>
          <w:rFonts w:ascii="Times New Roman"/>
          <w:b w:val="false"/>
          <w:i w:val="false"/>
          <w:color w:val="000000"/>
          <w:sz w:val="28"/>
        </w:rPr>
        <w:t>
      Бұлардың негізгі бөлігі стандарт жеңілдіктер, яғни халықаралық практикаға сәйкес келеді.</w:t>
      </w:r>
    </w:p>
    <w:p>
      <w:pPr>
        <w:spacing w:after="0"/>
        <w:ind w:left="0"/>
        <w:jc w:val="both"/>
      </w:pPr>
      <w:r>
        <w:rPr>
          <w:rFonts w:ascii="Times New Roman"/>
          <w:b w:val="false"/>
          <w:i w:val="false"/>
          <w:color w:val="000000"/>
          <w:sz w:val="28"/>
        </w:rPr>
        <w:t xml:space="preserve">
      2020 жылы ҚҚС бойынша жеңілдіктер сомасы 3 153,4 млрд теңгені (71,6 %) құрады. </w:t>
      </w:r>
    </w:p>
    <w:p>
      <w:pPr>
        <w:spacing w:after="0"/>
        <w:ind w:left="0"/>
        <w:jc w:val="both"/>
      </w:pPr>
      <w:r>
        <w:rPr>
          <w:rFonts w:ascii="Times New Roman"/>
          <w:b w:val="false"/>
          <w:i w:val="false"/>
          <w:color w:val="000000"/>
          <w:sz w:val="28"/>
        </w:rPr>
        <w:t>
      2020 жылы КТС бойынша жеңілдіктер сомасы 1 224,6 млрд теңгені (27,8 %) құрады.</w:t>
      </w:r>
    </w:p>
    <w:p>
      <w:pPr>
        <w:spacing w:after="0"/>
        <w:ind w:left="0"/>
        <w:jc w:val="both"/>
      </w:pPr>
      <w:r>
        <w:rPr>
          <w:rFonts w:ascii="Times New Roman"/>
          <w:b w:val="false"/>
          <w:i w:val="false"/>
          <w:color w:val="000000"/>
          <w:sz w:val="28"/>
        </w:rPr>
        <w:t>
      Салықтық жеңілдіктердің көп мөлшері мемлекет үшін жоғалған кірістің едәуір мөлшері болып табылады.</w:t>
      </w:r>
    </w:p>
    <w:p>
      <w:pPr>
        <w:spacing w:after="0"/>
        <w:ind w:left="0"/>
        <w:jc w:val="both"/>
      </w:pPr>
      <w:r>
        <w:rPr>
          <w:rFonts w:ascii="Times New Roman"/>
          <w:b w:val="false"/>
          <w:i w:val="false"/>
          <w:color w:val="000000"/>
          <w:sz w:val="28"/>
        </w:rPr>
        <w:t>
      2014 – 2020 жылдары Бюджет саясаты тұжырымдамасына және 100 нақты қадам – Ұлт жоспарына сәйкес бюджет жүйесінің тиімділігін арттыру бойынша жұмыстар жүргізілді.</w:t>
      </w:r>
    </w:p>
    <w:p>
      <w:pPr>
        <w:spacing w:after="0"/>
        <w:ind w:left="0"/>
        <w:jc w:val="both"/>
      </w:pPr>
      <w:r>
        <w:rPr>
          <w:rFonts w:ascii="Times New Roman"/>
          <w:b w:val="false"/>
          <w:i w:val="false"/>
          <w:color w:val="000000"/>
          <w:sz w:val="28"/>
        </w:rPr>
        <w:t>
      Реформалар кешенді түрде жүргізілді. Осы кезеңдегі реформалардың негізгі бағыты "бюджет қаражатын басқарудан" "нәтижелерді басқаруға" көшу бойынша жұмысты жалғастыру болып табылады.</w:t>
      </w:r>
    </w:p>
    <w:p>
      <w:pPr>
        <w:spacing w:after="0"/>
        <w:ind w:left="0"/>
        <w:jc w:val="both"/>
      </w:pPr>
      <w:r>
        <w:rPr>
          <w:rFonts w:ascii="Times New Roman"/>
          <w:b w:val="false"/>
          <w:i w:val="false"/>
          <w:color w:val="000000"/>
          <w:sz w:val="28"/>
        </w:rPr>
        <w:t>
      Осыған байланысты 2013 жылы нәтижеге бағдарланған Мемлекеттік жоспарлау жүйесін жетілдіру тұжырымдамасы (бұдан әрі – Тұжырымдама) қабылданды.</w:t>
      </w:r>
    </w:p>
    <w:p>
      <w:pPr>
        <w:spacing w:after="0"/>
        <w:ind w:left="0"/>
        <w:jc w:val="both"/>
      </w:pPr>
      <w:r>
        <w:rPr>
          <w:rFonts w:ascii="Times New Roman"/>
          <w:b w:val="false"/>
          <w:i w:val="false"/>
          <w:color w:val="000000"/>
          <w:sz w:val="28"/>
        </w:rPr>
        <w:t>
      Тұжырымдама осы уақытқа дейін Мемлекеттік жоспарлау жүйесін одан әрі дамытудың негізгі қағидаттары мен тәсілдерін қамтиды, сондай-ақ мемлекеттік жоспарлау мәселелері бойынша мемлекеттік саясатты іске асырудың мақсаттары мен міндеттерін айқындайды.</w:t>
      </w:r>
    </w:p>
    <w:p>
      <w:pPr>
        <w:spacing w:after="0"/>
        <w:ind w:left="0"/>
        <w:jc w:val="both"/>
      </w:pPr>
      <w:r>
        <w:rPr>
          <w:rFonts w:ascii="Times New Roman"/>
          <w:b w:val="false"/>
          <w:i w:val="false"/>
          <w:color w:val="000000"/>
          <w:sz w:val="28"/>
        </w:rPr>
        <w:t>
      Төменгі деңгейдегі құжаттарды бір деңгейге жоғары тұрған құжаттарға байланысты әзірлеудің қажеттігі мен заңдылығы негізгі қағидаттары болып табылады.</w:t>
      </w:r>
    </w:p>
    <w:p>
      <w:pPr>
        <w:spacing w:after="0"/>
        <w:ind w:left="0"/>
        <w:jc w:val="both"/>
      </w:pPr>
      <w:r>
        <w:rPr>
          <w:rFonts w:ascii="Times New Roman"/>
          <w:b w:val="false"/>
          <w:i w:val="false"/>
          <w:color w:val="000000"/>
          <w:sz w:val="28"/>
        </w:rPr>
        <w:t>
      Бұл нысаналы индикаторлар мен нәтижелер көрсеткіштері мемлекеттік жоспарлау жүйесі құжаттарының иерархиясына сүйене отырып бөлшектелуі және айқындалуы тиіс екенін білдіреді.</w:t>
      </w:r>
    </w:p>
    <w:p>
      <w:pPr>
        <w:spacing w:after="0"/>
        <w:ind w:left="0"/>
        <w:jc w:val="both"/>
      </w:pPr>
      <w:r>
        <w:rPr>
          <w:rFonts w:ascii="Times New Roman"/>
          <w:b w:val="false"/>
          <w:i w:val="false"/>
          <w:color w:val="000000"/>
          <w:sz w:val="28"/>
        </w:rPr>
        <w:t>
      Өз кезегінде бюджет шығыстары мемлекеттік жоспарлау жүйесінің құжаттарында белгіленген нысаналы индикаторлар мен нәтижелер көрсеткіштеріне қол жеткізуге, яғни "нәтижелерді басқаруға" бағытталуға тиіс.</w:t>
      </w:r>
    </w:p>
    <w:p>
      <w:pPr>
        <w:spacing w:after="0"/>
        <w:ind w:left="0"/>
        <w:jc w:val="both"/>
      </w:pPr>
      <w:r>
        <w:rPr>
          <w:rFonts w:ascii="Times New Roman"/>
          <w:b w:val="false"/>
          <w:i w:val="false"/>
          <w:color w:val="000000"/>
          <w:sz w:val="28"/>
        </w:rPr>
        <w:t>
      "Нәтижелерді басқарудың" негізгі тәсілдері мыналарды болжайды:</w:t>
      </w:r>
    </w:p>
    <w:p>
      <w:pPr>
        <w:spacing w:after="0"/>
        <w:ind w:left="0"/>
        <w:jc w:val="both"/>
      </w:pPr>
      <w:r>
        <w:rPr>
          <w:rFonts w:ascii="Times New Roman"/>
          <w:b w:val="false"/>
          <w:i w:val="false"/>
          <w:color w:val="000000"/>
          <w:sz w:val="28"/>
        </w:rPr>
        <w:t>
      бюджет мемлекеттік саясаттың мақсаттары мен нәтижелері негізінде қалыптастырылады;</w:t>
      </w:r>
    </w:p>
    <w:p>
      <w:pPr>
        <w:spacing w:after="0"/>
        <w:ind w:left="0"/>
        <w:jc w:val="both"/>
      </w:pPr>
      <w:r>
        <w:rPr>
          <w:rFonts w:ascii="Times New Roman"/>
          <w:b w:val="false"/>
          <w:i w:val="false"/>
          <w:color w:val="000000"/>
          <w:sz w:val="28"/>
        </w:rPr>
        <w:t>
      шығыстарды жоспарлау кезінде бюджеттік бағдарламалар шеңберінде түпкілікті нәтижелерді негіздеуге басты назар аударылады;</w:t>
      </w:r>
    </w:p>
    <w:p>
      <w:pPr>
        <w:spacing w:after="0"/>
        <w:ind w:left="0"/>
        <w:jc w:val="both"/>
      </w:pPr>
      <w:r>
        <w:rPr>
          <w:rFonts w:ascii="Times New Roman"/>
          <w:b w:val="false"/>
          <w:i w:val="false"/>
          <w:color w:val="000000"/>
          <w:sz w:val="28"/>
        </w:rPr>
        <w:t>
      бюджет қаражатын бюджет қаражаты әкімшілерінің және (немесе) олар іске асыратын бюджеттік бағдарламалардың арасында бөлу елдің бағдарламалық құжаттарында белгіленген басымдықтарға сәйкес түпкілікті нәтижелерге қол жеткізуге тікелей байланыста жүзеге асырылады;</w:t>
      </w:r>
    </w:p>
    <w:p>
      <w:pPr>
        <w:spacing w:after="0"/>
        <w:ind w:left="0"/>
        <w:jc w:val="both"/>
      </w:pPr>
      <w:r>
        <w:rPr>
          <w:rFonts w:ascii="Times New Roman"/>
          <w:b w:val="false"/>
          <w:i w:val="false"/>
          <w:color w:val="000000"/>
          <w:sz w:val="28"/>
        </w:rPr>
        <w:t>
      бюджет қаражаты әкімшілері қызметінің нәтижелерін бағалау қол жеткізілген нәтижелер бойынша жүзеге асырылады.</w:t>
      </w:r>
    </w:p>
    <w:p>
      <w:pPr>
        <w:spacing w:after="0"/>
        <w:ind w:left="0"/>
        <w:jc w:val="both"/>
      </w:pPr>
      <w:r>
        <w:rPr>
          <w:rFonts w:ascii="Times New Roman"/>
          <w:b w:val="false"/>
          <w:i w:val="false"/>
          <w:color w:val="000000"/>
          <w:sz w:val="28"/>
        </w:rPr>
        <w:t xml:space="preserve">
      Нәтижеге бағдарланған бюджеттеуді пайдалану мыналарға: </w:t>
      </w:r>
    </w:p>
    <w:p>
      <w:pPr>
        <w:spacing w:after="0"/>
        <w:ind w:left="0"/>
        <w:jc w:val="both"/>
      </w:pPr>
      <w:r>
        <w:rPr>
          <w:rFonts w:ascii="Times New Roman"/>
          <w:b w:val="false"/>
          <w:i w:val="false"/>
          <w:color w:val="000000"/>
          <w:sz w:val="28"/>
        </w:rPr>
        <w:t>
      бюджет шығыстарын экономиканы дамытудың басым бағыттарына шоғырландыруға;</w:t>
      </w:r>
    </w:p>
    <w:p>
      <w:pPr>
        <w:spacing w:after="0"/>
        <w:ind w:left="0"/>
        <w:jc w:val="both"/>
      </w:pPr>
      <w:r>
        <w:rPr>
          <w:rFonts w:ascii="Times New Roman"/>
          <w:b w:val="false"/>
          <w:i w:val="false"/>
          <w:color w:val="000000"/>
          <w:sz w:val="28"/>
        </w:rPr>
        <w:t>
      бюджеттік бағдарламалардың күтілетін нәтижелері мен қажетті ресурстар көлемі арасында өзара байланыс орнатуға;</w:t>
      </w:r>
    </w:p>
    <w:p>
      <w:pPr>
        <w:spacing w:after="0"/>
        <w:ind w:left="0"/>
        <w:jc w:val="both"/>
      </w:pPr>
      <w:r>
        <w:rPr>
          <w:rFonts w:ascii="Times New Roman"/>
          <w:b w:val="false"/>
          <w:i w:val="false"/>
          <w:color w:val="000000"/>
          <w:sz w:val="28"/>
        </w:rPr>
        <w:t>
      бюджет шығыстарының негізділігін арттыруға;</w:t>
      </w:r>
    </w:p>
    <w:p>
      <w:pPr>
        <w:spacing w:after="0"/>
        <w:ind w:left="0"/>
        <w:jc w:val="both"/>
      </w:pPr>
      <w:r>
        <w:rPr>
          <w:rFonts w:ascii="Times New Roman"/>
          <w:b w:val="false"/>
          <w:i w:val="false"/>
          <w:color w:val="000000"/>
          <w:sz w:val="28"/>
        </w:rPr>
        <w:t>
      бюджеттік бағдарламаларды іске асыру үшін мемлекеттік органдардың жауапкершілігін арттыра отырып, олардың дербестігін кеңейтуге мүмкіндік береді.</w:t>
      </w:r>
    </w:p>
    <w:p>
      <w:pPr>
        <w:spacing w:after="0"/>
        <w:ind w:left="0"/>
        <w:jc w:val="both"/>
      </w:pPr>
      <w:r>
        <w:rPr>
          <w:rFonts w:ascii="Times New Roman"/>
          <w:b w:val="false"/>
          <w:i w:val="false"/>
          <w:color w:val="000000"/>
          <w:sz w:val="28"/>
        </w:rPr>
        <w:t>
      Нәтижеге бағдарланған бюджеттеу қағидаттарын іске асыру үшін бюджет процесіне қатысатын құжаттардың құрылымы мен мазмұнын қайта қарау қажет болды.</w:t>
      </w:r>
    </w:p>
    <w:p>
      <w:pPr>
        <w:spacing w:after="0"/>
        <w:ind w:left="0"/>
        <w:jc w:val="both"/>
      </w:pPr>
      <w:r>
        <w:rPr>
          <w:rFonts w:ascii="Times New Roman"/>
          <w:b w:val="false"/>
          <w:i w:val="false"/>
          <w:color w:val="000000"/>
          <w:sz w:val="28"/>
        </w:rPr>
        <w:t>
      Мемлекеттік органның стратегиялық жоспарының жаңа форматы мен аумақтарды дамыту жоспары енгізілді.</w:t>
      </w:r>
    </w:p>
    <w:p>
      <w:pPr>
        <w:spacing w:after="0"/>
        <w:ind w:left="0"/>
        <w:jc w:val="both"/>
      </w:pPr>
      <w:r>
        <w:rPr>
          <w:rFonts w:ascii="Times New Roman"/>
          <w:b w:val="false"/>
          <w:i w:val="false"/>
          <w:color w:val="000000"/>
          <w:sz w:val="28"/>
        </w:rPr>
        <w:t>
      Мемлекеттік орган қызметінің мақсаттары мен нысаналы индикаторлары мемлекеттік органның стратегиялық жоспарында белгіленеді. Мемлекеттік органның стратегиялық жоспарынан бюджеттік бағдарламалар жеке құжат болып бөлінді.</w:t>
      </w:r>
    </w:p>
    <w:p>
      <w:pPr>
        <w:spacing w:after="0"/>
        <w:ind w:left="0"/>
        <w:jc w:val="both"/>
      </w:pPr>
      <w:r>
        <w:rPr>
          <w:rFonts w:ascii="Times New Roman"/>
          <w:b w:val="false"/>
          <w:i w:val="false"/>
          <w:color w:val="000000"/>
          <w:sz w:val="28"/>
        </w:rPr>
        <w:t>
      Бюджет қаражатын жұмсау есебінен қол жеткізілетін тікелей және түпкілікті нәтижелерді айқындайтын және бюджет қаражатының стратегиялық жоспардың нысаналы индикаторларымен өзара байланысын қамтамасыз ететін негізгі құжат ретінде бюджеттік бағдарламаның рөлі күшейтілді. Сонымен қатар Бюджет кодексінде "тікелей нәтиже" және "түпкілікті нәтиже" ұғымдарына нақты анықтамалар берілді.</w:t>
      </w:r>
    </w:p>
    <w:p>
      <w:pPr>
        <w:spacing w:after="0"/>
        <w:ind w:left="0"/>
        <w:jc w:val="both"/>
      </w:pPr>
      <w:r>
        <w:rPr>
          <w:rFonts w:ascii="Times New Roman"/>
          <w:b w:val="false"/>
          <w:i w:val="false"/>
          <w:color w:val="000000"/>
          <w:sz w:val="28"/>
        </w:rPr>
        <w:t>
      Бір стратегиялық мақсатқа, түпкілікті нәтижеге қол жеткізуге бағытталған шығыстарды бір бюджеттік бағдарламаға енгізу бюджеттік бағдарламаны қалыптастырудың негізгі қағидаты болып табылады.</w:t>
      </w:r>
    </w:p>
    <w:p>
      <w:pPr>
        <w:spacing w:after="0"/>
        <w:ind w:left="0"/>
        <w:jc w:val="both"/>
      </w:pPr>
      <w:r>
        <w:rPr>
          <w:rFonts w:ascii="Times New Roman"/>
          <w:b w:val="false"/>
          <w:i w:val="false"/>
          <w:color w:val="000000"/>
          <w:sz w:val="28"/>
        </w:rPr>
        <w:t>
      Осыған байланысты бюджеттік бағдарламалар мемлекеттік органдардың стратегиялық жоспарының және аумақтарды дамыту жоспарларының мақсаттарына сәйкес ірілендірілді.</w:t>
      </w:r>
    </w:p>
    <w:p>
      <w:pPr>
        <w:spacing w:after="0"/>
        <w:ind w:left="0"/>
        <w:jc w:val="both"/>
      </w:pPr>
      <w:r>
        <w:rPr>
          <w:rFonts w:ascii="Times New Roman"/>
          <w:b w:val="false"/>
          <w:i w:val="false"/>
          <w:color w:val="000000"/>
          <w:sz w:val="28"/>
        </w:rPr>
        <w:t>
      Бюджеттік бағдарламалардың ірілендірілуімен мемлекеттік органдарға белгілі бір дербестік берілді, ол – бюджетті атқару барысында жоспарланған нысаналы индикаторларға қол жеткізу мақсатында бір бюджеттік бағдарлама шегінде қаражатты қайта бөлу.</w:t>
      </w:r>
    </w:p>
    <w:p>
      <w:pPr>
        <w:spacing w:after="0"/>
        <w:ind w:left="0"/>
        <w:jc w:val="both"/>
      </w:pPr>
      <w:r>
        <w:rPr>
          <w:rFonts w:ascii="Times New Roman"/>
          <w:b w:val="false"/>
          <w:i w:val="false"/>
          <w:color w:val="000000"/>
          <w:sz w:val="28"/>
        </w:rPr>
        <w:t>
      Сонымен қоса мемлекеттік органдардың бірінші басшыларының және бюджеттік бағдарламалар басшыларының бюджеттік бағдарламалардың тікелей және түпкілікті нәтижелеріне қол жеткізбегені үшін (бюджет қаражатын толық игерген, сол сияқты толық игермеген кезде) жауапкершілігі нақтыланып, күшейтілді.</w:t>
      </w:r>
    </w:p>
    <w:p>
      <w:pPr>
        <w:spacing w:after="0"/>
        <w:ind w:left="0"/>
        <w:jc w:val="both"/>
      </w:pPr>
      <w:r>
        <w:rPr>
          <w:rFonts w:ascii="Times New Roman"/>
          <w:b w:val="false"/>
          <w:i w:val="false"/>
          <w:color w:val="000000"/>
          <w:sz w:val="28"/>
        </w:rPr>
        <w:t>
      Осылайша "нәтижеге бағдарланған бюджеттеу" қағидаттарында жұмыс істейтін бюджет жүйесі құрылды.</w:t>
      </w:r>
    </w:p>
    <w:p>
      <w:pPr>
        <w:spacing w:after="0"/>
        <w:ind w:left="0"/>
        <w:jc w:val="both"/>
      </w:pPr>
      <w:r>
        <w:rPr>
          <w:rFonts w:ascii="Times New Roman"/>
          <w:b w:val="false"/>
          <w:i w:val="false"/>
          <w:color w:val="000000"/>
          <w:sz w:val="28"/>
        </w:rPr>
        <w:t>
      2021 – 2023 қаржы жылдарына арналған бюджетті қалыптастырудан бастап, үнемділік пен экономикалық қайтарымдылық қағидаттарына негізделген бюджетті жоспарлаудың жаңа жүйесі енгізілді.</w:t>
      </w:r>
    </w:p>
    <w:p>
      <w:pPr>
        <w:spacing w:after="0"/>
        <w:ind w:left="0"/>
        <w:jc w:val="both"/>
      </w:pPr>
      <w:r>
        <w:rPr>
          <w:rFonts w:ascii="Times New Roman"/>
          <w:b w:val="false"/>
          <w:i w:val="false"/>
          <w:color w:val="000000"/>
          <w:sz w:val="28"/>
        </w:rPr>
        <w:t>
      Бюджеттік жоспарлаудың жаңа тәсілдері енгізілгеннен бастап бюджет процесі шығыстар бойынша лимиттен емес, стратегиялық мақсаттар мен міндеттерге басымдық беруден басталады.</w:t>
      </w:r>
    </w:p>
    <w:p>
      <w:pPr>
        <w:spacing w:after="0"/>
        <w:ind w:left="0"/>
        <w:jc w:val="both"/>
      </w:pPr>
      <w:r>
        <w:rPr>
          <w:rFonts w:ascii="Times New Roman"/>
          <w:b w:val="false"/>
          <w:i w:val="false"/>
          <w:color w:val="000000"/>
          <w:sz w:val="28"/>
        </w:rPr>
        <w:t>
      Бюджеттік бағдарламалардың әкімшілері бюджеттік өтінім шеңберінде бюджеттік инвестициялар мен бюджеттік субсидиялар бойынша мәлімделген шығыстардың тиімділігін бағалауды жүзеге асырады.</w:t>
      </w:r>
    </w:p>
    <w:p>
      <w:pPr>
        <w:spacing w:after="0"/>
        <w:ind w:left="0"/>
        <w:jc w:val="both"/>
      </w:pPr>
      <w:r>
        <w:rPr>
          <w:rFonts w:ascii="Times New Roman"/>
          <w:b w:val="false"/>
          <w:i w:val="false"/>
          <w:color w:val="000000"/>
          <w:sz w:val="28"/>
        </w:rPr>
        <w:t>
      Бұл жаңашылдықтар бюджет қаражатын тиімді пайдалануды қамтамасыз етеді.</w:t>
      </w:r>
    </w:p>
    <w:p>
      <w:pPr>
        <w:spacing w:after="0"/>
        <w:ind w:left="0"/>
        <w:jc w:val="both"/>
      </w:pPr>
      <w:r>
        <w:rPr>
          <w:rFonts w:ascii="Times New Roman"/>
          <w:b w:val="false"/>
          <w:i w:val="false"/>
          <w:color w:val="000000"/>
          <w:sz w:val="28"/>
        </w:rPr>
        <w:t>
      Енді бюджет қаражаты негізінен болашақ бюджет кірістері, жұмыс орындары және жеке инвестициялар түріндегі экономикаға ең көп қайтарымды шығыстарға бөлінеді.</w:t>
      </w:r>
    </w:p>
    <w:p>
      <w:pPr>
        <w:spacing w:after="0"/>
        <w:ind w:left="0"/>
        <w:jc w:val="both"/>
      </w:pPr>
      <w:r>
        <w:rPr>
          <w:rFonts w:ascii="Times New Roman"/>
          <w:b w:val="false"/>
          <w:i w:val="false"/>
          <w:color w:val="000000"/>
          <w:sz w:val="28"/>
        </w:rPr>
        <w:t>
      Әр министрліктің жанынан әкімшілердің тұрақты шығыстар бойынша өтінімдерін бекітетін ведомстволық бюджет комиссиялары құрылды. Дербестікпен қатар бұл мемлекеттік органдардың өз деңгейінде жоспарлау сапасын арттырады.</w:t>
      </w:r>
    </w:p>
    <w:p>
      <w:pPr>
        <w:spacing w:after="0"/>
        <w:ind w:left="0"/>
        <w:jc w:val="both"/>
      </w:pPr>
      <w:r>
        <w:rPr>
          <w:rFonts w:ascii="Times New Roman"/>
          <w:b w:val="false"/>
          <w:i w:val="false"/>
          <w:color w:val="000000"/>
          <w:sz w:val="28"/>
        </w:rPr>
        <w:t>
      Осылайша бюджет заңнамасы бір мезгілде жауапкершілікті арттыра отырып, мемлекеттік органдар дербестігінің шекарасын айтарлықтай кеңейтті.</w:t>
      </w:r>
    </w:p>
    <w:p>
      <w:pPr>
        <w:spacing w:after="0"/>
        <w:ind w:left="0"/>
        <w:jc w:val="both"/>
      </w:pPr>
      <w:r>
        <w:rPr>
          <w:rFonts w:ascii="Times New Roman"/>
          <w:b w:val="false"/>
          <w:i w:val="false"/>
          <w:color w:val="000000"/>
          <w:sz w:val="28"/>
        </w:rPr>
        <w:t>
      Өзгерістер бюджет жобасын және оның атқарылуы туралы есепті ұсынудың, оларды Парламентте қараудың форматына қатысты болды. Бұл рәсімдер "ақшаны басқарудан" "нәтижелерді басқаруға" көшу қағидатына сәйкес нәтижелерге қол жеткізуге бағытталған.</w:t>
      </w:r>
    </w:p>
    <w:p>
      <w:pPr>
        <w:spacing w:after="0"/>
        <w:ind w:left="0"/>
        <w:jc w:val="both"/>
      </w:pPr>
      <w:r>
        <w:rPr>
          <w:rFonts w:ascii="Times New Roman"/>
          <w:b w:val="false"/>
          <w:i w:val="false"/>
          <w:color w:val="000000"/>
          <w:sz w:val="28"/>
        </w:rPr>
        <w:t>
      Мәселен, бүгінгі күні Парламентке бюджеттік жоспарлау жөніндегі уәкілетті орган енгізетін құжаттар мен материалдардан басқа, бюджеттік бағдарламалар әкімшілерінің құжаттары стратегиялық жоспарлар мен бюджеттік бағдарламалар, бюджеттік инвестициялар мен субсидияларға мәлімделген шығыстардың экономикалық әсерін бағалау түрінде ұсынылады.</w:t>
      </w:r>
    </w:p>
    <w:p>
      <w:pPr>
        <w:spacing w:after="0"/>
        <w:ind w:left="0"/>
        <w:jc w:val="both"/>
      </w:pPr>
      <w:r>
        <w:rPr>
          <w:rFonts w:ascii="Times New Roman"/>
          <w:b w:val="false"/>
          <w:i w:val="false"/>
          <w:color w:val="000000"/>
          <w:sz w:val="28"/>
        </w:rPr>
        <w:t>
      Парламентте жылдық есепті талқылау кезінде уәкілетті тұлғалардың, бюджеттік бағдарламалар әкімшілері басшыларының тікелей және түпкілікті нәтижелерге қол жеткізу туралы және әкімдердің республикалық бюджеттен алынған нысаналы трансферттер мен бюджеттік кредиттер туралы есептері тыңдалады.</w:t>
      </w:r>
    </w:p>
    <w:p>
      <w:pPr>
        <w:spacing w:after="0"/>
        <w:ind w:left="0"/>
        <w:jc w:val="both"/>
      </w:pPr>
      <w:r>
        <w:rPr>
          <w:rFonts w:ascii="Times New Roman"/>
          <w:b w:val="false"/>
          <w:i w:val="false"/>
          <w:color w:val="000000"/>
          <w:sz w:val="28"/>
        </w:rPr>
        <w:t>
      Түсіндірме жазбаларда стратегиялық жоспарлардың, аумақтарды дамыту бағдарламаларының нысаналы индикаторларына, бюджеттік бағдарламалар нәтижелерінің көрсеткіштері қол жеткізу, оларға қол жеткізілмеу себептері туралы ақпарат көрсетіледі.</w:t>
      </w:r>
    </w:p>
    <w:p>
      <w:pPr>
        <w:spacing w:after="0"/>
        <w:ind w:left="0"/>
        <w:jc w:val="both"/>
      </w:pPr>
      <w:r>
        <w:rPr>
          <w:rFonts w:ascii="Times New Roman"/>
          <w:b w:val="false"/>
          <w:i w:val="false"/>
          <w:color w:val="000000"/>
          <w:sz w:val="28"/>
        </w:rPr>
        <w:t>
      2021 жылы елімізде жаңа Мемлекеттік жоспарлау жүйесі қабылданды: ҚР Президентінің жарлықтарымен Қазақстан Республикасының 2025 жылға дейінгі ұлттық басымдықтары және Қазақстан Республикасының 2025 жылға дейінгі Ұлттық даму жоспары бекітілді.</w:t>
      </w:r>
    </w:p>
    <w:p>
      <w:pPr>
        <w:spacing w:after="0"/>
        <w:ind w:left="0"/>
        <w:jc w:val="both"/>
      </w:pPr>
      <w:r>
        <w:rPr>
          <w:rFonts w:ascii="Times New Roman"/>
          <w:b w:val="false"/>
          <w:i w:val="false"/>
          <w:color w:val="000000"/>
          <w:sz w:val="28"/>
        </w:rPr>
        <w:t>
      Заңнамалық негізде бюджет процесіне интеграцияланып ұлттық жобалар бекітілді. Бюджет кодексінің талаптарына сәйкес ұлттық жобалар іс-шараларын қаржыландыру бюджет жүйесінің қағидаттары сақталып, басым тәртіппен жүзеге асырылады.</w:t>
      </w:r>
    </w:p>
    <w:p>
      <w:pPr>
        <w:spacing w:after="0"/>
        <w:ind w:left="0"/>
        <w:jc w:val="both"/>
      </w:pPr>
      <w:r>
        <w:rPr>
          <w:rFonts w:ascii="Times New Roman"/>
          <w:b w:val="false"/>
          <w:i w:val="false"/>
          <w:color w:val="000000"/>
          <w:sz w:val="28"/>
        </w:rPr>
        <w:t>
      Мемлекеттік органдардың стратегиялық жоспарлары мен аумақтарды дамыту бағдарламаларын тиісінше мемлекеттік органдардың даму жоспарлары мен облыстарды, республикалық маңызы бар қалаларды, астананы дамыту жоспарларына ауыстыру қамтамасыз етілді.</w:t>
      </w:r>
    </w:p>
    <w:p>
      <w:pPr>
        <w:spacing w:after="0"/>
        <w:ind w:left="0"/>
        <w:jc w:val="both"/>
      </w:pPr>
      <w:r>
        <w:rPr>
          <w:rFonts w:ascii="Times New Roman"/>
          <w:b w:val="false"/>
          <w:i w:val="false"/>
          <w:color w:val="000000"/>
          <w:sz w:val="28"/>
        </w:rPr>
        <w:t>
      Елде құрылып жатқан, нәтижелерге бағдарланған бюджеттеу жүйесі бағалаудың жаңа құралдарын енгізе отырып, нәтижелерді бағалау жүйесін одан әрі дамытуды талап етті.</w:t>
      </w:r>
    </w:p>
    <w:p>
      <w:pPr>
        <w:spacing w:after="0"/>
        <w:ind w:left="0"/>
        <w:jc w:val="both"/>
      </w:pPr>
      <w:r>
        <w:rPr>
          <w:rFonts w:ascii="Times New Roman"/>
          <w:b w:val="false"/>
          <w:i w:val="false"/>
          <w:color w:val="000000"/>
          <w:sz w:val="28"/>
        </w:rPr>
        <w:t>
      Қазақстан Республикасы Президентінің 2010 жылғы 19 наурыздағы № 954 Жарлығымен орталық мемлекеттік органдар мен облыстардың, республикалық маңызы бар қалалардың, астананың жергілікті атқарушы органдары қызметінің тиімділігін арттыру құралы ретінде Мемлекеттік органдар қызметінің тиімділігін жыл сайынғы бағалау жүйесі енгізілді.</w:t>
      </w:r>
    </w:p>
    <w:p>
      <w:pPr>
        <w:spacing w:after="0"/>
        <w:ind w:left="0"/>
        <w:jc w:val="both"/>
      </w:pPr>
      <w:r>
        <w:rPr>
          <w:rFonts w:ascii="Times New Roman"/>
          <w:b w:val="false"/>
          <w:i w:val="false"/>
          <w:color w:val="000000"/>
          <w:sz w:val="28"/>
        </w:rPr>
        <w:t>
      Мемлекеттік органның жүктелген міндеттер мен функцияларды іске асыру дәрежесі орталық мемлекеттік және жергілікті атқарушы органдар қызметінің тиімділігін бағалау нысанасы болып айқындалды. Бағалау мемлекеттік органдар қызметінің мынадай бағыттары бойынша жүргізілді:</w:t>
      </w:r>
    </w:p>
    <w:p>
      <w:pPr>
        <w:spacing w:after="0"/>
        <w:ind w:left="0"/>
        <w:jc w:val="both"/>
      </w:pPr>
      <w:r>
        <w:rPr>
          <w:rFonts w:ascii="Times New Roman"/>
          <w:b w:val="false"/>
          <w:i w:val="false"/>
          <w:color w:val="000000"/>
          <w:sz w:val="28"/>
        </w:rPr>
        <w:t>
      1) жетекшілік ететін саладағы/аядағы/өңірдегі стратегиялық мақсаттар мен міндеттерге қол жеткізу;</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 орындау;</w:t>
      </w:r>
    </w:p>
    <w:p>
      <w:pPr>
        <w:spacing w:after="0"/>
        <w:ind w:left="0"/>
        <w:jc w:val="both"/>
      </w:pPr>
      <w:r>
        <w:rPr>
          <w:rFonts w:ascii="Times New Roman"/>
          <w:b w:val="false"/>
          <w:i w:val="false"/>
          <w:color w:val="000000"/>
          <w:sz w:val="28"/>
        </w:rPr>
        <w:t>
      3) бюджетті атқару кезінде бюджеттік бағдарламаларды іске асыру;</w:t>
      </w:r>
    </w:p>
    <w:p>
      <w:pPr>
        <w:spacing w:after="0"/>
        <w:ind w:left="0"/>
        <w:jc w:val="both"/>
      </w:pPr>
      <w:r>
        <w:rPr>
          <w:rFonts w:ascii="Times New Roman"/>
          <w:b w:val="false"/>
          <w:i w:val="false"/>
          <w:color w:val="000000"/>
          <w:sz w:val="28"/>
        </w:rPr>
        <w:t>
      4) мемлекеттік қызметтер көрсету;</w:t>
      </w:r>
    </w:p>
    <w:p>
      <w:pPr>
        <w:spacing w:after="0"/>
        <w:ind w:left="0"/>
        <w:jc w:val="both"/>
      </w:pPr>
      <w:r>
        <w:rPr>
          <w:rFonts w:ascii="Times New Roman"/>
          <w:b w:val="false"/>
          <w:i w:val="false"/>
          <w:color w:val="000000"/>
          <w:sz w:val="28"/>
        </w:rPr>
        <w:t>
      5) персоналды басқару;</w:t>
      </w:r>
    </w:p>
    <w:p>
      <w:pPr>
        <w:spacing w:after="0"/>
        <w:ind w:left="0"/>
        <w:jc w:val="both"/>
      </w:pPr>
      <w:r>
        <w:rPr>
          <w:rFonts w:ascii="Times New Roman"/>
          <w:b w:val="false"/>
          <w:i w:val="false"/>
          <w:color w:val="000000"/>
          <w:sz w:val="28"/>
        </w:rPr>
        <w:t>
      6) ақпараттық технологияларды қолдану.</w:t>
      </w:r>
    </w:p>
    <w:p>
      <w:pPr>
        <w:spacing w:after="0"/>
        <w:ind w:left="0"/>
        <w:jc w:val="both"/>
      </w:pPr>
      <w:r>
        <w:rPr>
          <w:rFonts w:ascii="Times New Roman"/>
          <w:b w:val="false"/>
          <w:i w:val="false"/>
          <w:color w:val="000000"/>
          <w:sz w:val="28"/>
        </w:rPr>
        <w:t xml:space="preserve">
      Қазақстан үшін бюджет шығыстарын бағалау мәселесі нәтижеге бағдарланған бюджеттік жоспарлаудың жаңа жүйесін енгізу процесінде өзектілікке ие болды. </w:t>
      </w:r>
    </w:p>
    <w:p>
      <w:pPr>
        <w:spacing w:after="0"/>
        <w:ind w:left="0"/>
        <w:jc w:val="both"/>
      </w:pPr>
      <w:r>
        <w:rPr>
          <w:rFonts w:ascii="Times New Roman"/>
          <w:b w:val="false"/>
          <w:i w:val="false"/>
          <w:color w:val="000000"/>
          <w:sz w:val="28"/>
        </w:rPr>
        <w:t>
      2017 жылы Бюджет кодексінде бағалау жүйесінің кешенділігін айқындаған норма заңнамалық түрде бекітілді, оған сәйкес нәтижелерді бағалау Мемлекеттік жоспарлау жүйесі құжаттарының іске асырылуын бағалауға, орталық мемлекеттік және жергілікті атқарушы органдар қызметінің тиімділігін бағалауға және тиімділік аудитіне негізделеді.</w:t>
      </w:r>
    </w:p>
    <w:p>
      <w:pPr>
        <w:spacing w:after="0"/>
        <w:ind w:left="0"/>
        <w:jc w:val="both"/>
      </w:pPr>
      <w:r>
        <w:rPr>
          <w:rFonts w:ascii="Times New Roman"/>
          <w:b w:val="false"/>
          <w:i w:val="false"/>
          <w:color w:val="000000"/>
          <w:sz w:val="28"/>
        </w:rPr>
        <w:t>
      Қазіргі уақытта Қазақстанның мемлекеттік басқару жүйесінде мынадай бағалау түрлері қолданылады:</w:t>
      </w:r>
    </w:p>
    <w:p>
      <w:pPr>
        <w:spacing w:after="0"/>
        <w:ind w:left="0"/>
        <w:jc w:val="both"/>
      </w:pPr>
      <w:r>
        <w:rPr>
          <w:rFonts w:ascii="Times New Roman"/>
          <w:b w:val="false"/>
          <w:i w:val="false"/>
          <w:color w:val="000000"/>
          <w:sz w:val="28"/>
        </w:rPr>
        <w:t>
      Мемлекеттік жоспарлау жүйесі құжаттарының іске асырылуын бағалау;</w:t>
      </w:r>
    </w:p>
    <w:p>
      <w:pPr>
        <w:spacing w:after="0"/>
        <w:ind w:left="0"/>
        <w:jc w:val="both"/>
      </w:pPr>
      <w:r>
        <w:rPr>
          <w:rFonts w:ascii="Times New Roman"/>
          <w:b w:val="false"/>
          <w:i w:val="false"/>
          <w:color w:val="000000"/>
          <w:sz w:val="28"/>
        </w:rPr>
        <w:t>
      мемлекеттік органдар қызметінің тиімділігін бағалау;</w:t>
      </w:r>
    </w:p>
    <w:p>
      <w:pPr>
        <w:spacing w:after="0"/>
        <w:ind w:left="0"/>
        <w:jc w:val="both"/>
      </w:pPr>
      <w:r>
        <w:rPr>
          <w:rFonts w:ascii="Times New Roman"/>
          <w:b w:val="false"/>
          <w:i w:val="false"/>
          <w:color w:val="000000"/>
          <w:sz w:val="28"/>
        </w:rPr>
        <w:t>
      бюджеттік инвестициялардың іске асырылуын бағалау;</w:t>
      </w:r>
    </w:p>
    <w:p>
      <w:pPr>
        <w:spacing w:after="0"/>
        <w:ind w:left="0"/>
        <w:jc w:val="both"/>
      </w:pPr>
      <w:r>
        <w:rPr>
          <w:rFonts w:ascii="Times New Roman"/>
          <w:b w:val="false"/>
          <w:i w:val="false"/>
          <w:color w:val="000000"/>
          <w:sz w:val="28"/>
        </w:rPr>
        <w:t>
      мемлекеттік мүлікті басқару тиімділігін бағалау.</w:t>
      </w:r>
    </w:p>
    <w:p>
      <w:pPr>
        <w:spacing w:after="0"/>
        <w:ind w:left="0"/>
        <w:jc w:val="both"/>
      </w:pPr>
      <w:r>
        <w:rPr>
          <w:rFonts w:ascii="Times New Roman"/>
          <w:b w:val="false"/>
          <w:i w:val="false"/>
          <w:color w:val="000000"/>
          <w:sz w:val="28"/>
        </w:rPr>
        <w:t xml:space="preserve">
      Мемлекеттік жоспарлау жүйесінің құжаттарын бағалау "Қазақстан Республикасындағы мемлекеттік жоспарлау жүйесін бекіту туралы" Қазақстан Республикасы Үкіметінің 2017 жылғы 29 қарашадағы </w:t>
      </w:r>
    </w:p>
    <w:p>
      <w:pPr>
        <w:spacing w:after="0"/>
        <w:ind w:left="0"/>
        <w:jc w:val="both"/>
      </w:pPr>
      <w:r>
        <w:rPr>
          <w:rFonts w:ascii="Times New Roman"/>
          <w:b w:val="false"/>
          <w:i w:val="false"/>
          <w:color w:val="000000"/>
          <w:sz w:val="28"/>
        </w:rPr>
        <w:t>№ 790 қаулысына сәйкес жүзеге асырылады, елдің әлеуметтік-экономикалық және/немесе қоғамдық-саяси дамуына әсер ете отырып, олардың іске асырылу есептері негізінде нақты жоспарланған нәтижелерге қол жеткізуді бағалауға мүмкіндік береді.</w:t>
      </w:r>
    </w:p>
    <w:p>
      <w:pPr>
        <w:spacing w:after="0"/>
        <w:ind w:left="0"/>
        <w:jc w:val="both"/>
      </w:pPr>
      <w:r>
        <w:rPr>
          <w:rFonts w:ascii="Times New Roman"/>
          <w:b w:val="false"/>
          <w:i w:val="false"/>
          <w:color w:val="000000"/>
          <w:sz w:val="28"/>
        </w:rPr>
        <w:t>
      Орталық мемлекеттік органдардың және жергілікті атқарушы органдардың (бұдан әрі – ЖАО) қызметінің тиімділігін бағалау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сәйкес жүзеге асырылады, мемлекеттік органдардың даму жоспарларының мақсаттарына қол жеткізілуін, сондай-ақ бюджеттік бағдарламалар көрсеткіштерінің нәтижелілігін бағалауға мүмкіндік береді.</w:t>
      </w:r>
    </w:p>
    <w:p>
      <w:pPr>
        <w:spacing w:after="0"/>
        <w:ind w:left="0"/>
        <w:jc w:val="both"/>
      </w:pPr>
      <w:r>
        <w:rPr>
          <w:rFonts w:ascii="Times New Roman"/>
          <w:b w:val="false"/>
          <w:i w:val="false"/>
          <w:color w:val="000000"/>
          <w:sz w:val="28"/>
        </w:rPr>
        <w:t>
      Бюджеттік инвестициялардың іске асырылуын бағалау Бюджет кодексінің 157 және 159-баптарына сәйкес жүзеге асырылады, бюджеттік инвестицияларды іске асырудан экономикалық және әлеуметтік қайтарымның ұзақ мерзімді көрсеткіштеріне қол жеткізуді ескере отырып, оларды іске асырудың тиімділігін бағалауға мүмкіндік береді.</w:t>
      </w:r>
    </w:p>
    <w:p>
      <w:pPr>
        <w:spacing w:after="0"/>
        <w:ind w:left="0"/>
        <w:jc w:val="both"/>
      </w:pPr>
      <w:r>
        <w:rPr>
          <w:rFonts w:ascii="Times New Roman"/>
          <w:b w:val="false"/>
          <w:i w:val="false"/>
          <w:color w:val="000000"/>
          <w:sz w:val="28"/>
        </w:rPr>
        <w:t>
      Мемлекеттік мүлікті бағалау Ұлттық экономика министрінің 2015 жылғы 11 наурыздағы № 193 бұйрығымен (нормативтік құқықтық актілерді мемлекеттік тіркеу тізілімінде № 10681 болып тіркелген) бекітілген мемлекеттік мүлікті басқару тиімділігін бағалау қағидаларына сәйкес жүзеге асырылады. Ол мемлекеттік мүлікті, оның ішінде мемлекеттік заңды тұлғаларға бекітілген мүлікті және заңды тұлғалардың жарғылық капиталындағы мемлекетке тиесілі акциялар мен қатысу үлестерін басқарудың тиімділігін, олардың қаржылық жай-күйінің орнықтылығын және ағымдағы өтімділік коэффициентін меншікті айналым қаражатымен қамтамасыз етілу коэффициентіне қатысты есептеу арқылы төлем қабілетсіздігін анықтауға мүмкіндік береді.</w:t>
      </w:r>
    </w:p>
    <w:p>
      <w:pPr>
        <w:spacing w:after="0"/>
        <w:ind w:left="0"/>
        <w:jc w:val="both"/>
      </w:pPr>
      <w:r>
        <w:rPr>
          <w:rFonts w:ascii="Times New Roman"/>
          <w:b w:val="false"/>
          <w:i w:val="false"/>
          <w:color w:val="000000"/>
          <w:sz w:val="28"/>
        </w:rPr>
        <w:t>
      Нәтижелерді бағалаудың барлық көрсетілген түрлері уәкілетті және жоғары тұрған органдарға тиісті қорытындылары мен ұсынымдары бар бағалау нәтижелерін ұсына отырып, жыл сайынғы негізде жүргізіледі.</w:t>
      </w:r>
    </w:p>
    <w:p>
      <w:pPr>
        <w:spacing w:after="0"/>
        <w:ind w:left="0"/>
        <w:jc w:val="both"/>
      </w:pPr>
      <w:r>
        <w:rPr>
          <w:rFonts w:ascii="Times New Roman"/>
          <w:b w:val="false"/>
          <w:i w:val="false"/>
          <w:color w:val="000000"/>
          <w:sz w:val="28"/>
        </w:rPr>
        <w:t>
      Сонымен қатар бағалау нәтижелері бойынша ұсынымдарды пайдалануды талдау, сондай-ақ бюджеттік жоспарлау процесін жетілдіру бойынша жүргізіліп жатқан жұмыс бағалау нәтижелерінің талап етілуінде және ресурстарды бөлу бойынша шешімдер қабылдау кезінде оларды пайдалануда белгілі бір проблемалар бар екенін көрсетіп отыр.</w:t>
      </w:r>
    </w:p>
    <w:p>
      <w:pPr>
        <w:spacing w:after="0"/>
        <w:ind w:left="0"/>
        <w:jc w:val="both"/>
      </w:pPr>
      <w:r>
        <w:rPr>
          <w:rFonts w:ascii="Times New Roman"/>
          <w:b w:val="false"/>
          <w:i w:val="false"/>
          <w:color w:val="000000"/>
          <w:sz w:val="28"/>
        </w:rPr>
        <w:t xml:space="preserve">
      Бюджет саясатының тұжырымдамасын іске асыру шеңберінде бюджеттік инвестицияларды жоспарлау жүйесі қайта қаралды, онда техникалық-экономикалық негіздемелер мен жобалау-сметалық құжаттама </w:t>
      </w:r>
    </w:p>
    <w:p>
      <w:pPr>
        <w:spacing w:after="0"/>
        <w:ind w:left="0"/>
        <w:jc w:val="both"/>
      </w:pPr>
      <w:r>
        <w:rPr>
          <w:rFonts w:ascii="Times New Roman"/>
          <w:b w:val="false"/>
          <w:i w:val="false"/>
          <w:color w:val="000000"/>
          <w:sz w:val="28"/>
        </w:rPr>
        <w:t>(бұдан әрі – ЖСҚ) әзірленгенге дейін инвестициялық ұсыныстарды қалыптастыру сатысында жобаларды тиісті өлшемшарттар бойынша қатаң іріктеу жүргізіледі  және оларды қаржыландыру схемасы айқындалады.</w:t>
      </w:r>
    </w:p>
    <w:p>
      <w:pPr>
        <w:spacing w:after="0"/>
        <w:ind w:left="0"/>
        <w:jc w:val="both"/>
      </w:pPr>
      <w:r>
        <w:rPr>
          <w:rFonts w:ascii="Times New Roman"/>
          <w:b w:val="false"/>
          <w:i w:val="false"/>
          <w:color w:val="000000"/>
          <w:sz w:val="28"/>
        </w:rPr>
        <w:t>
      Бюджеттік инвестицияларды жоспарлау және іске асыру кезінде артық рәсімдерді қысқарту мақсатында 2013 жылы Бюджет кодексіне "бюджеттік компаратор" қағидаты бойынша мемлекеттік инвестициялық жобаларды іріктеу әдісі енгізілді, ол инвестициялық ұсыныс сатысында мемлекеттік инвестициялық жобаларды бюджеттік не жеке инвестициялар есебінен қаржыландырудың ықтимал түрі мен тәсілдерін айқындауды, яғни жобаны бюджеттік инвестициялық жоба, бюджеттік кредит заңды тұлғалардың жарғылық капиталын қалыптастыру немесе ұлғайту, мемлекеттік-жекешелік жоба ретінде не жеке инвестициялар есебінен іске асыруды болжайды.</w:t>
      </w:r>
    </w:p>
    <w:p>
      <w:pPr>
        <w:spacing w:after="0"/>
        <w:ind w:left="0"/>
        <w:jc w:val="both"/>
      </w:pPr>
      <w:r>
        <w:rPr>
          <w:rFonts w:ascii="Times New Roman"/>
          <w:b w:val="false"/>
          <w:i w:val="false"/>
          <w:color w:val="000000"/>
          <w:sz w:val="28"/>
        </w:rPr>
        <w:t xml:space="preserve">
      Бюджеттік инвестицияларды жоспарлау мен іске асырудың бюджеттік рәсімдерін жетілдіру бойынша жүргізіліп жатқан жұмыстарға қарамастан, бүгінгі күннің маңызды мәселелерінің бірі бірыңғай платформада жобаларды жоспарлау кезеңінен бастап нақты пайдалануға бергенге дейін (тікелей және түпкілікті нәтижелерге қол жеткізу) олар бойынша тарихи деректерді жинақтай және сақтай отырып, барлық жоспарланатын және іске асырылатын бюджеттік инвестицияларды толыққанды есепке алуды және мониторингтеуді жүргізуге мүмкіндік беретін бюджеттік инвестициялар бойынша бірыңғай деректер базасының болмауы болып табылады. </w:t>
      </w:r>
    </w:p>
    <w:p>
      <w:pPr>
        <w:spacing w:after="0"/>
        <w:ind w:left="0"/>
        <w:jc w:val="both"/>
      </w:pPr>
      <w:r>
        <w:rPr>
          <w:rFonts w:ascii="Times New Roman"/>
          <w:b w:val="false"/>
          <w:i w:val="false"/>
          <w:color w:val="000000"/>
          <w:sz w:val="28"/>
        </w:rPr>
        <w:t>
      Осы мәселені шешу үшін қазіргі уақытта бюджеттік жоспарлау жөніндегі уәкілетті орган мемлекеттік жоспарлау жөніндегі уәкілетті органмен бірлесіп, "Мемлекеттік жоспарлаудың ақпараттық жүйесін" дамыту шеңберінде "Мемлекеттік инвестициялық жобалар" жеке модулін қосу және дамыту мәселелерін пысықтауда.</w:t>
      </w:r>
    </w:p>
    <w:p>
      <w:pPr>
        <w:spacing w:after="0"/>
        <w:ind w:left="0"/>
        <w:jc w:val="both"/>
      </w:pPr>
      <w:r>
        <w:rPr>
          <w:rFonts w:ascii="Times New Roman"/>
          <w:b w:val="false"/>
          <w:i w:val="false"/>
          <w:color w:val="000000"/>
          <w:sz w:val="28"/>
        </w:rPr>
        <w:t xml:space="preserve">
      Жоғарыда аталған ақпараттық жүйе пайдалануға берілгеннен кейін барлық мүдделі мемлекеттік органдарды бірыңғай ақпараттық жүйеге қосу арқылы бизнес-процестерді оңтайландыру күтіліп отыр және сол арқылы электрондық құжат айналымына толық көшуді аяқтауға мүмкіндік береді.  </w:t>
      </w:r>
    </w:p>
    <w:p>
      <w:pPr>
        <w:spacing w:after="0"/>
        <w:ind w:left="0"/>
        <w:jc w:val="both"/>
      </w:pPr>
      <w:r>
        <w:rPr>
          <w:rFonts w:ascii="Times New Roman"/>
          <w:b w:val="false"/>
          <w:i w:val="false"/>
          <w:color w:val="000000"/>
          <w:sz w:val="28"/>
        </w:rPr>
        <w:t>
      Сондай-ақ жоғарыда аталған модульді пайдалануға беру кейбір өзекті мәселелерді шешуге, оның ішінде мемлекеттік инвестициялық жобалар бойынша деректер базасын енгізуге және техникалық-экономикалық негіздемелер мен ЖСҚ-ны қарау үшін "бір терезе" тәсілін енгізуге уақтылы жәрдемдеседі деп күтілуде.</w:t>
      </w:r>
    </w:p>
    <w:p>
      <w:pPr>
        <w:spacing w:after="0"/>
        <w:ind w:left="0"/>
        <w:jc w:val="both"/>
      </w:pPr>
      <w:r>
        <w:rPr>
          <w:rFonts w:ascii="Times New Roman"/>
          <w:b w:val="false"/>
          <w:i w:val="false"/>
          <w:color w:val="000000"/>
          <w:sz w:val="28"/>
        </w:rPr>
        <w:t>
      2015 жылғы 31 қазанда "Мемлекеттік-жекешелік әріптестік туралы" Қазақстан Республикасы Заңының (бұдан әрі – МЖӘ туралы заң) қабылдануымен толыққанды мемлекеттік-жекешелік әріптестік институты (бұдан әрі – МЖӘ) енгізілді.</w:t>
      </w:r>
    </w:p>
    <w:p>
      <w:pPr>
        <w:spacing w:after="0"/>
        <w:ind w:left="0"/>
        <w:jc w:val="both"/>
      </w:pPr>
      <w:r>
        <w:rPr>
          <w:rFonts w:ascii="Times New Roman"/>
          <w:b w:val="false"/>
          <w:i w:val="false"/>
          <w:color w:val="000000"/>
          <w:sz w:val="28"/>
        </w:rPr>
        <w:t>
      МЖӘ туралы заң экономиканың көптеген салаларында МЖӘ іске асыру мүмкіндігін ашты, оның келісімшарттық нысандарын кеңейтті, сондай-ақ тек конкурс негізінде емес, сонымен қатар тікелей келіссөздер арқылы шарттар жасасуға мүмкіндік берді.</w:t>
      </w:r>
    </w:p>
    <w:p>
      <w:pPr>
        <w:spacing w:after="0"/>
        <w:ind w:left="0"/>
        <w:jc w:val="both"/>
      </w:pPr>
      <w:r>
        <w:rPr>
          <w:rFonts w:ascii="Times New Roman"/>
          <w:b w:val="false"/>
          <w:i w:val="false"/>
          <w:color w:val="000000"/>
          <w:sz w:val="28"/>
        </w:rPr>
        <w:t>
      2019 жылы МЖӘ бойынша заңнамаға жобалардың басымдығы мен сапасын арттыру жөнінде өзгерістер енгізілді, онда МЖӘ жобалары бойынша шешім жобаның халық үшін құндылығы мен  мерзімділігі ескеріле отырып қабылдануы қажет екені бекітілген. Жобаларды әзірлеуге, есепке алынбаған тәуекелдерді азайтуға, сыбайлас жемқорлықты азайтуға кешенді әрі жан-жақты тәсілді қамтамасыз ету үшін міндетті түрде Ведомствоаралық жобалық топ құру енгізілді.</w:t>
      </w:r>
    </w:p>
    <w:p>
      <w:pPr>
        <w:spacing w:after="0"/>
        <w:ind w:left="0"/>
        <w:jc w:val="both"/>
      </w:pPr>
      <w:r>
        <w:rPr>
          <w:rFonts w:ascii="Times New Roman"/>
          <w:b w:val="false"/>
          <w:i w:val="false"/>
          <w:color w:val="000000"/>
          <w:sz w:val="28"/>
        </w:rPr>
        <w:t xml:space="preserve">
      МЖӘ институты жұмыс істегеннен бері 2015 жылдан бастап 2021 жылғы 1 желтоқсанға дейін жалпы сомасы 2 098 млрд теңгеге 876 МЖӘ шарты жасалды, оның ішінде 1-санаттағы жобалар саны – 331 </w:t>
      </w:r>
    </w:p>
    <w:p>
      <w:pPr>
        <w:spacing w:after="0"/>
        <w:ind w:left="0"/>
        <w:jc w:val="both"/>
      </w:pPr>
      <w:r>
        <w:rPr>
          <w:rFonts w:ascii="Times New Roman"/>
          <w:b w:val="false"/>
          <w:i w:val="false"/>
          <w:color w:val="000000"/>
          <w:sz w:val="28"/>
        </w:rPr>
        <w:t>(1 873,3 млрд теңге), 2-санат – 212 (118 млрд теңге), 3-санат – 333 (107,1 млрд теңге).</w:t>
      </w:r>
    </w:p>
    <w:p>
      <w:pPr>
        <w:spacing w:after="0"/>
        <w:ind w:left="0"/>
        <w:jc w:val="both"/>
      </w:pPr>
      <w:r>
        <w:rPr>
          <w:rFonts w:ascii="Times New Roman"/>
          <w:b w:val="false"/>
          <w:i w:val="false"/>
          <w:color w:val="000000"/>
          <w:sz w:val="28"/>
        </w:rPr>
        <w:t>
      Бюджетке түсетін жүктеме МЖӘ жобаларын қандай да бір санатқа жатқызуға байланысты, өйткені 1-санат – бюджеттен барлық шығындарды толық өтеу, 2-санат – бюджеттен шығындарды ішінара өтеу және 3-санат – тарифтер мен ақылы қызметтер есебінен өзін-өзі ақтайтын жобалар.</w:t>
      </w:r>
    </w:p>
    <w:p>
      <w:pPr>
        <w:spacing w:after="0"/>
        <w:ind w:left="0"/>
        <w:jc w:val="both"/>
      </w:pPr>
      <w:r>
        <w:rPr>
          <w:rFonts w:ascii="Times New Roman"/>
          <w:b w:val="false"/>
          <w:i w:val="false"/>
          <w:color w:val="000000"/>
          <w:sz w:val="28"/>
        </w:rPr>
        <w:t>
      2020 жылдан бастап жергілікті өзін-өзі басқару органдарының дербес бюджеттері жаппай енгізілген сәттен бастап Қазақстанның бюджет жүйесі республикалық және облыстық (республикалық маңызы бар қалалар, астана), аудандық (облыстық маңызы бар қалалар), аудандық маңызы бар қалалар, ауылдар, кенттер және ауылдық округтер түрінде жергілікті бюджеттердің үш деңгейінен тұратын мемлекеттік бюджеттің төрт деңгейлік жүйесін білдіреді.</w:t>
      </w:r>
    </w:p>
    <w:p>
      <w:pPr>
        <w:spacing w:after="0"/>
        <w:ind w:left="0"/>
        <w:jc w:val="both"/>
      </w:pPr>
      <w:r>
        <w:rPr>
          <w:rFonts w:ascii="Times New Roman"/>
          <w:b w:val="false"/>
          <w:i w:val="false"/>
          <w:color w:val="000000"/>
          <w:sz w:val="28"/>
        </w:rPr>
        <w:t>
      Елімізде тиімді мемлекеттік басқаруды қамтамасыз ету мәселелерінде жергілікті бюджеттер есебінен іске асырылатын өңірлік саясаттың маңызы зор. Өз кезегінде, жергілікті бюджеттердің табысты жұмыс істеуінде орталық пен өңірлер арасындағы бюджетаралық қатынастар жүйесіне маңызды рөл беріледі.</w:t>
      </w:r>
    </w:p>
    <w:p>
      <w:pPr>
        <w:spacing w:after="0"/>
        <w:ind w:left="0"/>
        <w:jc w:val="both"/>
      </w:pPr>
      <w:r>
        <w:rPr>
          <w:rFonts w:ascii="Times New Roman"/>
          <w:b w:val="false"/>
          <w:i w:val="false"/>
          <w:color w:val="000000"/>
          <w:sz w:val="28"/>
        </w:rPr>
        <w:t>
      Қолданыстағы жүйеге сәйкес бюджетаралық қатынастар жалпы сипаттағы трансферттермен (бюджеттік субвенциялар және алып қоюлар), нысаналы трансферттермен (ағымдағы нысаналы трансферттер және даму трансферттері) және кредиттермен реттеледі.</w:t>
      </w:r>
    </w:p>
    <w:p>
      <w:pPr>
        <w:spacing w:after="0"/>
        <w:ind w:left="0"/>
        <w:jc w:val="both"/>
      </w:pPr>
      <w:r>
        <w:rPr>
          <w:rFonts w:ascii="Times New Roman"/>
          <w:b w:val="false"/>
          <w:i w:val="false"/>
          <w:color w:val="000000"/>
          <w:sz w:val="28"/>
        </w:rPr>
        <w:t>
      Жалпы сипаттағы трансферттер бюджеттік қамтамасыз етілу деңгейін теңестіруге (жергілікті бюджеттердің кірістері мен шығыстарын теңестіруге) және мемлекет кепілдік берген қызметтерді ұсыну үшін өңірлердің тең фискалдық мүмкіндіктерін қамтамасыз етуге бағытталған.</w:t>
      </w:r>
    </w:p>
    <w:p>
      <w:pPr>
        <w:spacing w:after="0"/>
        <w:ind w:left="0"/>
        <w:jc w:val="both"/>
      </w:pPr>
      <w:r>
        <w:rPr>
          <w:rFonts w:ascii="Times New Roman"/>
          <w:b w:val="false"/>
          <w:i w:val="false"/>
          <w:color w:val="000000"/>
          <w:sz w:val="28"/>
        </w:rPr>
        <w:t>
      Нысаналы трансферттер жалпы сипаттағы үш жылдық трансферттердің қолданылуы кезеңінде бюджетаралық қатынастарды жедел реттеу құралы болып табылады.</w:t>
      </w:r>
    </w:p>
    <w:p>
      <w:pPr>
        <w:spacing w:after="0"/>
        <w:ind w:left="0"/>
        <w:jc w:val="both"/>
      </w:pPr>
      <w:r>
        <w:rPr>
          <w:rFonts w:ascii="Times New Roman"/>
          <w:b w:val="false"/>
          <w:i w:val="false"/>
          <w:color w:val="000000"/>
          <w:sz w:val="28"/>
        </w:rPr>
        <w:t>
      Ағымдағы нысаналы трансферттер – нормативтік құқықтық актілерді қабылдаудан туындайтын жергілікті бюджеттердің шығындарын өтеу үшін, ал нысаналы даму трансферттері – өңірлердің әлеуметтік инфрақұрылыммен және тіршілікті қамтамасыз ету объектілерімен қамтамасыз етілуін теңестіруге бөлінеді.</w:t>
      </w:r>
    </w:p>
    <w:p>
      <w:pPr>
        <w:spacing w:after="0"/>
        <w:ind w:left="0"/>
        <w:jc w:val="both"/>
      </w:pPr>
      <w:r>
        <w:rPr>
          <w:rFonts w:ascii="Times New Roman"/>
          <w:b w:val="false"/>
          <w:i w:val="false"/>
          <w:color w:val="000000"/>
          <w:sz w:val="28"/>
        </w:rPr>
        <w:t>
      Республикалық және жергілікті бюджеттер арасындағы бюджеттік субвенциялар мен алып қоюлардың көлемі үш жылдық кезеңге арналған заңмен бекітіледі және үш жыл ішінде өзгертілмеуге тиіс.</w:t>
      </w:r>
    </w:p>
    <w:p>
      <w:pPr>
        <w:spacing w:after="0"/>
        <w:ind w:left="0"/>
        <w:jc w:val="both"/>
      </w:pPr>
      <w:r>
        <w:rPr>
          <w:rFonts w:ascii="Times New Roman"/>
          <w:b w:val="false"/>
          <w:i w:val="false"/>
          <w:color w:val="000000"/>
          <w:sz w:val="28"/>
        </w:rPr>
        <w:t>
      Бюджеттік субвенциялар мен алып қоюларды 3 жылға бекіту өңірлер үшін ынталандырушы сипатқа ие, өйткені әкімдерге жергілікті маңызы бар мәселелерді шешу үшін жалпы сипаттағы үш жылдық трансферттердің қолданылу кезеңінде түскен қосымша табыстарға өз бетінше билік етуге мүмкіндік береді.</w:t>
      </w:r>
    </w:p>
    <w:p>
      <w:pPr>
        <w:spacing w:after="0"/>
        <w:ind w:left="0"/>
        <w:jc w:val="both"/>
      </w:pPr>
      <w:r>
        <w:rPr>
          <w:rFonts w:ascii="Times New Roman"/>
          <w:b w:val="false"/>
          <w:i w:val="false"/>
          <w:color w:val="000000"/>
          <w:sz w:val="28"/>
        </w:rPr>
        <w:t>
      ЖАО болжамнан артық алған кірістері, сондай-ақ жыл басындағы бюджет қаражатының бос қалдықтары олардың иелігінде қалады және республикалық бюджетке алынбайды, бұл жергілікті бюджетке түсетін салықтар бойынша салық базасын ұлғайтуға ынталандырады.</w:t>
      </w:r>
    </w:p>
    <w:p>
      <w:pPr>
        <w:spacing w:after="0"/>
        <w:ind w:left="0"/>
        <w:jc w:val="both"/>
      </w:pPr>
      <w:r>
        <w:rPr>
          <w:rFonts w:ascii="Times New Roman"/>
          <w:b w:val="false"/>
          <w:i w:val="false"/>
          <w:color w:val="000000"/>
          <w:sz w:val="28"/>
        </w:rPr>
        <w:t>
      Мәселен, егер 2013 – 2019 жылдары жергілікті бюджеттердің кірістері бойынша болжамды жыл сайын асыра орындау алдыңғы жылға қарағанда орташа есеппен 109,2 %-ды құраса, 2020 – 2021 жылдар кезеңінде алдыңғы жылға қарағанда орташа есеппен 124,5 %-ды құрады.</w:t>
      </w:r>
    </w:p>
    <w:p>
      <w:pPr>
        <w:spacing w:after="0"/>
        <w:ind w:left="0"/>
        <w:jc w:val="both"/>
      </w:pPr>
      <w:r>
        <w:rPr>
          <w:rFonts w:ascii="Times New Roman"/>
          <w:b w:val="false"/>
          <w:i w:val="false"/>
          <w:color w:val="000000"/>
          <w:sz w:val="28"/>
        </w:rPr>
        <w:t xml:space="preserve">
      Жыл сайын жыл қорытындысы бойынша пайдаланылмаған жергілікті бюджет қаражатының қалдықтары болады. 2013 жылдың соңында өңірлердің бюджет қаражатының қалдықтары 98,3 млрд теңгені құрады, ал </w:t>
      </w:r>
    </w:p>
    <w:p>
      <w:pPr>
        <w:spacing w:after="0"/>
        <w:ind w:left="0"/>
        <w:jc w:val="both"/>
      </w:pPr>
      <w:r>
        <w:rPr>
          <w:rFonts w:ascii="Times New Roman"/>
          <w:b w:val="false"/>
          <w:i w:val="false"/>
          <w:color w:val="000000"/>
          <w:sz w:val="28"/>
        </w:rPr>
        <w:t>2021 жылдың соңында 414,5 млрд теңгені құрады.</w:t>
      </w:r>
    </w:p>
    <w:p>
      <w:pPr>
        <w:spacing w:after="0"/>
        <w:ind w:left="0"/>
        <w:jc w:val="both"/>
      </w:pPr>
      <w:r>
        <w:rPr>
          <w:rFonts w:ascii="Times New Roman"/>
          <w:b w:val="false"/>
          <w:i w:val="false"/>
          <w:color w:val="000000"/>
          <w:sz w:val="28"/>
        </w:rPr>
        <w:t>
      Бұл қаражатты өңірлер әлеуметтік-экономикалық проблемаларды шешуге, оның ішінде инфрақұрылымды дамытуға дербес бағыттайды.</w:t>
      </w:r>
    </w:p>
    <w:p>
      <w:pPr>
        <w:spacing w:after="0"/>
        <w:ind w:left="0"/>
        <w:jc w:val="both"/>
      </w:pPr>
      <w:r>
        <w:rPr>
          <w:rFonts w:ascii="Times New Roman"/>
          <w:b w:val="false"/>
          <w:i w:val="false"/>
          <w:color w:val="000000"/>
          <w:sz w:val="28"/>
        </w:rPr>
        <w:t>
      Жергілікті бюджеттерге сыртқы факторларға тәуелді емес тұрақты сипаттағы салық түсімдері бекітілген.</w:t>
      </w:r>
    </w:p>
    <w:p>
      <w:pPr>
        <w:spacing w:after="0"/>
        <w:ind w:left="0"/>
        <w:jc w:val="both"/>
      </w:pPr>
      <w:r>
        <w:rPr>
          <w:rFonts w:ascii="Times New Roman"/>
          <w:b w:val="false"/>
          <w:i w:val="false"/>
          <w:color w:val="000000"/>
          <w:sz w:val="28"/>
        </w:rPr>
        <w:t>
      Ағымдағы салықтар, жеке табыс салығы, әлеуметтік салық, көлік, мүлік және жер салықтары мен жергілікті бюджетке түсетін басқа да алымдар ЖАО кірістерінің тұрақты көзі болып табылады және экономикалық циклдердің әсеріне аз ұшырайды.</w:t>
      </w:r>
    </w:p>
    <w:p>
      <w:pPr>
        <w:spacing w:after="0"/>
        <w:ind w:left="0"/>
        <w:jc w:val="both"/>
      </w:pPr>
      <w:r>
        <w:rPr>
          <w:rFonts w:ascii="Times New Roman"/>
          <w:b w:val="false"/>
          <w:i w:val="false"/>
          <w:color w:val="000000"/>
          <w:sz w:val="28"/>
        </w:rPr>
        <w:t>
      Бұдан басқа бұл салықтар нақты аумаққа бекітілген салық базасынан алынады, оның жиналу деңгейі жоғары.</w:t>
      </w:r>
    </w:p>
    <w:p>
      <w:pPr>
        <w:spacing w:after="0"/>
        <w:ind w:left="0"/>
        <w:jc w:val="both"/>
      </w:pPr>
      <w:r>
        <w:rPr>
          <w:rFonts w:ascii="Times New Roman"/>
          <w:b w:val="false"/>
          <w:i w:val="false"/>
          <w:color w:val="000000"/>
          <w:sz w:val="28"/>
        </w:rPr>
        <w:t>
      Мұның бәрі жергілікті бюджеттер кірістерінің тұрақтылығын қамтамасыз етеді.</w:t>
      </w:r>
    </w:p>
    <w:p>
      <w:pPr>
        <w:spacing w:after="0"/>
        <w:ind w:left="0"/>
        <w:jc w:val="both"/>
      </w:pPr>
      <w:r>
        <w:rPr>
          <w:rFonts w:ascii="Times New Roman"/>
          <w:b w:val="false"/>
          <w:i w:val="false"/>
          <w:color w:val="000000"/>
          <w:sz w:val="28"/>
        </w:rPr>
        <w:t>
      Сондай-ақ 2020 жылдан бастап өңірлік экономиканы әртараптандыру, сондай-ақ шикізаттық емес сектордың шағын және орта бизнесін (бұдан әрі – ШОБ) дамыту арқылы әкімдердің салық базасын кеңейтуге мүдделілігін күшейту үшін ШОБ-тан түсетін КТС түсімдері жергілікті бюджеттерге берілді.</w:t>
      </w:r>
    </w:p>
    <w:p>
      <w:pPr>
        <w:spacing w:after="0"/>
        <w:ind w:left="0"/>
        <w:jc w:val="both"/>
      </w:pPr>
      <w:r>
        <w:rPr>
          <w:rFonts w:ascii="Times New Roman"/>
          <w:b w:val="false"/>
          <w:i w:val="false"/>
          <w:color w:val="000000"/>
          <w:sz w:val="28"/>
        </w:rPr>
        <w:t>
      Нәтижесінде 2021 жылы жергілікті бюджеттерге қосымша 304 млрд теңге немесе болжамға қатысты 70,8 % (болжам – 429 млрд теңге) түсті.</w:t>
      </w:r>
    </w:p>
    <w:p>
      <w:pPr>
        <w:spacing w:after="0"/>
        <w:ind w:left="0"/>
        <w:jc w:val="both"/>
      </w:pPr>
      <w:r>
        <w:rPr>
          <w:rFonts w:ascii="Times New Roman"/>
          <w:b w:val="false"/>
          <w:i w:val="false"/>
          <w:color w:val="000000"/>
          <w:sz w:val="28"/>
        </w:rPr>
        <w:t>
      Өңірдегі экономикалық белсенділікті арттыру, ШОБ-ты дамыту және бюджет заңнамасын жетілдіру шеңберінде жергілікті бюджеттердің кірістерін ұлғайту бойынша ЖАО-ның ынталануын күшейту мақсатында ШОБ-тан түсетін КТС түсімдерінің кемінде 50 %-ын облыстық бюджеттен аудандық (облыстық маңызы бар қала) бюджетке бөлудің шекті нормативтерін бекіту көзделген.</w:t>
      </w:r>
    </w:p>
    <w:p>
      <w:pPr>
        <w:spacing w:after="0"/>
        <w:ind w:left="0"/>
        <w:jc w:val="both"/>
      </w:pPr>
      <w:r>
        <w:rPr>
          <w:rFonts w:ascii="Times New Roman"/>
          <w:b w:val="false"/>
          <w:i w:val="false"/>
          <w:color w:val="000000"/>
          <w:sz w:val="28"/>
        </w:rPr>
        <w:t>
      2021 жылы жалпы сипаттағы трансферттерді есептеу әдістемесі жетілдірілді, көрсеткіштер мен коэффициенттер олардың өзектілігін және өңірлік ерекшелікті, халықтың өмір сүру деңгейін арттыруға бағытталуын есепке ала отырып қайта қаралды.</w:t>
      </w:r>
    </w:p>
    <w:p>
      <w:pPr>
        <w:spacing w:after="0"/>
        <w:ind w:left="0"/>
        <w:jc w:val="both"/>
      </w:pPr>
      <w:r>
        <w:rPr>
          <w:rFonts w:ascii="Times New Roman"/>
          <w:b w:val="false"/>
          <w:i w:val="false"/>
          <w:color w:val="000000"/>
          <w:sz w:val="28"/>
        </w:rPr>
        <w:t>
      Өңірлердегі инфрақұрылымның ағымдағы жай-күйін ескеретін қосымша салалық коэффициенттер енгізілді.</w:t>
      </w:r>
    </w:p>
    <w:p>
      <w:pPr>
        <w:spacing w:after="0"/>
        <w:ind w:left="0"/>
        <w:jc w:val="both"/>
      </w:pPr>
      <w:r>
        <w:rPr>
          <w:rFonts w:ascii="Times New Roman"/>
          <w:b w:val="false"/>
          <w:i w:val="false"/>
          <w:color w:val="000000"/>
          <w:sz w:val="28"/>
        </w:rPr>
        <w:t>
      Жергілікті бюджеттердің ағымдағы шығындарының болжамын айқындау жөніндегі тәсіл қайта қаралды. Есептік база ретінде әрбір өңірдің ағымдағы шығыстарының нақты қалыптасқан деңгейі пайдаланылады.</w:t>
      </w:r>
    </w:p>
    <w:p>
      <w:pPr>
        <w:spacing w:after="0"/>
        <w:ind w:left="0"/>
        <w:jc w:val="both"/>
      </w:pPr>
      <w:r>
        <w:rPr>
          <w:rFonts w:ascii="Times New Roman"/>
          <w:b w:val="false"/>
          <w:i w:val="false"/>
          <w:color w:val="000000"/>
          <w:sz w:val="28"/>
        </w:rPr>
        <w:t>
      Бұл әрбір өңірдің ерекшелігін және өңірдің бір тұрғынға (бюджеттік көрсетілетін қызметтерді алушыға) ағымдағы шығындарының қалыптасқан деңгейін объективті және барынша ескереді.</w:t>
      </w:r>
    </w:p>
    <w:p>
      <w:pPr>
        <w:spacing w:after="0"/>
        <w:ind w:left="0"/>
        <w:jc w:val="both"/>
      </w:pPr>
      <w:r>
        <w:rPr>
          <w:rFonts w:ascii="Times New Roman"/>
          <w:b w:val="false"/>
          <w:i w:val="false"/>
          <w:color w:val="000000"/>
          <w:sz w:val="28"/>
        </w:rPr>
        <w:t>
      Бюджет жүйесіндегі реформалар есепке алу және есептілік салаларына да қатысты болды.</w:t>
      </w:r>
    </w:p>
    <w:p>
      <w:pPr>
        <w:spacing w:after="0"/>
        <w:ind w:left="0"/>
        <w:jc w:val="both"/>
      </w:pPr>
      <w:r>
        <w:rPr>
          <w:rFonts w:ascii="Times New Roman"/>
          <w:b w:val="false"/>
          <w:i w:val="false"/>
          <w:color w:val="000000"/>
          <w:sz w:val="28"/>
        </w:rPr>
        <w:t>
      Халықаралық тәжірибеге сәйкес есепке жатқызу  әдісі бойынша есептілікті қалыптастырудың негізі қаланды. Осыған байланысты қазіргі уақытта мемлекеттік секторда ақпараттың екі ағыны бар, олар: кассалық негізде және есепке жатқызу әдісі бойынша.</w:t>
      </w:r>
    </w:p>
    <w:p>
      <w:pPr>
        <w:spacing w:after="0"/>
        <w:ind w:left="0"/>
        <w:jc w:val="both"/>
      </w:pPr>
      <w:r>
        <w:rPr>
          <w:rFonts w:ascii="Times New Roman"/>
          <w:b w:val="false"/>
          <w:i w:val="false"/>
          <w:color w:val="000000"/>
          <w:sz w:val="28"/>
        </w:rPr>
        <w:t>
      Бухгалтерлік есепке алудың шоттар жоспарын пайдалана отырып қалыптастырылатын мемлекеттік мекемелердің қаржылық есептілігі есепке жатқызу әдісі бойынша ақпарат болып табылады.</w:t>
      </w:r>
    </w:p>
    <w:p>
      <w:pPr>
        <w:spacing w:after="0"/>
        <w:ind w:left="0"/>
        <w:jc w:val="both"/>
      </w:pPr>
      <w:r>
        <w:rPr>
          <w:rFonts w:ascii="Times New Roman"/>
          <w:b w:val="false"/>
          <w:i w:val="false"/>
          <w:color w:val="000000"/>
          <w:sz w:val="28"/>
        </w:rPr>
        <w:t>
      Бірыңғай бюджеттік сыныптаманы пайдалана отырып, бюджеттік есептілік және бюджет жобасы кассалық негіздегі ақпарат ағыны болып табылады.</w:t>
      </w:r>
    </w:p>
    <w:p>
      <w:pPr>
        <w:spacing w:after="0"/>
        <w:ind w:left="0"/>
        <w:jc w:val="both"/>
      </w:pPr>
      <w:r>
        <w:rPr>
          <w:rFonts w:ascii="Times New Roman"/>
          <w:b w:val="false"/>
          <w:i w:val="false"/>
          <w:color w:val="000000"/>
          <w:sz w:val="28"/>
        </w:rPr>
        <w:t>
      Реформаны одан әрі іске асыру үшін осы екі ақпарат ағынын біріктіру қажет, осы мақсатта 2024 жылдан бастап Бірыңғай шоттар жоспарын бухгалтерлік есеп, бюджеттік есепке алу және бірыңғай бюджеттік сыныптама шоттарының кодификациясы ретінде қолдану көзделген.</w:t>
      </w:r>
    </w:p>
    <w:p>
      <w:pPr>
        <w:spacing w:after="0"/>
        <w:ind w:left="0"/>
        <w:jc w:val="both"/>
      </w:pPr>
      <w:r>
        <w:rPr>
          <w:rFonts w:ascii="Times New Roman"/>
          <w:b w:val="false"/>
          <w:i w:val="false"/>
          <w:color w:val="000000"/>
          <w:sz w:val="28"/>
        </w:rPr>
        <w:t>
      Қазіргі уақытта республикалық бюджеттің атқарылуын қамтамасыз ету, жергілікті бюджетке есеп айырысу-кассалық қызмет көрсету, бюджеттің барлық деңгейлері бойынша кассалық негізде бюджеттің кірістері мен шығыстары туралы дұрыс бюджеттік есептілікті қалыптастыру, сондай-ақ есептеу әдісіне шоғырландырылған қаржылық есептілікті жасау жөніндегі функциялар 1994 жылдан бастап бюджетті атқару жөніндегі орталық уәкілетті органның құрылымында аумақтық бөлімшелері бар ведомство болып табылатын қазынашылық органдарына жүктелген.</w:t>
      </w:r>
    </w:p>
    <w:p>
      <w:pPr>
        <w:spacing w:after="0"/>
        <w:ind w:left="0"/>
        <w:jc w:val="both"/>
      </w:pPr>
      <w:r>
        <w:rPr>
          <w:rFonts w:ascii="Times New Roman"/>
          <w:b w:val="false"/>
          <w:i w:val="false"/>
          <w:color w:val="000000"/>
          <w:sz w:val="28"/>
        </w:rPr>
        <w:t>
      Қазынашылық органдары, Бірыңғай қазынашылық шотта (бұдан әрі – БҚШ) ҚРҰҚ-ға түсетін түсімдерді, республикалық және жергілікті бюджеттердің, сыртқы үкіметтік қарыздар мен гранттардың, заңды тұлғалардың жарғылық капиталдарын қалыптастыруға және ұлғайтуға арналған қаражатын шоғырландыра отырып, оларды күнделікті жедел өңдеуді және бюджеттік есептілікті қалыптастыруды қамтамасыз етеді.</w:t>
      </w:r>
    </w:p>
    <w:p>
      <w:pPr>
        <w:spacing w:after="0"/>
        <w:ind w:left="0"/>
        <w:jc w:val="both"/>
      </w:pPr>
      <w:r>
        <w:rPr>
          <w:rFonts w:ascii="Times New Roman"/>
          <w:b w:val="false"/>
          <w:i w:val="false"/>
          <w:color w:val="000000"/>
          <w:sz w:val="28"/>
        </w:rPr>
        <w:t>
      Қазынашылық жүйесін одан әрі жетілдіру, көрсетілетін қызметтердің сапасын арттыру, басқа да аралас ақпараттық жүйелермен интеграциялау нәтижесінде қазіргі уақытта қазынашылық органдары жүргізілетін қаржылық операциялардың ашықтығын, бюджет ақшасын экономиканың нақты секторына жедел жеткізуді, жүйеге қатысушылармен қаржылық құжаттарды өңдеуге кететін уақытты 2010 жылғы 3 күннен 2021 жылы 6 сағатқа дейін қысқарта отырып, толық қағазсыз құжат айналымын қамтамасыз етеді.</w:t>
      </w:r>
    </w:p>
    <w:p>
      <w:pPr>
        <w:spacing w:after="0"/>
        <w:ind w:left="0"/>
        <w:jc w:val="both"/>
      </w:pPr>
      <w:r>
        <w:rPr>
          <w:rFonts w:ascii="Times New Roman"/>
          <w:b w:val="false"/>
          <w:i w:val="false"/>
          <w:color w:val="000000"/>
          <w:sz w:val="28"/>
        </w:rPr>
        <w:t>
      Мемлекеттік қаржының тұрақтылығына квазимемлекеттік сектор субъектілерінің бюджет қаражаты есебінен белсенді қаржыландырылуына байланысты мемлекеттік мүлікті басқарудың тиімділігі белгілі бір ықпал етеді.</w:t>
      </w:r>
    </w:p>
    <w:p>
      <w:pPr>
        <w:spacing w:after="0"/>
        <w:ind w:left="0"/>
        <w:jc w:val="both"/>
      </w:pPr>
      <w:r>
        <w:rPr>
          <w:rFonts w:ascii="Times New Roman"/>
          <w:b w:val="false"/>
          <w:i w:val="false"/>
          <w:color w:val="000000"/>
          <w:sz w:val="28"/>
        </w:rPr>
        <w:t>
      Тәуелсіздік жылдарында Қазақстан мемлекеттік активтерді басқару мәселелерінде белгілі бір прогреске қол жеткізді.</w:t>
      </w:r>
    </w:p>
    <w:p>
      <w:pPr>
        <w:spacing w:after="0"/>
        <w:ind w:left="0"/>
        <w:jc w:val="both"/>
      </w:pPr>
      <w:r>
        <w:rPr>
          <w:rFonts w:ascii="Times New Roman"/>
          <w:b w:val="false"/>
          <w:i w:val="false"/>
          <w:color w:val="000000"/>
          <w:sz w:val="28"/>
        </w:rPr>
        <w:t>
      Қарқынды дамып келе жатқан жеке сектордың және өндіруші өнеркәсіпке тұрақты тәуелділіктің болмауында нақ осы квазимемлекеттік сектор елдің экономикалық дамуын ынталандырудың негізгі құралдарының бірі болуы тиіс еді.</w:t>
      </w:r>
    </w:p>
    <w:p>
      <w:pPr>
        <w:spacing w:after="0"/>
        <w:ind w:left="0"/>
        <w:jc w:val="both"/>
      </w:pPr>
      <w:r>
        <w:rPr>
          <w:rFonts w:ascii="Times New Roman"/>
          <w:b w:val="false"/>
          <w:i w:val="false"/>
          <w:color w:val="000000"/>
          <w:sz w:val="28"/>
        </w:rPr>
        <w:t>
      Бастапқы кезеңде квазимемлекеттік сектор субъектілерін құру мемлекеттің белгілі бір міндеттерін шешуге, оның ішінде стратегиялық маңызды және толық дамымаған нарықтарды дамытуға, кейіннен квазимемлекеттік сектор субъектілерінің бәсекелі нарықтан шығуымен экономиканың шикізаттық емес секторларында технологиялық өндірістер құруға бағытталды.</w:t>
      </w:r>
    </w:p>
    <w:p>
      <w:pPr>
        <w:spacing w:after="0"/>
        <w:ind w:left="0"/>
        <w:jc w:val="both"/>
      </w:pPr>
      <w:r>
        <w:rPr>
          <w:rFonts w:ascii="Times New Roman"/>
          <w:b w:val="false"/>
          <w:i w:val="false"/>
          <w:color w:val="000000"/>
          <w:sz w:val="28"/>
        </w:rPr>
        <w:t>
      Мемлекеттің меншік иесі және басқарушы ретіндегі рөлін бөлу жүргізілді, мемлекеттік активтерді басқару жөніндегі ұлттық холдингтер мен даму институттары қалыптастырылды. Бұл институт сондай-ақ мемлекеттік аппаратқа жүктемені азайтуға және басқару мен еңбекақы төлеу мәселелерінде икемділікті қамтамасыз етуге мүмкіндік берді.</w:t>
      </w:r>
    </w:p>
    <w:p>
      <w:pPr>
        <w:spacing w:after="0"/>
        <w:ind w:left="0"/>
        <w:jc w:val="both"/>
      </w:pPr>
      <w:r>
        <w:rPr>
          <w:rFonts w:ascii="Times New Roman"/>
          <w:b w:val="false"/>
          <w:i w:val="false"/>
          <w:color w:val="000000"/>
          <w:sz w:val="28"/>
        </w:rPr>
        <w:t>
      Мемлекеттің экономикаға қатысуын қысқарту мақсатында 2016 – 2020 жылдары Жекешелендірудің кешенді жоспарын іске асыру шеңберінде 506 объект сатылды, 301 объект қайта ұйымдастырылды және таратылды. Активтерді сатудан 629,5 млрд теңге түсті.</w:t>
      </w:r>
    </w:p>
    <w:p>
      <w:pPr>
        <w:spacing w:after="0"/>
        <w:ind w:left="0"/>
        <w:jc w:val="both"/>
      </w:pPr>
      <w:r>
        <w:rPr>
          <w:rFonts w:ascii="Times New Roman"/>
          <w:b w:val="false"/>
          <w:i w:val="false"/>
          <w:color w:val="000000"/>
          <w:sz w:val="28"/>
        </w:rPr>
        <w:t>
      Мемлекеттің экономикаға қатысуын қысқарту жөніндегі одан арғы жұмыс мемлекеттік меншік пен квазимемлекеттік сектордың 721 объектісін қамтитын Жекешелендірудің 2021 – 2025 жылдарға арналған кешенді жоспарын іске асыру шеңберінде жүргізілуде.</w:t>
      </w:r>
    </w:p>
    <w:p>
      <w:pPr>
        <w:spacing w:after="0"/>
        <w:ind w:left="0"/>
        <w:jc w:val="both"/>
      </w:pPr>
      <w:r>
        <w:rPr>
          <w:rFonts w:ascii="Times New Roman"/>
          <w:b w:val="false"/>
          <w:i w:val="false"/>
          <w:color w:val="000000"/>
          <w:sz w:val="28"/>
        </w:rPr>
        <w:t xml:space="preserve">
      Жүргізіліп жатқан жұмысқа қарамастан, бүгінгі күні мемлекеттің экономикаға қатысуының елеулі үлесі және квазимемлекеттік сектор субъектілерінің саны әлі де көп. </w:t>
      </w:r>
    </w:p>
    <w:p>
      <w:pPr>
        <w:spacing w:after="0"/>
        <w:ind w:left="0"/>
        <w:jc w:val="both"/>
      </w:pPr>
      <w:r>
        <w:rPr>
          <w:rFonts w:ascii="Times New Roman"/>
          <w:b w:val="false"/>
          <w:i w:val="false"/>
          <w:color w:val="000000"/>
          <w:sz w:val="28"/>
        </w:rPr>
        <w:t>
      Бүгінде квазимемлекеттік сектор субъектілері үшін ұйымдық-құқықтық нысандардың үш түрі заңды түрде айқындалды: акционерлік қоғам, жауапкершілігі шектеулі серіктестік, республикалық және коммуналдық кәсіпорын.</w:t>
      </w:r>
    </w:p>
    <w:p>
      <w:pPr>
        <w:spacing w:after="0"/>
        <w:ind w:left="0"/>
        <w:jc w:val="both"/>
      </w:pPr>
      <w:r>
        <w:rPr>
          <w:rFonts w:ascii="Times New Roman"/>
          <w:b w:val="false"/>
          <w:i w:val="false"/>
          <w:color w:val="000000"/>
          <w:sz w:val="28"/>
        </w:rPr>
        <w:t>
      Мәселен, елімізде 2020 жылы 6,5 мыңға жуық ұйым жұмыс істейді.</w:t>
      </w:r>
    </w:p>
    <w:p>
      <w:pPr>
        <w:spacing w:after="0"/>
        <w:ind w:left="0"/>
        <w:jc w:val="both"/>
      </w:pPr>
      <w:r>
        <w:rPr>
          <w:rFonts w:ascii="Times New Roman"/>
          <w:b w:val="false"/>
          <w:i w:val="false"/>
          <w:color w:val="000000"/>
          <w:sz w:val="28"/>
        </w:rPr>
        <w:t>
      Олардың едәуір бөлігі (80 %) – әлеуметтік (денсаулық сақтау, білім беру, мәдениет, спорт салалары), олар негізінен қазыналық кәсіпорындар (4,2 мың) және шаруашылық жүргізу құқығындағы мемлекеттік кәсіпорындар (1,3 мың) ретінде жұмыс істейді.</w:t>
      </w:r>
    </w:p>
    <w:p>
      <w:pPr>
        <w:spacing w:after="0"/>
        <w:ind w:left="0"/>
        <w:jc w:val="both"/>
      </w:pPr>
      <w:r>
        <w:rPr>
          <w:rFonts w:ascii="Times New Roman"/>
          <w:b w:val="false"/>
          <w:i w:val="false"/>
          <w:color w:val="000000"/>
          <w:sz w:val="28"/>
        </w:rPr>
        <w:t>
      Бұл ретте акционерлік қоғамдар – 300, жауапкершілігі шектеулі серіктестіктер – 600 (ҰӘҚ және "Бәйтерек" компаниялар тобына кіретін ұйымдарды ескергенде).</w:t>
      </w:r>
    </w:p>
    <w:p>
      <w:pPr>
        <w:spacing w:after="0"/>
        <w:ind w:left="0"/>
        <w:jc w:val="both"/>
      </w:pPr>
      <w:r>
        <w:rPr>
          <w:rFonts w:ascii="Times New Roman"/>
          <w:b w:val="false"/>
          <w:i w:val="false"/>
          <w:color w:val="000000"/>
          <w:sz w:val="28"/>
        </w:rPr>
        <w:t>
      Жалпы алғанда Бюджет саясатының тұжырымдамасы мен ҚРҰҚ тұжырымдамасын іске асыру үшін қабылданған шаралар мемлекеттік қаржыны ел дамуының басым бағыттарын іске асыруға шоғырландыруға, мемлекеттік қаржыны басқарудың тиімділігін арттыруға, бюджет қаражаты мен мемлекет активтерін пайдалану сапасын жақсартуға мүмкіндік береді.</w:t>
      </w:r>
    </w:p>
    <w:p>
      <w:pPr>
        <w:spacing w:after="0"/>
        <w:ind w:left="0"/>
        <w:jc w:val="both"/>
      </w:pPr>
      <w:r>
        <w:rPr>
          <w:rFonts w:ascii="Times New Roman"/>
          <w:b w:val="false"/>
          <w:i w:val="false"/>
          <w:color w:val="000000"/>
          <w:sz w:val="28"/>
        </w:rPr>
        <w:t>
      Реформалар нәтижесінде Қазақстанда мемлекеттік қаржыны басқару жүйесі тиісті халықаралық практика қағидаттарын сақтау бағытында алға жылжыды, мәселен:</w:t>
      </w:r>
    </w:p>
    <w:p>
      <w:pPr>
        <w:spacing w:after="0"/>
        <w:ind w:left="0"/>
        <w:jc w:val="both"/>
      </w:pPr>
      <w:r>
        <w:rPr>
          <w:rFonts w:ascii="Times New Roman"/>
          <w:b w:val="false"/>
          <w:i w:val="false"/>
          <w:color w:val="000000"/>
          <w:sz w:val="28"/>
        </w:rPr>
        <w:t>
      стратегиялық жоспарлау мен бюджет шығыстары арасында айтарлықтай күшті өзара байланыс бар;</w:t>
      </w:r>
    </w:p>
    <w:p>
      <w:pPr>
        <w:spacing w:after="0"/>
        <w:ind w:left="0"/>
        <w:jc w:val="both"/>
      </w:pPr>
      <w:r>
        <w:rPr>
          <w:rFonts w:ascii="Times New Roman"/>
          <w:b w:val="false"/>
          <w:i w:val="false"/>
          <w:color w:val="000000"/>
          <w:sz w:val="28"/>
        </w:rPr>
        <w:t>
      бюджеттің ұзақ мерзімді орнықтылығын және болашақ экономикалық күйзелістер жағдайында қажетті буферді қамтамасыз ететін фискалдық қағидалар жиынтығы айқындалды;</w:t>
      </w:r>
    </w:p>
    <w:p>
      <w:pPr>
        <w:spacing w:after="0"/>
        <w:ind w:left="0"/>
        <w:jc w:val="both"/>
      </w:pPr>
      <w:r>
        <w:rPr>
          <w:rFonts w:ascii="Times New Roman"/>
          <w:b w:val="false"/>
          <w:i w:val="false"/>
          <w:color w:val="000000"/>
          <w:sz w:val="28"/>
        </w:rPr>
        <w:t>
      бюджеттің ашықтығы айтарлықтай жақсарды және "Ашық бюджеттер" онлайн-порталын енгізу және қоғамдық кеңестер енгізу арқылы азаматтардың қатысуы артты;</w:t>
      </w:r>
    </w:p>
    <w:p>
      <w:pPr>
        <w:spacing w:after="0"/>
        <w:ind w:left="0"/>
        <w:jc w:val="both"/>
      </w:pPr>
      <w:r>
        <w:rPr>
          <w:rFonts w:ascii="Times New Roman"/>
          <w:b w:val="false"/>
          <w:i w:val="false"/>
          <w:color w:val="000000"/>
          <w:sz w:val="28"/>
        </w:rPr>
        <w:t>
      халықаралық стандарттарға сәйкес есептеу әдісі бойынша есепке алу қабылданды, бұл мемлекеттік қаржының сапасы мен ашықтығын арттырады.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Түйінді проблемалар және Мемлекеттік қаржыны басқару тұжырымдамасын әзірлеу қажеттілігінің негіздемесі</w:t>
      </w:r>
    </w:p>
    <w:p>
      <w:pPr>
        <w:spacing w:after="0"/>
        <w:ind w:left="0"/>
        <w:jc w:val="both"/>
      </w:pPr>
      <w:r>
        <w:rPr>
          <w:rFonts w:ascii="Times New Roman"/>
          <w:b w:val="false"/>
          <w:i w:val="false"/>
          <w:color w:val="000000"/>
          <w:sz w:val="28"/>
        </w:rPr>
        <w:t>
      Тұтастай алғанда, Үкімет белгілеген негізгі ұлттық бағдарларға қол жеткізудегі басымдықтар Қазақстанның 2050 жылға дейінгі стратегиясының, Қазақстан Республикасының 2025 жылға дейінгі ұлттық даму жоспарының мақсаттарына сәйкес келеді.</w:t>
      </w:r>
    </w:p>
    <w:p>
      <w:pPr>
        <w:spacing w:after="0"/>
        <w:ind w:left="0"/>
        <w:jc w:val="both"/>
      </w:pPr>
      <w:r>
        <w:rPr>
          <w:rFonts w:ascii="Times New Roman"/>
          <w:b w:val="false"/>
          <w:i w:val="false"/>
          <w:color w:val="000000"/>
          <w:sz w:val="28"/>
        </w:rPr>
        <w:t>
      Орта және ұзақ мерзімді кезеңге арналған даму басымдықтарын ескере отырып, бюджет саясатының мақсаты мемлекеттік қаржының орнықтылығын одан әрі нығайтып, мемлекеттік қаржының теңгерімділігі мен бюджет тиімділігін қамтамасыз ету болды.</w:t>
      </w:r>
    </w:p>
    <w:p>
      <w:pPr>
        <w:spacing w:after="0"/>
        <w:ind w:left="0"/>
        <w:jc w:val="both"/>
      </w:pPr>
      <w:r>
        <w:rPr>
          <w:rFonts w:ascii="Times New Roman"/>
          <w:b w:val="false"/>
          <w:i w:val="false"/>
          <w:color w:val="000000"/>
          <w:sz w:val="28"/>
        </w:rPr>
        <w:t>
      Сонымен бірге салық-бюджет саясатын қалыптастыруда Бюджет саясаты және ҚРҰҚ тұжырымдамаларында бекітілген мемлекеттік қаржы параметрлері бойынша нысаналы бағдарларды сақтамауға байланысты елеулі проблемалар мен теріс үрдістер сақталуда.</w:t>
      </w:r>
    </w:p>
    <w:p>
      <w:pPr>
        <w:spacing w:after="0"/>
        <w:ind w:left="0"/>
        <w:jc w:val="both"/>
      </w:pPr>
      <w:r>
        <w:rPr>
          <w:rFonts w:ascii="Times New Roman"/>
          <w:b w:val="false"/>
          <w:i w:val="false"/>
          <w:color w:val="000000"/>
          <w:sz w:val="28"/>
        </w:rPr>
        <w:t>
      Мемлекеттік бюджет пен Ұлттық қордың теңгерімділігін қамтамасыз ету мақсатында салық-бюджет саясаты ЖІӨ-ге қатысты мұнай емес тапшылықты 2025 жылға қарай 6,0 %-ға дейін біртіндеп төмендету негізге алына отырып қалыптастырылуға тиіс еді.</w:t>
      </w:r>
    </w:p>
    <w:p>
      <w:pPr>
        <w:spacing w:after="0"/>
        <w:ind w:left="0"/>
        <w:jc w:val="both"/>
      </w:pPr>
      <w:r>
        <w:rPr>
          <w:rFonts w:ascii="Times New Roman"/>
          <w:b w:val="false"/>
          <w:i w:val="false"/>
          <w:color w:val="000000"/>
          <w:sz w:val="28"/>
        </w:rPr>
        <w:t>
      2013 – 2021 жылдары индикатордың орындалу траекториясы</w:t>
      </w:r>
    </w:p>
    <w:p>
      <w:pPr>
        <w:spacing w:after="0"/>
        <w:ind w:left="0"/>
        <w:jc w:val="both"/>
      </w:pPr>
      <w:r>
        <w:rPr>
          <w:rFonts w:ascii="Times New Roman"/>
          <w:b w:val="false"/>
          <w:i w:val="false"/>
          <w:color w:val="000000"/>
          <w:sz w:val="28"/>
        </w:rPr>
        <w:t>
      2017 – 2020 жылдары 2013 жылғы 7,3 %-дан 2017 жылы 12,4 %-ға және 2020 жылы 11,5 %-ға күрт ұлғаю арқылы орнықсыздығымен сипатталады.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ҚР 2025 жылға дейінгі ұлттық даму жоспары мен мемлекеттік бюджеттің мұнай емес тапшылығының нысаналы мәнінің серпіні, ЖІӨ-ге қатысты %-бен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057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Дереккөз: Қазақстан Республикасы Қаржы министрлігінің статистикалық бюллетені, Қазақстан Республикасы нормативтік құқықтық актілерінің ақпараттық-құқықтық жүйесі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мерзімді нысаналы бағдарлардың орнықсыздығы салық-бюджет тұрақтылығын сақтау үшін және тұтастай алғанда, мәлімделген мәндерде Қазақстан Республикасының 2025 жылға дейінгі ұлттық даму жоспарының көрсеткіштеріне қол жеткізу үшін елеулі тәуекелдердің болуын көрсетеді.</w:t>
      </w:r>
    </w:p>
    <w:p>
      <w:pPr>
        <w:spacing w:after="0"/>
        <w:ind w:left="0"/>
        <w:jc w:val="both"/>
      </w:pPr>
      <w:r>
        <w:rPr>
          <w:rFonts w:ascii="Times New Roman"/>
          <w:b w:val="false"/>
          <w:i w:val="false"/>
          <w:color w:val="000000"/>
          <w:sz w:val="28"/>
        </w:rPr>
        <w:t>
      Ағымдағы шығыстарды қаржыландыруға мүмкіндік беретін шараларды айқындай отырып, сондай-ақ бюджет кірістері мен шығыстарының сальдосын елеулі түзетуге және борыштық міндеттемелерді өсіруге жүгінбей, ұзақ мерзімді басымдықтарды қаржыландыруды қамтамасыз ете отырып, фискалдық тәуекелдерді басқару жөніндегі мақсатты жұмыстың жеткіліксіздігі мемлекеттік қаржының теңгерімсіздік тәуекелдеріне алып келді.</w:t>
      </w:r>
    </w:p>
    <w:p>
      <w:pPr>
        <w:spacing w:after="0"/>
        <w:ind w:left="0"/>
        <w:jc w:val="both"/>
      </w:pPr>
      <w:r>
        <w:rPr>
          <w:rFonts w:ascii="Times New Roman"/>
          <w:b w:val="false"/>
          <w:i w:val="false"/>
          <w:color w:val="000000"/>
          <w:sz w:val="28"/>
        </w:rPr>
        <w:t>
      Мемлекеттік шығыстар көлемінің ұлғаюы тиісті салық салынатын базамен және бюджеттің кіріс бөлігінің толықтығымен қатар жүрген жоқ.</w:t>
      </w:r>
    </w:p>
    <w:p>
      <w:pPr>
        <w:spacing w:after="0"/>
        <w:ind w:left="0"/>
        <w:jc w:val="both"/>
      </w:pPr>
      <w:r>
        <w:rPr>
          <w:rFonts w:ascii="Times New Roman"/>
          <w:b w:val="false"/>
          <w:i w:val="false"/>
          <w:color w:val="000000"/>
          <w:sz w:val="28"/>
        </w:rPr>
        <w:t>
      2013 – 2021 жылдар аралығындағы кезеңде трансферттерді есепке алмағанда мемлекеттік бюджеттің кірістері орта есеппен ЖІӨ-ге қатысты 14 %-ды құрады, ал мемлекеттік бюджет шығыстары 2013 жылғы ЖІӨ-ге қатысты 20 %-дан жекелеген жылдары ЖІӨ-ге қатысты 23-25 %-ға дейін тұрақты өсу серпініне ие болды.</w:t>
      </w:r>
    </w:p>
    <w:p>
      <w:pPr>
        <w:spacing w:after="0"/>
        <w:ind w:left="0"/>
        <w:jc w:val="both"/>
      </w:pPr>
      <w:r>
        <w:rPr>
          <w:rFonts w:ascii="Times New Roman"/>
          <w:b w:val="false"/>
          <w:i w:val="false"/>
          <w:color w:val="000000"/>
          <w:sz w:val="28"/>
        </w:rPr>
        <w:t>
      Бұл ретте мемлекеттік бюджет шығыстарының жалпы көлемінде даму бюджетінің үлесі 2013 жылғы 18,9 %-дан 2021 жылы 11,6 %-ға дейін қысқарды.</w:t>
      </w:r>
    </w:p>
    <w:p>
      <w:pPr>
        <w:spacing w:after="0"/>
        <w:ind w:left="0"/>
        <w:jc w:val="both"/>
      </w:pPr>
      <w:r>
        <w:rPr>
          <w:rFonts w:ascii="Times New Roman"/>
          <w:b w:val="false"/>
          <w:i w:val="false"/>
          <w:color w:val="000000"/>
          <w:sz w:val="28"/>
        </w:rPr>
        <w:t>
      Шығыстардың кірістерден озыңқы өсу қарқыны ҚРҰҚ-дан қаражаттың көбірек алынуына және бюджеттің фискалдық тапшылығының ұлғаюына ықпал етті.</w:t>
      </w:r>
    </w:p>
    <w:p>
      <w:pPr>
        <w:spacing w:after="0"/>
        <w:ind w:left="0"/>
        <w:jc w:val="left"/>
      </w:pPr>
      <w:r>
        <w:rPr>
          <w:rFonts w:ascii="Times New Roman"/>
          <w:b/>
          <w:i w:val="false"/>
          <w:color w:val="000000"/>
        </w:rPr>
        <w:t xml:space="preserve"> 2013 жылдан 2021 жылға дейінгі мемлекеттік бюджеттің параметрлері </w:t>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rPr>
          <w:rFonts w:ascii="Times New Roman"/>
          <w:b w:val="false"/>
          <w:i w:val="false"/>
          <w:color w:val="000000"/>
          <w:sz w:val="28"/>
        </w:rPr>
        <w:t>
      Дереккөз: Қазақстан Республикасы Қаржы министрлігінің статистикалық бюллетені, Қазақстан Республикасы Ұлттық экономика министрлігінің есептемелері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ҚРҰҚ-дан трансферттер түсімі нәтижесінде 2013 жылы ЖІӨ-ге қатысты 3,9 %-дан 2017 жылы ЖІӨ-ге қатысты 8,1 %-ға дейін және 2020 – 2021 жылдары ЖІӨ-ге қатысты 6,8-5,5 %-ға дейін біртіндеп өсу үрдісі байқалды.</w:t>
      </w:r>
    </w:p>
    <w:p>
      <w:pPr>
        <w:spacing w:after="0"/>
        <w:ind w:left="0"/>
        <w:jc w:val="both"/>
      </w:pPr>
      <w:r>
        <w:rPr>
          <w:rFonts w:ascii="Times New Roman"/>
          <w:b w:val="false"/>
          <w:i w:val="false"/>
          <w:color w:val="000000"/>
          <w:sz w:val="28"/>
        </w:rPr>
        <w:t>
      ҚРҰҚ қаражатын пайдаланудың өсуіне және мұнайдың әлемдік бағасының төмендеуіне байланысты 2015 жылдан бастап алғаш рет Ұлттық қордың валюталық активтерінің қысқару үрдісі байқалды, олар 2015 жылдың қорытындысы бойынша 63,4 млрд АҚШ долларын (2013 жылы 70,8 млрд АҚШ долларын) құрады және 2021 жылы 55,3 млрд АҚШ долларына жетті.</w:t>
      </w:r>
    </w:p>
    <w:p>
      <w:pPr>
        <w:spacing w:after="0"/>
        <w:ind w:left="0"/>
        <w:jc w:val="both"/>
      </w:pPr>
      <w:r>
        <w:rPr>
          <w:rFonts w:ascii="Times New Roman"/>
          <w:b w:val="false"/>
          <w:i w:val="false"/>
          <w:color w:val="000000"/>
          <w:sz w:val="28"/>
        </w:rPr>
        <w:t>
      Бұған 2014 жылы қабылданған салық-бюджет саясатының ынталандырушы ұстанымы да ықпал етті. Экономиканы қолдау бағдарламалары ҚРҰҚ қаражатын айрықша пайдалану және қосымша сыртқы қарыз алу есебінен қаржыландырылды.</w:t>
      </w:r>
    </w:p>
    <w:p>
      <w:pPr>
        <w:spacing w:after="0"/>
        <w:ind w:left="0"/>
        <w:jc w:val="both"/>
      </w:pPr>
      <w:r>
        <w:rPr>
          <w:rFonts w:ascii="Times New Roman"/>
          <w:b w:val="false"/>
          <w:i w:val="false"/>
          <w:color w:val="000000"/>
          <w:sz w:val="28"/>
        </w:rPr>
        <w:t>
      COVID-19 пандемиясы салдарының жалғасы 2014 – 2015 жылдардағы дағдарыстың ауқымына ұқсас экономикаға қатты әсер етті. Экономикалық белсенділіктің төмендеуіне байланысты бюджетке мұнай емес салық түсімдері азайды.</w:t>
      </w:r>
    </w:p>
    <w:p>
      <w:pPr>
        <w:spacing w:after="0"/>
        <w:ind w:left="0"/>
        <w:jc w:val="both"/>
      </w:pPr>
      <w:r>
        <w:rPr>
          <w:rFonts w:ascii="Times New Roman"/>
          <w:b w:val="false"/>
          <w:i w:val="false"/>
          <w:color w:val="000000"/>
          <w:sz w:val="28"/>
        </w:rPr>
        <w:t>
      Экономиканы қолдау және әлеуметтік міндеттемелерді толық көлемде орындау жөніндегі шараларды қамтамасыз ету үшін Үкіметтің 2020 жылға арналған дағдарысқа қарсы бағдарламасы шеңберінде республикалық бюджетке ҚРҰҚ-дан қосымша трансферттер тартылды.</w:t>
      </w:r>
    </w:p>
    <w:p>
      <w:pPr>
        <w:spacing w:after="0"/>
        <w:ind w:left="0"/>
        <w:jc w:val="both"/>
      </w:pPr>
      <w:r>
        <w:rPr>
          <w:rFonts w:ascii="Times New Roman"/>
          <w:b w:val="false"/>
          <w:i w:val="false"/>
          <w:color w:val="000000"/>
          <w:sz w:val="28"/>
        </w:rPr>
        <w:t>
      ҚРҰҚ қаражаты азаматтарды әлеуметтік қолдауды күшейтуге, оның ішінде халықтың тұрмысы төмен топтарының кірістерін арттыруға және қолдауға, кірісі төмен азаматтардың тұрғын үй мәселелерін шешуге бағытталды.</w:t>
      </w:r>
    </w:p>
    <w:p>
      <w:pPr>
        <w:spacing w:after="0"/>
        <w:ind w:left="0"/>
        <w:jc w:val="both"/>
      </w:pPr>
      <w:r>
        <w:rPr>
          <w:rFonts w:ascii="Times New Roman"/>
          <w:b w:val="false"/>
          <w:i w:val="false"/>
          <w:color w:val="000000"/>
          <w:sz w:val="28"/>
        </w:rPr>
        <w:t>
      ҚРҰҚ-дан қосымша алу және бюджет тапшылығының ұлғаюы есебінен мемлекеттік бюджет параметрлерін дәстүрлі теңгерімдеу тапшылық және мұнайға қатысты емес тапшылық, мемлекеттік борыш және борыштық жүктеме бойынша белгіленген нысаналы мәндердің бұзылуына әкеп соқты.</w:t>
      </w:r>
    </w:p>
    <w:p>
      <w:pPr>
        <w:spacing w:after="0"/>
        <w:ind w:left="0"/>
        <w:jc w:val="both"/>
      </w:pPr>
      <w:r>
        <w:rPr>
          <w:rFonts w:ascii="Times New Roman"/>
          <w:b w:val="false"/>
          <w:i w:val="false"/>
          <w:color w:val="000000"/>
          <w:sz w:val="28"/>
        </w:rPr>
        <w:t>
      Бюджет тапшылығының ең төмен мәні 2013 – 2019 жылдары ЖІӨ-ге қатысты 1,9-1,3 % деңгейінде қамтамасыз етілді. 2020 – 2021 жылдары оның мәні тиісінше ЖІӨ-ге қатысты 4-3,1 %-ды құрады.</w:t>
      </w:r>
    </w:p>
    <w:p>
      <w:pPr>
        <w:spacing w:after="0"/>
        <w:ind w:left="0"/>
        <w:jc w:val="both"/>
      </w:pPr>
      <w:r>
        <w:rPr>
          <w:rFonts w:ascii="Times New Roman"/>
          <w:b w:val="false"/>
          <w:i w:val="false"/>
          <w:color w:val="000000"/>
          <w:sz w:val="28"/>
        </w:rPr>
        <w:t>
      Мемлекеттік борыш</w:t>
      </w:r>
    </w:p>
    <w:p>
      <w:pPr>
        <w:spacing w:after="0"/>
        <w:ind w:left="0"/>
        <w:jc w:val="both"/>
      </w:pPr>
      <w:r>
        <w:rPr>
          <w:rFonts w:ascii="Times New Roman"/>
          <w:b w:val="false"/>
          <w:i w:val="false"/>
          <w:color w:val="000000"/>
          <w:sz w:val="28"/>
        </w:rPr>
        <w:t xml:space="preserve">
      Бюджеттің тапшылығы Үкіметтің оны жабу үшін қарыз алуына және мемлекеттік қарыздың өсуіне ықпал етті. </w:t>
      </w:r>
    </w:p>
    <w:p>
      <w:pPr>
        <w:spacing w:after="0"/>
        <w:ind w:left="0"/>
        <w:jc w:val="both"/>
      </w:pPr>
      <w:r>
        <w:rPr>
          <w:rFonts w:ascii="Times New Roman"/>
          <w:b w:val="false"/>
          <w:i w:val="false"/>
          <w:color w:val="000000"/>
          <w:sz w:val="28"/>
        </w:rPr>
        <w:t>
      Мәселен, 2013 жылдан бастап 2021 жылға дейінгі кезеңде мемлекеттік борыш деңгейі ЖІӨ-ге қатысты 12,5 %-дан ЖІӨ-ге қатысты 27,4 %-ға дейін ұлғайды. Осы кезеңде номиналды мәнде мемлекеттік борыш 5 есе өсті (2013 жылғы 4,4 трлн теңгеден 2021 жылы 22,0 трлн теңгеге дейін).</w:t>
      </w:r>
    </w:p>
    <w:p>
      <w:pPr>
        <w:spacing w:after="0"/>
        <w:ind w:left="0"/>
        <w:jc w:val="both"/>
      </w:pPr>
      <w:r>
        <w:rPr>
          <w:rFonts w:ascii="Times New Roman"/>
          <w:b w:val="false"/>
          <w:i w:val="false"/>
          <w:color w:val="000000"/>
          <w:sz w:val="28"/>
        </w:rPr>
        <w:t xml:space="preserve">
      Мемлекеттік борыштың шамамен 80 %-ын 2013 жылғы 4,4 трлн теңгеден 2021 жылы 18,7 трлн теңгеге дейін ұлғайған Үкіметтің борышы құрайды. </w:t>
      </w:r>
    </w:p>
    <w:p>
      <w:pPr>
        <w:spacing w:after="0"/>
        <w:ind w:left="0"/>
        <w:jc w:val="both"/>
      </w:pPr>
      <w:r>
        <w:rPr>
          <w:rFonts w:ascii="Times New Roman"/>
          <w:b w:val="false"/>
          <w:i w:val="false"/>
          <w:color w:val="000000"/>
          <w:sz w:val="28"/>
        </w:rPr>
        <w:t xml:space="preserve">
      Үкіметтік борыштың ұлғаюы оған қызмет көрсету шығындарының өсуіне әкелді. Үкіметтік борышқа қызмет көрсету бойынша республикалық бюджеттің шығыстары 2013 жылғы 177,3 млрд теңгеден 2021 жылы </w:t>
      </w:r>
    </w:p>
    <w:p>
      <w:pPr>
        <w:spacing w:after="0"/>
        <w:ind w:left="0"/>
        <w:jc w:val="both"/>
      </w:pPr>
      <w:r>
        <w:rPr>
          <w:rFonts w:ascii="Times New Roman"/>
          <w:b w:val="false"/>
          <w:i w:val="false"/>
          <w:color w:val="000000"/>
          <w:sz w:val="28"/>
        </w:rPr>
        <w:t>977,7 млрд теңгеге дейін өсті.</w:t>
      </w:r>
    </w:p>
    <w:p>
      <w:pPr>
        <w:spacing w:after="0"/>
        <w:ind w:left="0"/>
        <w:jc w:val="both"/>
      </w:pPr>
      <w:r>
        <w:rPr>
          <w:rFonts w:ascii="Times New Roman"/>
          <w:b w:val="false"/>
          <w:i w:val="false"/>
          <w:color w:val="000000"/>
          <w:sz w:val="28"/>
        </w:rPr>
        <w:t>
      Квазимемлекеттік борыш</w:t>
      </w:r>
    </w:p>
    <w:p>
      <w:pPr>
        <w:spacing w:after="0"/>
        <w:ind w:left="0"/>
        <w:jc w:val="both"/>
      </w:pPr>
      <w:r>
        <w:rPr>
          <w:rFonts w:ascii="Times New Roman"/>
          <w:b w:val="false"/>
          <w:i w:val="false"/>
          <w:color w:val="000000"/>
          <w:sz w:val="28"/>
        </w:rPr>
        <w:t xml:space="preserve">
      Квазимемлекеттік сектордың ("Самұрық-Қазына" ҰӘҚ, "Бәйтерек" және "ҚазАгро" холдингтері) борышы  2015 – 2019 жылдар аралығындағы кезеңде тұрақты деңгейде болды және орташа есеппен 14-16 трлн теңгені құрады. 2020 жылдың қорытындысы бойынша холдингтердің борышы 18 трлн теңгеге дейін өсті, бұл ЖІӨ-ге қатысты 26 %-ды құрады. </w:t>
      </w:r>
    </w:p>
    <w:p>
      <w:pPr>
        <w:spacing w:after="0"/>
        <w:ind w:left="0"/>
        <w:jc w:val="both"/>
      </w:pPr>
      <w:r>
        <w:rPr>
          <w:rFonts w:ascii="Times New Roman"/>
          <w:b w:val="false"/>
          <w:i w:val="false"/>
          <w:color w:val="000000"/>
          <w:sz w:val="28"/>
        </w:rPr>
        <w:t xml:space="preserve">
      Бұл ретте квазимемлекеттік сектордың ("Самұрық-Қазына" ҰӘҚ, "Бәйтерек" және "ҚазАгро" холдингтері) сыртқы борышы 2020 жылдың қорытындысы бойынша 2015 жылы 23,9 млрд АҚШ долларынан </w:t>
      </w:r>
    </w:p>
    <w:p>
      <w:pPr>
        <w:spacing w:after="0"/>
        <w:ind w:left="0"/>
        <w:jc w:val="both"/>
      </w:pPr>
      <w:r>
        <w:rPr>
          <w:rFonts w:ascii="Times New Roman"/>
          <w:b w:val="false"/>
          <w:i w:val="false"/>
          <w:color w:val="000000"/>
          <w:sz w:val="28"/>
        </w:rPr>
        <w:t>(8 трлн теңгеге тең) қысқарып,  шамамен 16,7 млрд АҚШ долларын (7 трлн теңгеге тең) құрады.</w:t>
      </w:r>
    </w:p>
    <w:p>
      <w:pPr>
        <w:spacing w:after="0"/>
        <w:ind w:left="0"/>
        <w:jc w:val="both"/>
      </w:pPr>
      <w:r>
        <w:rPr>
          <w:rFonts w:ascii="Times New Roman"/>
          <w:b w:val="false"/>
          <w:i w:val="false"/>
          <w:color w:val="000000"/>
          <w:sz w:val="28"/>
        </w:rPr>
        <w:t>
      Стратегиялық жоспарлау құжаттарында айқындалған басымдықтар мен мақсаттарға қол жеткізу, бюджет ресурстарының шектеулі болуы жағдайында әлеуметтік-экономикалық дамуда сапалы серпіліс жасау қажеттілігі елдің бюджет саясатын жетілдіру жөніндегі шаралар жүйесін әзірлеу мен іске асырудың, оның ішінде жаңа бюджет қағидалары жүйесін құру негізінде қазіргі бюджет моделін қайта қараудың өзектілігін ұлғайтады.</w:t>
      </w:r>
    </w:p>
    <w:p>
      <w:pPr>
        <w:spacing w:after="0"/>
        <w:ind w:left="0"/>
        <w:jc w:val="both"/>
      </w:pPr>
      <w:r>
        <w:rPr>
          <w:rFonts w:ascii="Times New Roman"/>
          <w:b w:val="false"/>
          <w:i w:val="false"/>
          <w:color w:val="000000"/>
          <w:sz w:val="28"/>
        </w:rPr>
        <w:t>
      Соңғы бірнеше жыл бойы реформалардың жүйелі түрде жүргізілуіне және бюджет рәсімдері мен процестерінің жеткілікті түрде жақсы ұйымдастырылған жүйесіне қарамастан, бюджет саласында бірқатар шешілмеген мәселелер қалып отыр.</w:t>
      </w:r>
    </w:p>
    <w:p>
      <w:pPr>
        <w:spacing w:after="0"/>
        <w:ind w:left="0"/>
        <w:jc w:val="both"/>
      </w:pPr>
      <w:r>
        <w:rPr>
          <w:rFonts w:ascii="Times New Roman"/>
          <w:b w:val="false"/>
          <w:i w:val="false"/>
          <w:color w:val="000000"/>
          <w:sz w:val="28"/>
        </w:rPr>
        <w:t>
      Жоспарлаудағы жүйелі кемшіліктердің сақталуы стратегиялық және бюджеттік жоспарлау жүйесін трансформациялау бойынша жүргізіліп жатқан реформаларды жоққа шығарады.</w:t>
      </w:r>
    </w:p>
    <w:p>
      <w:pPr>
        <w:spacing w:after="0"/>
        <w:ind w:left="0"/>
        <w:jc w:val="both"/>
      </w:pPr>
      <w:r>
        <w:rPr>
          <w:rFonts w:ascii="Times New Roman"/>
          <w:b w:val="false"/>
          <w:i w:val="false"/>
          <w:color w:val="000000"/>
          <w:sz w:val="28"/>
        </w:rPr>
        <w:t>
      Нәтижеге негізделген бюджеттеуді енгізу бойынша іс-шараларды іске асыру барысында қызметтің мақсаттары мен нәтижелерін айқындау және басымдық беру және олардың иерархиясын сақтамау, Мемлекеттiк жоспарлау жүйесiнiң құжаттарымен құрылымдық тәртіпте жұмыс істей алатын, осы құжаттарды сапалы әзірлей алатын, олардың декомпозициясын жасай алатын  білікті кадрлардың болмау проблемалары анықталды.</w:t>
      </w:r>
    </w:p>
    <w:p>
      <w:pPr>
        <w:spacing w:after="0"/>
        <w:ind w:left="0"/>
        <w:jc w:val="both"/>
      </w:pPr>
      <w:r>
        <w:rPr>
          <w:rFonts w:ascii="Times New Roman"/>
          <w:b w:val="false"/>
          <w:i w:val="false"/>
          <w:color w:val="000000"/>
          <w:sz w:val="28"/>
        </w:rPr>
        <w:t xml:space="preserve">
      Стратегиялық және бюджеттік жоспарлау саласында адами ресурстарды дамыту жөніндегі жүйе тиісті деңгейде ұйымдастырылмаған, сондай-ақ Бюджет кодексінің талаптарына сәйкес бюджеттік бағдарламаларды жоспарлауды, орындауды, нәтижелерге қол жеткізуді, мемлекеттік қаражаттың есебі мен есептілігін жүргізуді қамтамасыз ету бойынша мемлекеттік қызметшілерге жүктелген жауапкершілікпен мөлшерлес бюджеттік жоспарлаумен айналысатын мемлекеттік қызметшілерді факторлық-балдық шәкіл негізінде ынталандыру жүйесі жеткілікті ойластырылмаған. </w:t>
      </w:r>
    </w:p>
    <w:p>
      <w:pPr>
        <w:spacing w:after="0"/>
        <w:ind w:left="0"/>
        <w:jc w:val="both"/>
      </w:pPr>
      <w:r>
        <w:rPr>
          <w:rFonts w:ascii="Times New Roman"/>
          <w:b w:val="false"/>
          <w:i w:val="false"/>
          <w:color w:val="000000"/>
          <w:sz w:val="28"/>
        </w:rPr>
        <w:t>
      Процестерді шектен тыс бюрократияландыру, стратегиялық және бюджеттік жоспарлау процестерін автоматтандырудың аяқталмау проблемасы маңызды болып отыр.</w:t>
      </w:r>
    </w:p>
    <w:p>
      <w:pPr>
        <w:spacing w:after="0"/>
        <w:ind w:left="0"/>
        <w:jc w:val="both"/>
      </w:pPr>
      <w:r>
        <w:rPr>
          <w:rFonts w:ascii="Times New Roman"/>
          <w:b w:val="false"/>
          <w:i w:val="false"/>
          <w:color w:val="000000"/>
          <w:sz w:val="28"/>
        </w:rPr>
        <w:t>
      2016 жылы "Ақпаратқа қол жеткізу туралы" 2015 жылғы 16 қарашадағы Қазақстан Республикасы Заңының нормаларын іске асыру шеңберінде "Электрондық үкімет" веб-порталының құрамдауышы ретінде бюджеттік есептілікті, шоғырландырылған қаржылық есептілікті, азаматтық бюджетті, мемлекеттік аудит және қаржылық есептіліктің нәтижелерін орналастыруды, сондай-ақ бюджеттік бағдарламалар жобаларын және бюджеттік бағдарламалардың іске асырылуы туралы есептерді жария талқылауды қамтамасыз ететін "Ашық бюджеттер" онлайн порталы енгізілді.</w:t>
      </w:r>
    </w:p>
    <w:p>
      <w:pPr>
        <w:spacing w:after="0"/>
        <w:ind w:left="0"/>
        <w:jc w:val="both"/>
      </w:pPr>
      <w:r>
        <w:rPr>
          <w:rFonts w:ascii="Times New Roman"/>
          <w:b w:val="false"/>
          <w:i w:val="false"/>
          <w:color w:val="000000"/>
          <w:sz w:val="28"/>
        </w:rPr>
        <w:t xml:space="preserve">
      Алайда бүгінгі күні портал деректердің жүйесіз болуы, салыстыру үшін ақпараттың болмауы, талқылау үшін мерзімдердің тығыз болуы, ақпарат  сапасының төмендігі және оны орналастыру мерзімдерінің бұзылуы себебінен қойылған міндеттерді шешпей отыр. </w:t>
      </w:r>
    </w:p>
    <w:p>
      <w:pPr>
        <w:spacing w:after="0"/>
        <w:ind w:left="0"/>
        <w:jc w:val="both"/>
      </w:pPr>
      <w:r>
        <w:rPr>
          <w:rFonts w:ascii="Times New Roman"/>
          <w:b w:val="false"/>
          <w:i w:val="false"/>
          <w:color w:val="000000"/>
          <w:sz w:val="28"/>
        </w:rPr>
        <w:t>
      Осыған байланысты бюджет қаражатының ашықтығы мен есептілігін қамтамасыз етуге бағытталған "Ашық бюджеттер" порталын жетілдіру бойынша жан-жақты талдау жүргізудің және тиімді ұсынымдар әзірлеудің объективті қажеттілігі бар.</w:t>
      </w:r>
    </w:p>
    <w:p>
      <w:pPr>
        <w:spacing w:after="0"/>
        <w:ind w:left="0"/>
        <w:jc w:val="both"/>
      </w:pPr>
      <w:r>
        <w:rPr>
          <w:rFonts w:ascii="Times New Roman"/>
          <w:b w:val="false"/>
          <w:i w:val="false"/>
          <w:color w:val="000000"/>
          <w:sz w:val="28"/>
        </w:rPr>
        <w:t>
      Бюджеттік инвестициялық жобаларды іріктеу сапасының төмендеуі республикалық бюджет шығыстарының даму бюджетінің басымдықтарында көрінеді.</w:t>
      </w:r>
    </w:p>
    <w:p>
      <w:pPr>
        <w:spacing w:after="0"/>
        <w:ind w:left="0"/>
        <w:jc w:val="both"/>
      </w:pPr>
      <w:r>
        <w:rPr>
          <w:rFonts w:ascii="Times New Roman"/>
          <w:b w:val="false"/>
          <w:i w:val="false"/>
          <w:color w:val="000000"/>
          <w:sz w:val="28"/>
        </w:rPr>
        <w:t>
      Бұдан басқа бюджеттік инвестициялар мен МЖӘ жобаларын жоспарлау кезеңінен бастап нақты пайдалануға беруге дейін олардың тарихи деректерін жинақтай және сақтай отырып, жоспарланатын және іске асырылатын жобаларды есепке алу және мониторингтеу үшін бюджеттік инвестициялар мен МЖӘ жобалары бойынша бірыңғай деректер базасы жоқ.</w:t>
      </w:r>
    </w:p>
    <w:p>
      <w:pPr>
        <w:spacing w:after="0"/>
        <w:ind w:left="0"/>
        <w:jc w:val="both"/>
      </w:pPr>
      <w:r>
        <w:rPr>
          <w:rFonts w:ascii="Times New Roman"/>
          <w:b w:val="false"/>
          <w:i w:val="false"/>
          <w:color w:val="000000"/>
          <w:sz w:val="28"/>
        </w:rPr>
        <w:t>
      ЖСҚ-ны әзірлеу сапасының төмендігі, сондай-ақ жұмыстарды жеткілікті есепке алмау немесе ескірген деректер мен технологияларды пайдалану, құрылыс жұмыстарының сметасын жасау кезінде негізсіз есептемелерді қолдану ЖСҚ-ны түзетуге, құрылыстың нормативтік мерзімдерін ұзартуға, жобаның қымбаттауына және тұтастай алғанда, тиімсіз шығындардың өсуіне алып келеді.</w:t>
      </w:r>
    </w:p>
    <w:p>
      <w:pPr>
        <w:spacing w:after="0"/>
        <w:ind w:left="0"/>
        <w:jc w:val="both"/>
      </w:pPr>
      <w:r>
        <w:rPr>
          <w:rFonts w:ascii="Times New Roman"/>
          <w:b w:val="false"/>
          <w:i w:val="false"/>
          <w:color w:val="000000"/>
          <w:sz w:val="28"/>
        </w:rPr>
        <w:t>
      Іске асырылып жатқан МЖӘ жобалары олардың бюджеттік тиімділігі және мемлекеттік қаржыға байланысты тәуекелдерді басқару тұрғысынан қаралмайды, өйткені қарау кезінде МЖӘ бойынша міндеттемелердің МЖӘ жобалары бойынша мемлекеттік міндеттемелердің белгіленген лимиттеріне сәйкестігіне басты назар аударылады. Сонымен қатар соңғы жылдары іске асырылып жатқан МЖӘ жобалары санының ұлғаюына байланысты мемлекеттік міндеттемелердің белгіленген лимиттерін сақтамау тәуекелі бар.</w:t>
      </w:r>
    </w:p>
    <w:p>
      <w:pPr>
        <w:spacing w:after="0"/>
        <w:ind w:left="0"/>
        <w:jc w:val="both"/>
      </w:pPr>
      <w:r>
        <w:rPr>
          <w:rFonts w:ascii="Times New Roman"/>
          <w:b w:val="false"/>
          <w:i w:val="false"/>
          <w:color w:val="000000"/>
          <w:sz w:val="28"/>
        </w:rPr>
        <w:t>
      Бюджетаралық қатынастар жүйесінде өңірлер арасындағы өңірлік айырмашылықтар сақталуда.</w:t>
      </w:r>
    </w:p>
    <w:p>
      <w:pPr>
        <w:spacing w:after="0"/>
        <w:ind w:left="0"/>
        <w:jc w:val="both"/>
      </w:pPr>
      <w:r>
        <w:rPr>
          <w:rFonts w:ascii="Times New Roman"/>
          <w:b w:val="false"/>
          <w:i w:val="false"/>
          <w:color w:val="000000"/>
          <w:sz w:val="28"/>
        </w:rPr>
        <w:t>
      Қазіргі уақытта төрт өңір: Атырау, Маңғыстау облыстары мен Алматы мен Нұр-Сұлтан қалаларынан басқа, қалған он үш өңір субвенциялық өңірге жатады.</w:t>
      </w:r>
    </w:p>
    <w:p>
      <w:pPr>
        <w:spacing w:after="0"/>
        <w:ind w:left="0"/>
        <w:jc w:val="both"/>
      </w:pPr>
      <w:r>
        <w:rPr>
          <w:rFonts w:ascii="Times New Roman"/>
          <w:b w:val="false"/>
          <w:i w:val="false"/>
          <w:color w:val="000000"/>
          <w:sz w:val="28"/>
        </w:rPr>
        <w:t>
      2013 жылы 121,1 млрд теңгені құраған бюджеттік алып қоюлардың жалпы сомасы 2022 жылы 490,4 млрд теңгені құрайды.</w:t>
      </w:r>
    </w:p>
    <w:p>
      <w:pPr>
        <w:spacing w:after="0"/>
        <w:ind w:left="0"/>
        <w:jc w:val="both"/>
      </w:pPr>
      <w:r>
        <w:rPr>
          <w:rFonts w:ascii="Times New Roman"/>
          <w:b w:val="false"/>
          <w:i w:val="false"/>
          <w:color w:val="000000"/>
          <w:sz w:val="28"/>
        </w:rPr>
        <w:t xml:space="preserve">
      2013 жылы 865,8 млрд теңгені құраған бюджеттік субвенциялардың жалпы сомасы 2022 жылы 2 124,7 млрд теңгені құрайды. </w:t>
      </w:r>
    </w:p>
    <w:p>
      <w:pPr>
        <w:spacing w:after="0"/>
        <w:ind w:left="0"/>
        <w:jc w:val="both"/>
      </w:pPr>
      <w:r>
        <w:rPr>
          <w:rFonts w:ascii="Times New Roman"/>
          <w:b w:val="false"/>
          <w:i w:val="false"/>
          <w:color w:val="000000"/>
          <w:sz w:val="28"/>
        </w:rPr>
        <w:t xml:space="preserve">
      2013 – 2022 жылдар кезеңінде субвенциялар көлемінің ұлғаюы бюджеттік алып қоюлардың өсуінен едәуір асып түседі. Мәселен, егер осы кезеңде бюджеттік алып қоюлар көлемі 3 есе өссе, онда субвенциялар </w:t>
      </w:r>
    </w:p>
    <w:p>
      <w:pPr>
        <w:spacing w:after="0"/>
        <w:ind w:left="0"/>
        <w:jc w:val="both"/>
      </w:pPr>
      <w:r>
        <w:rPr>
          <w:rFonts w:ascii="Times New Roman"/>
          <w:b w:val="false"/>
          <w:i w:val="false"/>
          <w:color w:val="000000"/>
          <w:sz w:val="28"/>
        </w:rPr>
        <w:t>12 есеге жуық өсті.</w:t>
      </w:r>
    </w:p>
    <w:p>
      <w:pPr>
        <w:spacing w:after="0"/>
        <w:ind w:left="0"/>
        <w:jc w:val="both"/>
      </w:pPr>
      <w:r>
        <w:rPr>
          <w:rFonts w:ascii="Times New Roman"/>
          <w:b w:val="false"/>
          <w:i w:val="false"/>
          <w:color w:val="000000"/>
          <w:sz w:val="28"/>
        </w:rPr>
        <w:t>
      Бұдан басқа, жергілікті бюджеттердің республикалық бюджеттен бөлінетін қаражатқа жоғары тәуелділігі сақталып отыр. 2013 – 2021 жылдар кезеңінде жергілікті бюджеттің республикалық бюджеттен бөлінетін қаражатқа тәуелділігінің үлесі орта есеппен 57 %-ды құрады.</w:t>
      </w:r>
    </w:p>
    <w:p>
      <w:pPr>
        <w:spacing w:after="0"/>
        <w:ind w:left="0"/>
        <w:jc w:val="both"/>
      </w:pPr>
      <w:r>
        <w:rPr>
          <w:rFonts w:ascii="Times New Roman"/>
          <w:b w:val="false"/>
          <w:i w:val="false"/>
          <w:color w:val="000000"/>
          <w:sz w:val="28"/>
        </w:rPr>
        <w:t>
      Өңірлерге республикалық бюджеттен бөлінетін трансферттер көлемі өсіп келеді. Мәселен, 2013 жылы ағымдағы нысаналы трансферттердің көлемі 500,0 млрд теңгеден астам құрады, 2022 жылы олардың көлемі 1 895,3 млрд теңгеге дейін өсті.</w:t>
      </w:r>
    </w:p>
    <w:p>
      <w:pPr>
        <w:spacing w:after="0"/>
        <w:ind w:left="0"/>
        <w:jc w:val="both"/>
      </w:pPr>
      <w:r>
        <w:rPr>
          <w:rFonts w:ascii="Times New Roman"/>
          <w:b w:val="false"/>
          <w:i w:val="false"/>
          <w:color w:val="000000"/>
          <w:sz w:val="28"/>
        </w:rPr>
        <w:t>
      Өңірлерге берілетін ағымдағы нысаналы трансферттердің ұлғаюы негізінен жаңа нормативтік құқықтық актілерді қабылдаудан туындайтын ЖАО-ның қосымша шығыстарын өтеу қажеттілігімен байланысты.</w:t>
      </w:r>
    </w:p>
    <w:p>
      <w:pPr>
        <w:spacing w:after="0"/>
        <w:ind w:left="0"/>
        <w:jc w:val="both"/>
      </w:pPr>
      <w:r>
        <w:rPr>
          <w:rFonts w:ascii="Times New Roman"/>
          <w:b w:val="false"/>
          <w:i w:val="false"/>
          <w:color w:val="000000"/>
          <w:sz w:val="28"/>
        </w:rPr>
        <w:t>
      Бұдан басқа республикалық бюджеттен нысаналы трансферттер есебінен "Ауыл – Ел бесігі" бағдарламасы шеңберінде дәрігерлік амбулаториялар, ауылдық клубтар, дене шынықтыру-сауықтыру кешендері құрылысын қаржыландыру сияқты ЖАО-ның құзыретіне заңнамалық түрде жататын жергілікті деңгейдегі, оның ішінде құны шағын объектілер мен салалар қаржыландырыла бастады.</w:t>
      </w:r>
    </w:p>
    <w:p>
      <w:pPr>
        <w:spacing w:after="0"/>
        <w:ind w:left="0"/>
        <w:jc w:val="both"/>
      </w:pPr>
      <w:r>
        <w:rPr>
          <w:rFonts w:ascii="Times New Roman"/>
          <w:b w:val="false"/>
          <w:i w:val="false"/>
          <w:color w:val="000000"/>
          <w:sz w:val="28"/>
        </w:rPr>
        <w:t>
      Осылайша республикалық бюджеттен бөлінетін трансферттер өңірлердің әлеуметтік-экономикалық проблемаларын шешудің басты көзі болып қала береді.</w:t>
      </w:r>
    </w:p>
    <w:p>
      <w:pPr>
        <w:spacing w:after="0"/>
        <w:ind w:left="0"/>
        <w:jc w:val="both"/>
      </w:pPr>
      <w:r>
        <w:rPr>
          <w:rFonts w:ascii="Times New Roman"/>
          <w:b w:val="false"/>
          <w:i w:val="false"/>
          <w:color w:val="000000"/>
          <w:sz w:val="28"/>
        </w:rPr>
        <w:t>
      ЖАО-ның тарапынан трансферттерге тәуелділікті азайтуға және жергілікті бюджеттердің кіріс бөлігін басқа көздер есебінен толықтыруға мүдделіліктің төмендігі байқалуда.</w:t>
      </w:r>
    </w:p>
    <w:p>
      <w:pPr>
        <w:spacing w:after="0"/>
        <w:ind w:left="0"/>
        <w:jc w:val="both"/>
      </w:pPr>
      <w:r>
        <w:rPr>
          <w:rFonts w:ascii="Times New Roman"/>
          <w:b w:val="false"/>
          <w:i w:val="false"/>
          <w:color w:val="000000"/>
          <w:sz w:val="28"/>
        </w:rPr>
        <w:t>
      Сонымен бірге бюджетаралық қатынастардың қалыптасқан жүйесі одан әрі жетілдіруге арналған резервтердің бар екенін көрсетеді.</w:t>
      </w:r>
    </w:p>
    <w:p>
      <w:pPr>
        <w:spacing w:after="0"/>
        <w:ind w:left="0"/>
        <w:jc w:val="both"/>
      </w:pPr>
      <w:r>
        <w:rPr>
          <w:rFonts w:ascii="Times New Roman"/>
          <w:b w:val="false"/>
          <w:i w:val="false"/>
          <w:color w:val="000000"/>
          <w:sz w:val="28"/>
        </w:rPr>
        <w:t xml:space="preserve">
      Бюджет кодексінің талаптарына сәйкес жаңа жоспарлы кезеңге арналған бюджетті жоспарлау кезінде мемлекеттік және бюджеттік жоспарлау жөніндегі уәкілетті органдардың бюджеттік бағдарламалар әкімшілерінің ұсыныстарын қарауы өткен жылғы даму жоспарларының мақсаттарына және бюджеттік бағдарламалардың көрсеткіштеріне қол жеткізу тиімділігін бағалау нәтижелеріне негізделуге тиіс. </w:t>
      </w:r>
    </w:p>
    <w:p>
      <w:pPr>
        <w:spacing w:after="0"/>
        <w:ind w:left="0"/>
        <w:jc w:val="both"/>
      </w:pPr>
      <w:r>
        <w:rPr>
          <w:rFonts w:ascii="Times New Roman"/>
          <w:b w:val="false"/>
          <w:i w:val="false"/>
          <w:color w:val="000000"/>
          <w:sz w:val="28"/>
        </w:rPr>
        <w:t>
      Бұл ретте заңнамада нәтижелерге бағалау жүргізу үшін белгіленген мерзімдер, бюджеттік жоспарлау үшін құжаттарды ұсыну мерзімінен кеш басталады.</w:t>
      </w:r>
    </w:p>
    <w:p>
      <w:pPr>
        <w:spacing w:after="0"/>
        <w:ind w:left="0"/>
        <w:jc w:val="both"/>
      </w:pPr>
      <w:r>
        <w:rPr>
          <w:rFonts w:ascii="Times New Roman"/>
          <w:b w:val="false"/>
          <w:i w:val="false"/>
          <w:color w:val="000000"/>
          <w:sz w:val="28"/>
        </w:rPr>
        <w:t>
      Сонымен қатар бюджет шығыстарының тиімділігін бағалаудың қолданыстағы жүйесі, оны бюджет процесінің құрамдас бөлігіне жатқызуға қарамастан, іс жүзінде мақсаттары, мерзімдері және бағалаудың қорытынды есептерін ұсынудың деңгейлері әртүрлі шашыраңқы жүйені білдіреді, бұл тұтастай алғанда, бюджетті жоспарлау кезінде оларды ескеруге және шығыстардың тиімділігін арттыру тетіктерінің бірі болуға мүмкіндік бермейді.</w:t>
      </w:r>
    </w:p>
    <w:p>
      <w:pPr>
        <w:spacing w:after="0"/>
        <w:ind w:left="0"/>
        <w:jc w:val="both"/>
      </w:pPr>
      <w:r>
        <w:rPr>
          <w:rFonts w:ascii="Times New Roman"/>
          <w:b w:val="false"/>
          <w:i w:val="false"/>
          <w:color w:val="000000"/>
          <w:sz w:val="28"/>
        </w:rPr>
        <w:t>
      Осыған байланысты нәтижелерді бағалау мерзімдерін бюджет шығыстарын жоспарлау процесінің мерзімдерімен үйлестіру мәселесін қарау талап етіледі, бұл бюджетті жоспарлау кезінде қол жеткізілген нәтижелерді негізге алуға мүмкіндік береді.</w:t>
      </w:r>
    </w:p>
    <w:p>
      <w:pPr>
        <w:spacing w:after="0"/>
        <w:ind w:left="0"/>
        <w:jc w:val="both"/>
      </w:pPr>
      <w:r>
        <w:rPr>
          <w:rFonts w:ascii="Times New Roman"/>
          <w:b w:val="false"/>
          <w:i w:val="false"/>
          <w:color w:val="000000"/>
          <w:sz w:val="28"/>
        </w:rPr>
        <w:t>
      Квазимемлекеттік сектор қызметінің тиімділігі мәселелері өзекті болып қалуда.</w:t>
      </w:r>
    </w:p>
    <w:p>
      <w:pPr>
        <w:spacing w:after="0"/>
        <w:ind w:left="0"/>
        <w:jc w:val="both"/>
      </w:pPr>
      <w:r>
        <w:rPr>
          <w:rFonts w:ascii="Times New Roman"/>
          <w:b w:val="false"/>
          <w:i w:val="false"/>
          <w:color w:val="000000"/>
          <w:sz w:val="28"/>
        </w:rPr>
        <w:t>
      Мемлекеттің экономикаға қатысуының елеулі үлесі сақталып отыр және квазимемлекеттік сектор субъектілерінің саны әлі де көп, шамамен 6,5 мың ұйымды құрайды.</w:t>
      </w:r>
    </w:p>
    <w:p>
      <w:pPr>
        <w:spacing w:after="0"/>
        <w:ind w:left="0"/>
        <w:jc w:val="both"/>
      </w:pPr>
      <w:r>
        <w:rPr>
          <w:rFonts w:ascii="Times New Roman"/>
          <w:b w:val="false"/>
          <w:i w:val="false"/>
          <w:color w:val="000000"/>
          <w:sz w:val="28"/>
        </w:rPr>
        <w:t>
      Квазимемлекеттік сектор тиімділігінің төмендігі, оның мемлекеттік бюджетке тәуелділігі, корпоративтік басқарудың әлсіздігі, мемлекет қатысатын заңды тұлғалар қызметінің жалпы ел мақсаттарымен стратегиялық өзара байланысының болмауы байқалады.</w:t>
      </w:r>
    </w:p>
    <w:p>
      <w:pPr>
        <w:spacing w:after="0"/>
        <w:ind w:left="0"/>
        <w:jc w:val="both"/>
      </w:pPr>
      <w:r>
        <w:rPr>
          <w:rFonts w:ascii="Times New Roman"/>
          <w:b w:val="false"/>
          <w:i w:val="false"/>
          <w:color w:val="000000"/>
          <w:sz w:val="28"/>
        </w:rPr>
        <w:t>
      Мемлекеттік меншіктің қолданыстағы сыныптамасы квазимемлекеттік сектор субъектілерін құрудың коммерциялық немесе коммерциялық емес мақсатын көрсетпейді, бұл осындай ұйымдардың ұйымдық-құқықтық нысандарын айқындауда жүйеліліктің болмауына әкеп соғады, бюджеттен қаржыландырудың және мүлікті есепке алудың әртүрлі жүйесіне әкеледі: мемлекеттік кәсіпорындар мемлекеттік мекемелерге қарағанда жан басына шаққандағы қаржыландырудың жоғары нормативі бойынша қаржыландырылады және мүлікті есепке алу қаржылық есептіліктің әртүрлі стандарттары бойынша жүзеге асырылады.</w:t>
      </w:r>
    </w:p>
    <w:p>
      <w:pPr>
        <w:spacing w:after="0"/>
        <w:ind w:left="0"/>
        <w:jc w:val="both"/>
      </w:pPr>
      <w:r>
        <w:rPr>
          <w:rFonts w:ascii="Times New Roman"/>
          <w:b w:val="false"/>
          <w:i w:val="false"/>
          <w:color w:val="000000"/>
          <w:sz w:val="28"/>
        </w:rPr>
        <w:t>
      Кірістерді тануға және мемлекеттік активтер мен міндеттемелерді бағалауға қатысты олқылықтарды шешу талап етіледі. Үкіметтің қаржылық жағдайының объективті және бұрмаланбаған көрінісі және бюджеттік шешімдердің нақты құны үшін шығындарды халықаралық стандарттарға сәйкес нақты есепке алу қажет, бұл әртүрлі әкімшілік салалардағы салыстырмалы тиімділік туралы пайдалы ақпарат бере алады.</w:t>
      </w:r>
    </w:p>
    <w:p>
      <w:pPr>
        <w:spacing w:after="0"/>
        <w:ind w:left="0"/>
        <w:jc w:val="both"/>
      </w:pPr>
      <w:r>
        <w:rPr>
          <w:rFonts w:ascii="Times New Roman"/>
          <w:b w:val="false"/>
          <w:i w:val="false"/>
          <w:color w:val="000000"/>
          <w:sz w:val="28"/>
        </w:rPr>
        <w:t>
      Квазимемлекеттік сектордың ақпараттық жабықтығы сақталуда. Компаниялардың құрылымдары, қаржылық қызметтің нәтижелері, төленетін дивидендтер және мемлекет қатысатын заңды тұлғалар қызметінің басқа да аспектілері туралы деректер ашық қолжетімді емес.</w:t>
      </w:r>
    </w:p>
    <w:p>
      <w:pPr>
        <w:spacing w:after="0"/>
        <w:ind w:left="0"/>
        <w:jc w:val="both"/>
      </w:pPr>
      <w:r>
        <w:rPr>
          <w:rFonts w:ascii="Times New Roman"/>
          <w:b w:val="false"/>
          <w:i w:val="false"/>
          <w:color w:val="000000"/>
          <w:sz w:val="28"/>
        </w:rPr>
        <w:t>
      Бұдан басқа мемлекеттік және квазимемлекеттік секторлардың, бюджеттен тыс қорлардың барлық институционалдық бірліктері бойынша шоғырландырылған бухгалтерлік есептілікті қалыптастыру мәселесі осы уақытқа дейін толық реттелмеген күйінде қалып отыр.</w:t>
      </w:r>
    </w:p>
    <w:p>
      <w:pPr>
        <w:spacing w:after="0"/>
        <w:ind w:left="0"/>
        <w:jc w:val="both"/>
      </w:pPr>
      <w:r>
        <w:rPr>
          <w:rFonts w:ascii="Times New Roman"/>
          <w:b w:val="false"/>
          <w:i w:val="false"/>
          <w:color w:val="000000"/>
          <w:sz w:val="28"/>
        </w:rPr>
        <w:t>
      Қазіргі ахуалды талдауды ескере отырып, мемлекеттік қаржының мынадай негізгі проблемаларын атап өтеміз:</w:t>
      </w:r>
    </w:p>
    <w:p>
      <w:pPr>
        <w:spacing w:after="0"/>
        <w:ind w:left="0"/>
        <w:jc w:val="both"/>
      </w:pPr>
      <w:r>
        <w:rPr>
          <w:rFonts w:ascii="Times New Roman"/>
          <w:b w:val="false"/>
          <w:i w:val="false"/>
          <w:color w:val="000000"/>
          <w:sz w:val="28"/>
        </w:rPr>
        <w:t>
      бюджеттің мұнай түсімдеріне тәуелділігі,  экономиканы қолдау үшін ҚРҰҚ-дан алып қоюлардың ұлғаюына байланысты ҚРҰҚ активтерінің қысқаруы;</w:t>
      </w:r>
    </w:p>
    <w:p>
      <w:pPr>
        <w:spacing w:after="0"/>
        <w:ind w:left="0"/>
        <w:jc w:val="both"/>
      </w:pPr>
      <w:r>
        <w:rPr>
          <w:rFonts w:ascii="Times New Roman"/>
          <w:b w:val="false"/>
          <w:i w:val="false"/>
          <w:color w:val="000000"/>
          <w:sz w:val="28"/>
        </w:rPr>
        <w:t>
      тиімсіз салықтық жеңілдіктердің күшін жоюды, салықтық базаны кеңейтуді, салықты әкімшілендіру шараларын күшейтуді талап ететін мұнай емес салық түсімдерінің жеткіліксіз шоғырлануы;</w:t>
      </w:r>
    </w:p>
    <w:p>
      <w:pPr>
        <w:spacing w:after="0"/>
        <w:ind w:left="0"/>
        <w:jc w:val="both"/>
      </w:pPr>
      <w:r>
        <w:rPr>
          <w:rFonts w:ascii="Times New Roman"/>
          <w:b w:val="false"/>
          <w:i w:val="false"/>
          <w:color w:val="000000"/>
          <w:sz w:val="28"/>
        </w:rPr>
        <w:t>
      мемлекеттің квазимемлекеттік сектор тиімділігі төмен экономикаға қатысуының елеулі үлесі;</w:t>
      </w:r>
    </w:p>
    <w:p>
      <w:pPr>
        <w:spacing w:after="0"/>
        <w:ind w:left="0"/>
        <w:jc w:val="both"/>
      </w:pPr>
      <w:r>
        <w:rPr>
          <w:rFonts w:ascii="Times New Roman"/>
          <w:b w:val="false"/>
          <w:i w:val="false"/>
          <w:color w:val="000000"/>
          <w:sz w:val="28"/>
        </w:rPr>
        <w:t xml:space="preserve">
      тиімділігі төмен шығыстардан тиімділігі жоғары шығыстарға қайта бағдарлау және бағалау үшін қосымша құралдардың болмауы, бұл бюджеттік инвестициялардың басымдықтары мен бағыттарында кешенді пайымдауды қалыптастыруға ықпал етер еді.  </w:t>
      </w:r>
    </w:p>
    <w:p>
      <w:pPr>
        <w:spacing w:after="0"/>
        <w:ind w:left="0"/>
        <w:jc w:val="both"/>
      </w:pPr>
      <w:r>
        <w:rPr>
          <w:rFonts w:ascii="Times New Roman"/>
          <w:b w:val="false"/>
          <w:i w:val="false"/>
          <w:color w:val="000000"/>
          <w:sz w:val="28"/>
        </w:rPr>
        <w:t>
      Аталған проблемалардың салдары созылмалы тапшылық және мұнай емес тапшылықтың ұлғаюы, бюджетке борыштық жүктеменің өсуі, белгіленген бюджет қағидаларын сақтау бөлігінде әлсіз қаржылық тәртіп, көлеңкелі экономиканың өсуі болып табылады.</w:t>
      </w:r>
    </w:p>
    <w:p>
      <w:pPr>
        <w:spacing w:after="0"/>
        <w:ind w:left="0"/>
        <w:jc w:val="both"/>
      </w:pPr>
      <w:r>
        <w:rPr>
          <w:rFonts w:ascii="Times New Roman"/>
          <w:b w:val="false"/>
          <w:i w:val="false"/>
          <w:color w:val="000000"/>
          <w:sz w:val="28"/>
        </w:rPr>
        <w:t>
      Баяндалғанға сүйене отырып, 2030 жылға дейінгі мемлекеттік қаржыны басқарудың негізгі міндеттерінің бірі бюджеттің кіріс бөлігін нығайту, ҚРҰҚ қаражатын жинақтау, борыш саясатын қайта қарау, бюджет шығыстарының тиімділігі мен экономикалық қайтарымын арттыру, бюджет транспаренттілігін күшейту, оның ішінде бюджет процесін автоматтандыру және цифрландыру арқылы күшейту мемлекеттік қаржыны шоғырландыру және бюджеттің теңгерімділігі мен орнықтылығын қалпына келтіру болып табылады.</w:t>
      </w:r>
    </w:p>
    <w:p>
      <w:pPr>
        <w:spacing w:after="0"/>
        <w:ind w:left="0"/>
        <w:jc w:val="both"/>
      </w:pPr>
      <w:r>
        <w:rPr>
          <w:rFonts w:ascii="Times New Roman"/>
          <w:b w:val="false"/>
          <w:i w:val="false"/>
          <w:color w:val="000000"/>
          <w:sz w:val="28"/>
        </w:rPr>
        <w:t xml:space="preserve">
      3-БӨЛІМ. </w:t>
      </w:r>
    </w:p>
    <w:p>
      <w:pPr>
        <w:spacing w:after="0"/>
        <w:ind w:left="0"/>
        <w:jc w:val="both"/>
      </w:pPr>
      <w:r>
        <w:rPr>
          <w:rFonts w:ascii="Times New Roman"/>
          <w:b w:val="false"/>
          <w:i w:val="false"/>
          <w:color w:val="000000"/>
          <w:sz w:val="28"/>
        </w:rPr>
        <w:t>
      ХАЛЫҚАРАЛЫҚ ТӘЖІРИБЕГЕ ШОЛУ</w:t>
      </w:r>
    </w:p>
    <w:p>
      <w:pPr>
        <w:spacing w:after="0"/>
        <w:ind w:left="0"/>
        <w:jc w:val="both"/>
      </w:pPr>
      <w:r>
        <w:rPr>
          <w:rFonts w:ascii="Times New Roman"/>
          <w:b w:val="false"/>
          <w:i w:val="false"/>
          <w:color w:val="000000"/>
          <w:sz w:val="28"/>
        </w:rPr>
        <w:t>
      Соңғы жылдары бюджет реформасына қатысты әртүрлі тәсілдердің ішінде фискалдық қағидалар, шығыстардың басымдығын қайта қарау, бюджеттік жоспарлауды жетілдіру және бюджеттің ашықтығын арттыру ең танымал бағыттар болды.</w:t>
      </w:r>
    </w:p>
    <w:p>
      <w:pPr>
        <w:spacing w:after="0"/>
        <w:ind w:left="0"/>
        <w:jc w:val="both"/>
      </w:pPr>
      <w:r>
        <w:rPr>
          <w:rFonts w:ascii="Times New Roman"/>
          <w:b w:val="false"/>
          <w:i w:val="false"/>
          <w:color w:val="000000"/>
          <w:sz w:val="28"/>
        </w:rPr>
        <w:t xml:space="preserve">
      Бюджеттік немесе фискалдық қағида бюджеттік агрегаттарға сандық шектеулер арқылы салық-бюджет саясатына ұзақ мерзімді шектеулер қояды. Бұл салық-бюджет саясаты үшін жиі өзгертуге болмайтын шекаралар белгіленетінін және кейбір жедел ұсынымдар шығыстар немесе кірістер болсын белгілі бір бюджет құралын шектейтін сандық нысаналы көрсеткішті айқындау арқылы берілетінін білдіреді. </w:t>
      </w:r>
    </w:p>
    <w:p>
      <w:pPr>
        <w:spacing w:after="0"/>
        <w:ind w:left="0"/>
        <w:jc w:val="both"/>
      </w:pPr>
      <w:r>
        <w:rPr>
          <w:rFonts w:ascii="Times New Roman"/>
          <w:b w:val="false"/>
          <w:i w:val="false"/>
          <w:color w:val="000000"/>
          <w:sz w:val="28"/>
        </w:rPr>
        <w:t>
      Борыш қағидалары мемлекеттік борыштың шегін немесе мақсатын ЖІӨ-ге қатысты пайызбен белгілейді.</w:t>
      </w:r>
    </w:p>
    <w:p>
      <w:pPr>
        <w:spacing w:after="0"/>
        <w:ind w:left="0"/>
        <w:jc w:val="both"/>
      </w:pPr>
      <w:r>
        <w:rPr>
          <w:rFonts w:ascii="Times New Roman"/>
          <w:b w:val="false"/>
          <w:i w:val="false"/>
          <w:color w:val="000000"/>
          <w:sz w:val="28"/>
        </w:rPr>
        <w:t>
      Қағидалардың бұл типі, әдетте, борыштың нысаналы көрсеткішіне жақындатуды қамтамасыз ету тұрғысынан ең тиімді болып табылады.</w:t>
      </w:r>
    </w:p>
    <w:p>
      <w:pPr>
        <w:spacing w:after="0"/>
        <w:ind w:left="0"/>
        <w:jc w:val="both"/>
      </w:pPr>
      <w:r>
        <w:rPr>
          <w:rFonts w:ascii="Times New Roman"/>
          <w:b w:val="false"/>
          <w:i w:val="false"/>
          <w:color w:val="000000"/>
          <w:sz w:val="28"/>
        </w:rPr>
        <w:t>
      Бюджет теңгерімінің қағидалары ең алдымен борыш жүктемесінің коэффициентіне әсер ететін және елеулі дәрежеде саясаткерлердің бақылауында тұратын айнымалыны шектейді.</w:t>
      </w:r>
    </w:p>
    <w:p>
      <w:pPr>
        <w:spacing w:after="0"/>
        <w:ind w:left="0"/>
        <w:jc w:val="both"/>
      </w:pPr>
      <w:r>
        <w:rPr>
          <w:rFonts w:ascii="Times New Roman"/>
          <w:b w:val="false"/>
          <w:i w:val="false"/>
          <w:color w:val="000000"/>
          <w:sz w:val="28"/>
        </w:rPr>
        <w:t>
      Құрылымдық теңгерім қағидасы мұнайдың алдын ала белгіленген болжамды бағасына сүйенеді. Бұл тәсілде бағаның өзгеруіне байланысты шығыстар мен мұнай кірістерінің ауытқуының байланысы іс жүзінде үзіледі, бұл мұнай бағасы құбылмалылығының салық-бюджет саясатының циклдік ауытқуларына ықпалын болдырмайды. Мұнайдың болжамды бағасы ұзақ мерзімді тарихи және болашақ бағаларға негізделуге тиіс.</w:t>
      </w:r>
    </w:p>
    <w:p>
      <w:pPr>
        <w:spacing w:after="0"/>
        <w:ind w:left="0"/>
        <w:jc w:val="both"/>
      </w:pPr>
      <w:r>
        <w:rPr>
          <w:rFonts w:ascii="Times New Roman"/>
          <w:b w:val="false"/>
          <w:i w:val="false"/>
          <w:color w:val="000000"/>
          <w:sz w:val="28"/>
        </w:rPr>
        <w:t>
      Кесімді баға жоғарыдан мұнайдың 30 жылдық орташа бағасы (50$/brl) деңгейінде формальды түрде шектеу болған кезде бюджеттік жоспарлау кезеңінде мұнайдың бағасы бойынша сараптамалық бағалауды (халықаралық қаржы ұйымдарының (бұдан әрі – МҚҰ) бағалауы бойынша консенсус-болжам негізінде) қолдану жолымен бағаланатын болады.</w:t>
      </w:r>
    </w:p>
    <w:p>
      <w:pPr>
        <w:spacing w:after="0"/>
        <w:ind w:left="0"/>
        <w:jc w:val="both"/>
      </w:pPr>
      <w:r>
        <w:rPr>
          <w:rFonts w:ascii="Times New Roman"/>
          <w:b w:val="false"/>
          <w:i w:val="false"/>
          <w:color w:val="000000"/>
          <w:sz w:val="28"/>
        </w:rPr>
        <w:t>
      Құрылымдық теңгерім қағидасына сәйкес мемлекеттік шығыстар экономикалық цикл ескеріле отырып түзетілген кірістерге сәйкес келетін мөлшерде жоспарлануға тиіс.</w:t>
      </w:r>
    </w:p>
    <w:p>
      <w:pPr>
        <w:spacing w:after="0"/>
        <w:ind w:left="0"/>
        <w:jc w:val="both"/>
      </w:pPr>
      <w:r>
        <w:rPr>
          <w:rFonts w:ascii="Times New Roman"/>
          <w:b w:val="false"/>
          <w:i w:val="false"/>
          <w:color w:val="000000"/>
          <w:sz w:val="28"/>
        </w:rPr>
        <w:t>
      Шығыстар қағидалары жалпы, негізгі немесе ағымдағы шығыстарға қойылатын шектеулерді белгілейді.</w:t>
      </w:r>
    </w:p>
    <w:p>
      <w:pPr>
        <w:spacing w:after="0"/>
        <w:ind w:left="0"/>
        <w:jc w:val="both"/>
      </w:pPr>
      <w:r>
        <w:rPr>
          <w:rFonts w:ascii="Times New Roman"/>
          <w:b w:val="false"/>
          <w:i w:val="false"/>
          <w:color w:val="000000"/>
          <w:sz w:val="28"/>
        </w:rPr>
        <w:t>
      Мұндай лимиттер, әдетте, абсолютті шамаларда немесе өсу қарқынында, ал кейде негізінен үш жылдан бастап бес жылды құрайтын уақыт шегінде ЖІӨ-ге қатысты пайызбен белгіленеді.</w:t>
      </w:r>
    </w:p>
    <w:p>
      <w:pPr>
        <w:spacing w:after="0"/>
        <w:ind w:left="0"/>
        <w:jc w:val="both"/>
      </w:pPr>
      <w:r>
        <w:rPr>
          <w:rFonts w:ascii="Times New Roman"/>
          <w:b w:val="false"/>
          <w:i w:val="false"/>
          <w:color w:val="000000"/>
          <w:sz w:val="28"/>
        </w:rPr>
        <w:t>
      Бұл қағидалар кіріс бөлігін шектемейтіндіктен, борыштың орнықтылығын қамтамасыз ету мақсатына тікелей байланысты емес. Алайда олар борыш немесе бюджет теңгерімі қағидаларымен бірге жүрген кезде орнықтылыққа сәйкес келетін қажетті фискалдық шоғырландыруды іске қосуға арналған операциялық құрал бола алады.</w:t>
      </w:r>
    </w:p>
    <w:p>
      <w:pPr>
        <w:spacing w:after="0"/>
        <w:ind w:left="0"/>
        <w:jc w:val="both"/>
      </w:pPr>
      <w:r>
        <w:rPr>
          <w:rFonts w:ascii="Times New Roman"/>
          <w:b w:val="false"/>
          <w:i w:val="false"/>
          <w:color w:val="000000"/>
          <w:sz w:val="28"/>
        </w:rPr>
        <w:t xml:space="preserve">
      Бұдан басқа күтпеген кіріс түсімдері уақытша жоғары, ал  тапшылықтың жалпы шектеулерін сақтау оңай болған кезде экономикалық циклдің өсуі уақытында олар шығыстарды шектей алады. </w:t>
      </w:r>
    </w:p>
    <w:p>
      <w:pPr>
        <w:spacing w:after="0"/>
        <w:ind w:left="0"/>
        <w:jc w:val="both"/>
      </w:pPr>
      <w:r>
        <w:rPr>
          <w:rFonts w:ascii="Times New Roman"/>
          <w:b w:val="false"/>
          <w:i w:val="false"/>
          <w:color w:val="000000"/>
          <w:sz w:val="28"/>
        </w:rPr>
        <w:t>
      Кірістер туралы қағидалар кірістердің шегін немесе ең төмен деңгейін белгілейді және кірістердің жиналуын арттыруға және/немесе шамадан тыс салық ауыртпалығын болдырмауға бағытталған.</w:t>
      </w:r>
    </w:p>
    <w:p>
      <w:pPr>
        <w:spacing w:after="0"/>
        <w:ind w:left="0"/>
        <w:jc w:val="both"/>
      </w:pPr>
      <w:r>
        <w:rPr>
          <w:rFonts w:ascii="Times New Roman"/>
          <w:b w:val="false"/>
          <w:i w:val="false"/>
          <w:color w:val="000000"/>
          <w:sz w:val="28"/>
        </w:rPr>
        <w:t>
      Қағидаларды санатқа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орнықтылығымен тікелей байланыс.</w:t>
            </w:r>
          </w:p>
          <w:p>
            <w:pPr>
              <w:spacing w:after="20"/>
              <w:ind w:left="20"/>
              <w:jc w:val="both"/>
            </w:pPr>
            <w:r>
              <w:rPr>
                <w:rFonts w:ascii="Times New Roman"/>
                <w:b w:val="false"/>
                <w:i w:val="false"/>
                <w:color w:val="000000"/>
                <w:sz w:val="20"/>
              </w:rPr>
              <w:t>
Бақылау және қоғамға түсіндіру оңай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тұрақтандыру функциясы жоқ (проциклді болуы мүмкін).</w:t>
            </w:r>
          </w:p>
          <w:p>
            <w:pPr>
              <w:spacing w:after="20"/>
              <w:ind w:left="20"/>
              <w:jc w:val="both"/>
            </w:pPr>
            <w:r>
              <w:rPr>
                <w:rFonts w:ascii="Times New Roman"/>
                <w:b w:val="false"/>
                <w:i w:val="false"/>
                <w:color w:val="000000"/>
                <w:sz w:val="20"/>
              </w:rPr>
              <w:t>
Қағида уақытша шаралардың көмегімен орындалуы мүмкін.</w:t>
            </w:r>
          </w:p>
          <w:p>
            <w:pPr>
              <w:spacing w:after="20"/>
              <w:ind w:left="20"/>
              <w:jc w:val="both"/>
            </w:pPr>
            <w:r>
              <w:rPr>
                <w:rFonts w:ascii="Times New Roman"/>
                <w:b w:val="false"/>
                <w:i w:val="false"/>
                <w:color w:val="000000"/>
                <w:sz w:val="20"/>
              </w:rPr>
              <w:t>
Үкіметке тәуелді емес оқиғалар берешекке әсер етуі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қағидасы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жедел басшылық.</w:t>
            </w:r>
          </w:p>
          <w:p>
            <w:pPr>
              <w:spacing w:after="20"/>
              <w:ind w:left="20"/>
              <w:jc w:val="both"/>
            </w:pPr>
            <w:r>
              <w:rPr>
                <w:rFonts w:ascii="Times New Roman"/>
                <w:b w:val="false"/>
                <w:i w:val="false"/>
                <w:color w:val="000000"/>
                <w:sz w:val="20"/>
              </w:rPr>
              <w:t>
Экономикалық тұрақтандыруды қамтамасыз етеді.</w:t>
            </w:r>
          </w:p>
          <w:p>
            <w:pPr>
              <w:spacing w:after="20"/>
              <w:ind w:left="20"/>
              <w:jc w:val="both"/>
            </w:pPr>
            <w:r>
              <w:rPr>
                <w:rFonts w:ascii="Times New Roman"/>
                <w:b w:val="false"/>
                <w:i w:val="false"/>
                <w:color w:val="000000"/>
                <w:sz w:val="20"/>
              </w:rPr>
              <w:t>
Бюджет мөлшерін реттейді.</w:t>
            </w:r>
          </w:p>
          <w:p>
            <w:pPr>
              <w:spacing w:after="20"/>
              <w:ind w:left="20"/>
              <w:jc w:val="both"/>
            </w:pPr>
            <w:r>
              <w:rPr>
                <w:rFonts w:ascii="Times New Roman"/>
                <w:b w:val="false"/>
                <w:i w:val="false"/>
                <w:color w:val="000000"/>
                <w:sz w:val="20"/>
              </w:rPr>
              <w:t>
Салыстырмалы түрде бақылау оңай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қолайлы деңгейімен тікелей байланысты емес, өйткені кіріс бөлігіне ешқандай шектеулер жоқ.</w:t>
            </w:r>
          </w:p>
          <w:p>
            <w:pPr>
              <w:spacing w:after="20"/>
              <w:ind w:left="20"/>
              <w:jc w:val="both"/>
            </w:pPr>
            <w:r>
              <w:rPr>
                <w:rFonts w:ascii="Times New Roman"/>
                <w:b w:val="false"/>
                <w:i w:val="false"/>
                <w:color w:val="000000"/>
                <w:sz w:val="20"/>
              </w:rPr>
              <w:t>
Егер шегіне жету үшін қағидада қамтылмаған шығыстар санаттарына ауысу болса, шығыстарды бөлуде жағымсыз өзгерістерге әкелуі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қағидасы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мөлшерін басқарады.</w:t>
            </w:r>
          </w:p>
          <w:p>
            <w:pPr>
              <w:spacing w:after="20"/>
              <w:ind w:left="20"/>
              <w:jc w:val="both"/>
            </w:pPr>
            <w:r>
              <w:rPr>
                <w:rFonts w:ascii="Times New Roman"/>
                <w:b w:val="false"/>
                <w:i w:val="false"/>
                <w:color w:val="000000"/>
                <w:sz w:val="20"/>
              </w:rPr>
              <w:t>
Кірістер саясаты мен басқаруды жақсартуы мүмкін.</w:t>
            </w:r>
          </w:p>
          <w:p>
            <w:pPr>
              <w:spacing w:after="20"/>
              <w:ind w:left="20"/>
              <w:jc w:val="both"/>
            </w:pPr>
            <w:r>
              <w:rPr>
                <w:rFonts w:ascii="Times New Roman"/>
                <w:b w:val="false"/>
                <w:i w:val="false"/>
                <w:color w:val="000000"/>
                <w:sz w:val="20"/>
              </w:rPr>
              <w:t>
Проциклдік шығыстарды болдырмауы мүмкін (күтпеген кірістерді пайдалануды шектейтін қағидалар)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борыш деңгейімен тікелей байланысты емес, өйткені шығыс бөлігінде шектеулер жоқ (күтпеген кірістерді пайдалануды шектейтін қағидаларды қоспағанда).</w:t>
            </w:r>
          </w:p>
          <w:p>
            <w:pPr>
              <w:spacing w:after="20"/>
              <w:ind w:left="20"/>
              <w:jc w:val="both"/>
            </w:pPr>
            <w:r>
              <w:rPr>
                <w:rFonts w:ascii="Times New Roman"/>
                <w:b w:val="false"/>
                <w:i w:val="false"/>
                <w:color w:val="000000"/>
                <w:sz w:val="20"/>
              </w:rPr>
              <w:t>
Экономиканы тұрақтандыру функциясы жоқ (проциклді болуы мүмкін)</w:t>
            </w:r>
          </w:p>
        </w:tc>
      </w:tr>
    </w:tbl>
    <w:p>
      <w:pPr>
        <w:spacing w:after="0"/>
        <w:ind w:left="0"/>
        <w:jc w:val="both"/>
      </w:pPr>
      <w:r>
        <w:rPr>
          <w:rFonts w:ascii="Times New Roman"/>
          <w:b w:val="false"/>
          <w:i w:val="false"/>
          <w:color w:val="000000"/>
          <w:sz w:val="28"/>
        </w:rPr>
        <w:t>
      Ымыраға келуді назарға ала отырып, көптеген елдер екі немесе одан да көп фискалдық қағидаларды біріктіреді.</w:t>
      </w:r>
    </w:p>
    <w:p>
      <w:pPr>
        <w:spacing w:after="0"/>
        <w:ind w:left="0"/>
        <w:jc w:val="both"/>
      </w:pPr>
      <w:r>
        <w:rPr>
          <w:rFonts w:ascii="Times New Roman"/>
          <w:b w:val="false"/>
          <w:i w:val="false"/>
          <w:color w:val="000000"/>
          <w:sz w:val="28"/>
        </w:rPr>
        <w:t xml:space="preserve">
      Мысалы, шығыстар қағидасымен қатар алынған борыш қағидасы борыштың қолайлы деңгейімен байланысты қамтамасыз ете алатын, </w:t>
      </w:r>
    </w:p>
    <w:p>
      <w:pPr>
        <w:spacing w:after="0"/>
        <w:ind w:left="0"/>
        <w:jc w:val="both"/>
      </w:pPr>
      <w:r>
        <w:rPr>
          <w:rFonts w:ascii="Times New Roman"/>
          <w:b w:val="false"/>
          <w:i w:val="false"/>
          <w:color w:val="000000"/>
          <w:sz w:val="28"/>
        </w:rPr>
        <w:t>сондай-ақ кейбір контрциклділікке жол беріп және бюджет мөлшеріне бағдарлана отырып, саясаткерлерге қысқа мерзімді және орта мерзімді операциялық шешімдер қабылдауға көмектесер еді.</w:t>
      </w:r>
    </w:p>
    <w:p>
      <w:pPr>
        <w:spacing w:after="0"/>
        <w:ind w:left="0"/>
        <w:jc w:val="both"/>
      </w:pPr>
      <w:r>
        <w:rPr>
          <w:rFonts w:ascii="Times New Roman"/>
          <w:b w:val="false"/>
          <w:i w:val="false"/>
          <w:color w:val="000000"/>
          <w:sz w:val="28"/>
        </w:rPr>
        <w:t xml:space="preserve">
      Дәл осылайша бұған борыш қағидасы мен циклдік тұрғыдан түзетілген бюджет теңгерімін қатар қолдану есебінен қол жеткізуге болар еді. </w:t>
      </w:r>
    </w:p>
    <w:p>
      <w:pPr>
        <w:spacing w:after="0"/>
        <w:ind w:left="0"/>
        <w:jc w:val="both"/>
      </w:pPr>
      <w:r>
        <w:rPr>
          <w:rFonts w:ascii="Times New Roman"/>
          <w:b w:val="false"/>
          <w:i w:val="false"/>
          <w:color w:val="000000"/>
          <w:sz w:val="28"/>
        </w:rPr>
        <w:t>
      ЭЫДҰ елдерінде неғұрлым жиі қолданылатын қағидалар бюджеттің борышы мен теңгерімін шектейді және көбіне бұл қатар жүреді.</w:t>
      </w:r>
    </w:p>
    <w:p>
      <w:pPr>
        <w:spacing w:after="0"/>
        <w:ind w:left="0"/>
        <w:jc w:val="both"/>
      </w:pPr>
      <w:r>
        <w:rPr>
          <w:rFonts w:ascii="Times New Roman"/>
          <w:b w:val="false"/>
          <w:i w:val="false"/>
          <w:color w:val="000000"/>
          <w:sz w:val="28"/>
        </w:rPr>
        <w:t>
      Ұлттық фискалдық қағидаларда да шығыстар қағидалары басым. Көбінесе олар борыштың орнықтылығына неғұрлым сенімді негіз беру үшін бюджет немесе борыш теңгерімінің қағидаларымен бірге қолданылады.</w:t>
      </w:r>
    </w:p>
    <w:p>
      <w:pPr>
        <w:spacing w:after="0"/>
        <w:ind w:left="0"/>
        <w:jc w:val="both"/>
      </w:pPr>
      <w:r>
        <w:rPr>
          <w:rFonts w:ascii="Times New Roman"/>
          <w:b w:val="false"/>
          <w:i w:val="false"/>
          <w:color w:val="000000"/>
          <w:sz w:val="28"/>
        </w:rPr>
        <w:t>
      Кірістер қағидаларының атқаратын рөлі әлдеқайда шектеулі, олар мемлекеттік қаржының орнықтылығын қамтамасыз етуге сәйкес келмейтіндіктен солай болуы мүмкін.</w:t>
      </w:r>
    </w:p>
    <w:p>
      <w:pPr>
        <w:spacing w:after="0"/>
        <w:ind w:left="0"/>
        <w:jc w:val="both"/>
      </w:pPr>
      <w:r>
        <w:rPr>
          <w:rFonts w:ascii="Times New Roman"/>
          <w:b w:val="false"/>
          <w:i w:val="false"/>
          <w:color w:val="000000"/>
          <w:sz w:val="28"/>
        </w:rPr>
        <w:t>
      ЭЫДҰ елдерінде қағидаларды имплементациялауды қамтамасыз етуге арналған заңнамалық база басқару типіне және елге байланысты ерекшеленеді. Ұлттық шығыстар, теңгерім және борыш қағидаларының негізгі бөлігі заңнамалық нормаларда бекітілген. Қолданыстағы кіріс қағидаларының аз бөлігі саяси міндеттемелерді, коалициялық келісімдер мен заңнамалық нормаларды бірге қолдану есебінен іске асырылады. Тұтастай алғанда, теңгерім мен борыш қағидаларының көпшілігі халықаралық шарттарда (Еуропалық Кеңес (бұдан әрі – ЕК) шеңберінде) белгіленген ұлттықтан жоғары қағидалар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Автоматты түрде түзету тетіктері</w:t>
      </w:r>
    </w:p>
    <w:p>
      <w:pPr>
        <w:spacing w:after="0"/>
        <w:ind w:left="0"/>
        <w:jc w:val="both"/>
      </w:pPr>
      <w:r>
        <w:rPr>
          <w:rFonts w:ascii="Times New Roman"/>
          <w:b w:val="false"/>
          <w:i w:val="false"/>
          <w:color w:val="000000"/>
          <w:sz w:val="28"/>
        </w:rPr>
        <w:t>
      Қағидаларды автоматты түрде түзету тетіктері олардың күшін арттыруы мүмкін, бірақ олар әзірше аздаған қағидаларға ғана енгізілген. Қағидалардың басқа да элементтеріне қатысты жағдайдағыдай тетікті нақты айқындау және оны заңнамада бекіту олардың сақталуына ықпал етуі мүмкін, бірақ түбінде, саяси ерік маңызды.</w:t>
      </w:r>
    </w:p>
    <w:p>
      <w:pPr>
        <w:spacing w:after="0"/>
        <w:ind w:left="0"/>
        <w:jc w:val="both"/>
      </w:pPr>
      <w:r>
        <w:rPr>
          <w:rFonts w:ascii="Times New Roman"/>
          <w:b w:val="false"/>
          <w:i w:val="false"/>
          <w:color w:val="000000"/>
          <w:sz w:val="28"/>
        </w:rPr>
        <w:t xml:space="preserve">
      Борыш шегін ЖІӨ-ге қатысты 60 %-да белгілейтін Польша мен Словакияның борышына қатысты қағидалар шекті мәндерді қамтиды, оларға </w:t>
      </w:r>
    </w:p>
    <w:p>
      <w:pPr>
        <w:spacing w:after="0"/>
        <w:ind w:left="0"/>
        <w:jc w:val="both"/>
      </w:pPr>
      <w:r>
        <w:rPr>
          <w:rFonts w:ascii="Times New Roman"/>
          <w:b w:val="false"/>
          <w:i w:val="false"/>
          <w:color w:val="000000"/>
          <w:sz w:val="28"/>
        </w:rPr>
        <w:t xml:space="preserve">қол жеткізгеннен кейін осы қағиданы бұзбау үшін автоматты түрде </w:t>
      </w:r>
    </w:p>
    <w:p>
      <w:pPr>
        <w:spacing w:after="0"/>
        <w:ind w:left="0"/>
        <w:jc w:val="both"/>
      </w:pPr>
      <w:r>
        <w:rPr>
          <w:rFonts w:ascii="Times New Roman"/>
          <w:b w:val="false"/>
          <w:i w:val="false"/>
          <w:color w:val="000000"/>
          <w:sz w:val="28"/>
        </w:rPr>
        <w:t>іс-қимылдарға бастама жасалады.</w:t>
      </w:r>
    </w:p>
    <w:p>
      <w:pPr>
        <w:spacing w:after="0"/>
        <w:ind w:left="0"/>
        <w:jc w:val="both"/>
      </w:pPr>
      <w:r>
        <w:rPr>
          <w:rFonts w:ascii="Times New Roman"/>
          <w:b w:val="false"/>
          <w:i w:val="false"/>
          <w:color w:val="000000"/>
          <w:sz w:val="28"/>
        </w:rPr>
        <w:t>
      Мысалы, Словакия жағдайында борыштың ЖІӨ-ге қатынасы 50 %-ға жеткенде, қаржы министрі парламентке өсудің себептерін түсіндіріп, борышты азайту шараларын ұсынуға міндетті. ЖІӨ-нің 53 %-ы деңгейінде министрлер кабинеті борышты қысқарту және жалақыны тоқтата тұру бойынша шаралар топтамасын қабылдауға тиіс. Деңгей 55 % болған кезде шығыстар автоматты түрде 3 %-ға қысқарады, ал ЕК қорлары бірлесіп қаржыландырған шығыстарды қоспағанда, келесі жылы бюджеттік шығыстар тоқтатыла тұрады. ЖІӨ 57 % болған кезде министрлердің кабинеті теңгерімделген бюджетті ұсынуға тиіс. Ең дұрысы, егер тиімді іс-қимылдар ертерек жасалса, кейінірек триггерлік нүктелер талап етілмейді.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 уағдаластықтар</w:t>
      </w:r>
    </w:p>
    <w:p>
      <w:pPr>
        <w:spacing w:after="0"/>
        <w:ind w:left="0"/>
        <w:jc w:val="both"/>
      </w:pPr>
      <w:r>
        <w:rPr>
          <w:rFonts w:ascii="Times New Roman"/>
          <w:b w:val="false"/>
          <w:i w:val="false"/>
          <w:color w:val="000000"/>
          <w:sz w:val="28"/>
        </w:rPr>
        <w:t>
      Фискалдық қағидаларды тиімді орындау мен мониторингтеу көбінесі бірқатар көмекші тетіктер мен жақсы институционалдық әлеуетті талап етеді.</w:t>
      </w:r>
    </w:p>
    <w:p>
      <w:pPr>
        <w:spacing w:after="0"/>
        <w:ind w:left="0"/>
        <w:jc w:val="both"/>
      </w:pPr>
      <w:r>
        <w:rPr>
          <w:rFonts w:ascii="Times New Roman"/>
          <w:b w:val="false"/>
          <w:i w:val="false"/>
          <w:color w:val="000000"/>
          <w:sz w:val="28"/>
        </w:rPr>
        <w:t>
      Аустралия, Франция, Швеция және Біріккен Корольдікте пайдаланылатын орта мерзімді бюджеттік шеңберлер басымдықтарды белгілейді, көптеген жылдардағы шеңберде кірістерді, сол сияқты шығыстарды бюджеттік қаржыландыру деңгейімен бірдей деңгейде ұсынады және басқарады. Бұл үкіметтерге бірнеше жыл бойы қазіргі және ұсынылып отырған саясаттың әсерін көрсетуге, болашақ бюджеттік басымдықтарды белгілеуге және түптеп келгенде, мемлекет шығыстарының жақсы бақылануына қол жеткізуге мүмкіндік береді.</w:t>
      </w:r>
    </w:p>
    <w:p>
      <w:pPr>
        <w:spacing w:after="0"/>
        <w:ind w:left="0"/>
        <w:jc w:val="both"/>
      </w:pPr>
      <w:r>
        <w:rPr>
          <w:rFonts w:ascii="Times New Roman"/>
          <w:b w:val="false"/>
          <w:i w:val="false"/>
          <w:color w:val="000000"/>
          <w:sz w:val="28"/>
        </w:rPr>
        <w:t>
      Міндеттемелерді бақылау, мерзімі өткен берешектерді және ақша қаражатын басқару жүйелерін мониторингтеу сияқты бюджетті атқарудың тиімді жүйелері бюджет нәтижелерінің бюджеттік қаржыландыруға сәйкес келуі үшін қажет.</w:t>
      </w:r>
    </w:p>
    <w:p>
      <w:pPr>
        <w:spacing w:after="0"/>
        <w:ind w:left="0"/>
        <w:jc w:val="both"/>
      </w:pPr>
      <w:r>
        <w:rPr>
          <w:rFonts w:ascii="Times New Roman"/>
          <w:b w:val="false"/>
          <w:i w:val="false"/>
          <w:color w:val="000000"/>
          <w:sz w:val="28"/>
        </w:rPr>
        <w:t>
      Салық-бюджет қағидалары әдетте рәсімдеу талаптары мен ашықтық талаптарын, ал кейбір жағдайларда сандық қағидаларды белгілейтін қаржылық жауапкершілік туралы заңдарда қолдау табуы мүмкін.</w:t>
      </w:r>
    </w:p>
    <w:p>
      <w:pPr>
        <w:spacing w:after="0"/>
        <w:ind w:left="0"/>
        <w:jc w:val="both"/>
      </w:pPr>
      <w:r>
        <w:rPr>
          <w:rFonts w:ascii="Times New Roman"/>
          <w:b w:val="false"/>
          <w:i w:val="false"/>
          <w:color w:val="000000"/>
          <w:sz w:val="28"/>
        </w:rPr>
        <w:t>
      Кейбір елдерде, мысалы, Перуде, Испанияда фискалдық жауапкершілік туралы заңдарда ұлттық фискалдық қағидалардың нақты сандық мақсаттары қамтылған. Басқа елдерде (мысалы, Аустралия мен Жаңа Зеландия) қаржылық жауапкершілік туралы заңдар рәсімдік аспектілерге көбірек назар аударады, ашықтық талаптары мен үкіметтің фискалдық стратегияны бюджет құжаттарында егжей-тегжейлі сипаттауы қажеттілігін белгілейді.</w:t>
      </w:r>
    </w:p>
    <w:p>
      <w:pPr>
        <w:spacing w:after="0"/>
        <w:ind w:left="0"/>
        <w:jc w:val="both"/>
      </w:pPr>
      <w:r>
        <w:rPr>
          <w:rFonts w:ascii="Times New Roman"/>
          <w:b w:val="false"/>
          <w:i w:val="false"/>
          <w:color w:val="000000"/>
          <w:sz w:val="28"/>
        </w:rPr>
        <w:t>
      Экономикасы дамыған елдердің көбі тәуелсіз органдарды өздерінің қаржылық қағидаларына деген сенімді одан әрі арттыру үшін пайдаланады.</w:t>
      </w:r>
    </w:p>
    <w:p>
      <w:pPr>
        <w:spacing w:after="0"/>
        <w:ind w:left="0"/>
        <w:jc w:val="both"/>
      </w:pPr>
      <w:r>
        <w:rPr>
          <w:rFonts w:ascii="Times New Roman"/>
          <w:b w:val="false"/>
          <w:i w:val="false"/>
          <w:color w:val="000000"/>
          <w:sz w:val="28"/>
        </w:rPr>
        <w:t>
      Мысалдардың бірі Швед салық-бюджет саясаты жөніндегі кеңесі болып табылады, ол бюджеттік теңгерім қағидасының сақталуын қадағалайды, ағымдағы салық-бюджет саясатының бюджеттің орнықтылығына сәйкестігін, сондай-ақ бюджеттің ашықтығы мен болжамдардың сапасын бағалайды. Салықтық кеңестер немесе тәуелсіз комитеттер де түйінді бюджеттік болжамдар мен әдіснамаларды ұсына алады, мысалы, Чилиде қағидаларды орындау кезінде түйінді факторлар болып табылатын әлеуетті ЖІӨ-ні және шикізат тауарларының анықтамалық бағаларын есептеу үшін ұсынылады. Дағдарыстан кейін кейбір елдер (Ирландия, Португалия, Румыния, Біріккен Корольдік) фискалдық кеңестер құрды.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тәуекелдер және мемлекеттік қаржының ұзақ мерзімді орнықтылығы туралы есепті әзірлеу жөніндегі тәжірибе</w:t>
      </w:r>
      <w:r>
        <w:rPr>
          <w:rFonts w:ascii="Times New Roman"/>
          <w:b w:val="false"/>
          <w:i w:val="false"/>
          <w:color w:val="000000"/>
          <w:sz w:val="28"/>
        </w:rPr>
        <w:t xml:space="preserve"> ЭЫДҰ-ға мүше жекелеген елдерде:</w:t>
      </w:r>
    </w:p>
    <w:p>
      <w:pPr>
        <w:spacing w:after="0"/>
        <w:ind w:left="0"/>
        <w:jc w:val="both"/>
      </w:pPr>
      <w:r>
        <w:rPr>
          <w:rFonts w:ascii="Times New Roman"/>
          <w:b w:val="false"/>
          <w:i w:val="false"/>
          <w:color w:val="000000"/>
          <w:sz w:val="28"/>
        </w:rPr>
        <w:t>
      1) фискалдық (бюджеттік) тәуекелдер туралы есеп;</w:t>
      </w:r>
    </w:p>
    <w:p>
      <w:pPr>
        <w:spacing w:after="0"/>
        <w:ind w:left="0"/>
        <w:jc w:val="both"/>
      </w:pPr>
      <w:r>
        <w:rPr>
          <w:rFonts w:ascii="Times New Roman"/>
          <w:b w:val="false"/>
          <w:i w:val="false"/>
          <w:color w:val="000000"/>
          <w:sz w:val="28"/>
        </w:rPr>
        <w:t>
      2) ұзақ мерзімді орнықтылық туралы есеп жеке-жеке дербес құжаттар ретінде қалыптасатынын көрсетеді.</w:t>
      </w:r>
    </w:p>
    <w:p>
      <w:pPr>
        <w:spacing w:after="0"/>
        <w:ind w:left="0"/>
        <w:jc w:val="both"/>
      </w:pPr>
      <w:r>
        <w:rPr>
          <w:rFonts w:ascii="Times New Roman"/>
          <w:b w:val="false"/>
          <w:i w:val="false"/>
          <w:color w:val="000000"/>
          <w:sz w:val="28"/>
        </w:rPr>
        <w:t>
      Бюджеттік тәуекелдер туралы есеп (бұдан әрі – БТЕ) бюджеттік тәуекелдерді басқару жүйесінің соңғы (түпкілікті) құрамдауышы болып табылады, ол тәуекелдерді айқындау мен талдауды (1-қадам); тәуекелдерді азайтуды (2-қадам); провизиялар/резервтер құруды (3-қадам); қалдық тәуекелдермен жұмысты (4-қадам) қамтиды.</w:t>
      </w:r>
    </w:p>
    <w:p>
      <w:pPr>
        <w:spacing w:after="0"/>
        <w:ind w:left="0"/>
        <w:jc w:val="both"/>
      </w:pPr>
      <w:r>
        <w:rPr>
          <w:rFonts w:ascii="Times New Roman"/>
          <w:b w:val="false"/>
          <w:i w:val="false"/>
          <w:color w:val="000000"/>
          <w:sz w:val="28"/>
        </w:rPr>
        <w:t>
      Бұл ретте бюджеттік тәуекелдерді басқару жүйесінің негізгі қағидаттары мыналар болып табылады:</w:t>
      </w:r>
    </w:p>
    <w:p>
      <w:pPr>
        <w:spacing w:after="0"/>
        <w:ind w:left="0"/>
        <w:jc w:val="both"/>
      </w:pPr>
      <w:r>
        <w:rPr>
          <w:rFonts w:ascii="Times New Roman"/>
          <w:b w:val="false"/>
          <w:i w:val="false"/>
          <w:color w:val="000000"/>
          <w:sz w:val="28"/>
        </w:rPr>
        <w:t>
      тәуекелдің барынша қолайлы деңгейін ескере отырып, саясат шараларын таңдау;</w:t>
      </w:r>
    </w:p>
    <w:p>
      <w:pPr>
        <w:spacing w:after="0"/>
        <w:ind w:left="0"/>
        <w:jc w:val="both"/>
      </w:pPr>
      <w:r>
        <w:rPr>
          <w:rFonts w:ascii="Times New Roman"/>
          <w:b w:val="false"/>
          <w:i w:val="false"/>
          <w:color w:val="000000"/>
          <w:sz w:val="28"/>
        </w:rPr>
        <w:t>
       тәуекелдерді басқару үшін барынша көп мүмкіндіктері бар органдарға тәуекелдерді бекіту;</w:t>
      </w:r>
    </w:p>
    <w:p>
      <w:pPr>
        <w:spacing w:after="0"/>
        <w:ind w:left="0"/>
        <w:jc w:val="both"/>
      </w:pPr>
      <w:r>
        <w:rPr>
          <w:rFonts w:ascii="Times New Roman"/>
          <w:b w:val="false"/>
          <w:i w:val="false"/>
          <w:color w:val="000000"/>
          <w:sz w:val="28"/>
        </w:rPr>
        <w:t>
      пайданы/шығасыларды және тәуекелдердің басымдылығын талдау негізінде тәуекелдерді азайту стратегиясын әзірлеу;</w:t>
      </w:r>
    </w:p>
    <w:p>
      <w:pPr>
        <w:spacing w:after="0"/>
        <w:ind w:left="0"/>
        <w:jc w:val="both"/>
      </w:pPr>
      <w:r>
        <w:rPr>
          <w:rFonts w:ascii="Times New Roman"/>
          <w:b w:val="false"/>
          <w:i w:val="false"/>
          <w:color w:val="000000"/>
          <w:sz w:val="28"/>
        </w:rPr>
        <w:t>
      "теріс пайдалану және масылдық тәуекелін" жою.</w:t>
      </w:r>
    </w:p>
    <w:p>
      <w:pPr>
        <w:spacing w:after="0"/>
        <w:ind w:left="0"/>
        <w:jc w:val="both"/>
      </w:pPr>
      <w:r>
        <w:rPr>
          <w:rFonts w:ascii="Times New Roman"/>
          <w:b w:val="false"/>
          <w:i w:val="false"/>
          <w:color w:val="000000"/>
          <w:sz w:val="28"/>
        </w:rPr>
        <w:t>
      БТЕ-де орта және ұзақ мерзімді перспективада бюджеттік басқару және тұрақтылық үшін проблемаларға әкеп соқтыруы мүмкін бюджеттік болжамдардың әлеуетті тәуекелдері айқындалады.</w:t>
      </w:r>
    </w:p>
    <w:p>
      <w:pPr>
        <w:spacing w:after="0"/>
        <w:ind w:left="0"/>
        <w:jc w:val="both"/>
      </w:pPr>
      <w:r>
        <w:rPr>
          <w:rFonts w:ascii="Times New Roman"/>
          <w:b w:val="false"/>
          <w:i w:val="false"/>
          <w:color w:val="000000"/>
          <w:sz w:val="28"/>
        </w:rPr>
        <w:t>
      Халықаралық практикаға сәйкес БТЕ-де макроэкономикалық конъюнктура үшін әлеуетті тәуекелдер айқындалады, өйткені макроэкономикалық тәуекелдер жиі туындайды және бюджеттік позицияға елеулі әсер етеді.</w:t>
      </w:r>
    </w:p>
    <w:p>
      <w:pPr>
        <w:spacing w:after="0"/>
        <w:ind w:left="0"/>
        <w:jc w:val="both"/>
      </w:pPr>
      <w:r>
        <w:rPr>
          <w:rFonts w:ascii="Times New Roman"/>
          <w:b w:val="false"/>
          <w:i w:val="false"/>
          <w:color w:val="000000"/>
          <w:sz w:val="28"/>
        </w:rPr>
        <w:t xml:space="preserve">
      ЭЫДҰ-ға мүше жекелеген елдер бюджеттік тәуекелдерді талдауды іске асырды, онда жыл сайынғы бюджеттік құжаттаманың жекелеген </w:t>
      </w:r>
    </w:p>
    <w:p>
      <w:pPr>
        <w:spacing w:after="0"/>
        <w:ind w:left="0"/>
        <w:jc w:val="both"/>
      </w:pPr>
      <w:r>
        <w:rPr>
          <w:rFonts w:ascii="Times New Roman"/>
          <w:b w:val="false"/>
          <w:i w:val="false"/>
          <w:color w:val="000000"/>
          <w:sz w:val="28"/>
        </w:rPr>
        <w:t>тараулары/бөлімдері түрінде не дербес құжат түрінде нәтижелер ашып көрсетіледі. Филиппин, Грузия, Руанда, Уганда және Гана сияқты елдер де БТЕ шығарады, Оңтүстік Африка Республикасы және Кения бюджет саясаты туралы жылдық есепте бюджеттік тәуекелдердің талдауын ашып көрсетеді.</w:t>
      </w:r>
    </w:p>
    <w:p>
      <w:pPr>
        <w:spacing w:after="0"/>
        <w:ind w:left="0"/>
        <w:jc w:val="both"/>
      </w:pPr>
      <w:r>
        <w:rPr>
          <w:rFonts w:ascii="Times New Roman"/>
          <w:b w:val="false"/>
          <w:i w:val="false"/>
          <w:color w:val="000000"/>
          <w:sz w:val="28"/>
        </w:rPr>
        <w:t>
      Көптеген елдер үшін БТЕ-нің құрылымы жалпы ұқсас және мыналарды қамтиды: өткен макроэкономикалық күйзелістер мен экономикаға әсер етуді беру тетіктерінің нақты сипаттамасы; бюджет құрамдауыштарына (кіріс және шығыс бөліктеріне) ықпалдың сипаттамасы; болжамды қателіктерді талдау; әртүрлі макроэкономикалық сценарийлердің және/немесе болжамды эмпирикалық әсерлердің есептемесі; шартты міндеттемелер бойынша тәуекелдердің сипаттамасы; өзге де тәуекелдердің сипаттамасы.</w:t>
      </w:r>
    </w:p>
    <w:p>
      <w:pPr>
        <w:spacing w:after="0"/>
        <w:ind w:left="0"/>
        <w:jc w:val="both"/>
      </w:pPr>
      <w:r>
        <w:rPr>
          <w:rFonts w:ascii="Times New Roman"/>
          <w:b w:val="false"/>
          <w:i w:val="false"/>
          <w:color w:val="000000"/>
          <w:sz w:val="28"/>
        </w:rPr>
        <w:t>
      Жекелеген елдер бюджеттік тәуекелдерді талдаумен қатар ұзақ мерзімді бюджеттік орнықтылықтың талдауын да шығарады, ол әдетте, БТЕ-ге  қарағанда мерзімділігі аз дербес құжат түрінде жарияланады.</w:t>
      </w:r>
    </w:p>
    <w:p>
      <w:pPr>
        <w:spacing w:after="0"/>
        <w:ind w:left="0"/>
        <w:jc w:val="both"/>
      </w:pPr>
      <w:r>
        <w:rPr>
          <w:rFonts w:ascii="Times New Roman"/>
          <w:b w:val="false"/>
          <w:i w:val="false"/>
          <w:color w:val="000000"/>
          <w:sz w:val="28"/>
        </w:rPr>
        <w:t>
      Ұзақ мерзімді бюджеттік орнықтылық туралы есеп (бұдан әрі – ҰБОЕ) қысқа және орта мерзімді экономикалық болжамдау шегінен асып түсетін кезеңде бюджет позициясына теріс әсер етуі мүмкін ЖІӨ өсуінің базалық көрсеткіштерінің, бюджет шығыстары мен кірістерінің трендтерін айқындау үшін әзірленеді. Мысалы, халықтың қартаюының ЖІӨ өсуіне, әсіресе зейнетақымен қамсыздандыру және денсаулық сақтау шығыстарына әсері. 2012 жылы Канада Қаржы министрлігі елдің зейнетақы төлемдері мен борышы бойынша "Халықтың қартаюының экономикалық және фискалдық көрсеткіштерге әсері туралы есеп" (Еconomic and Fiscal Implications of Canada's Aging Population) атты 2050 жылға дейінгі ұзақ мерзімді фискалдық болжам әзірледі.</w:t>
      </w:r>
    </w:p>
    <w:p>
      <w:pPr>
        <w:spacing w:after="0"/>
        <w:ind w:left="0"/>
        <w:jc w:val="both"/>
      </w:pPr>
      <w:r>
        <w:rPr>
          <w:rFonts w:ascii="Times New Roman"/>
          <w:b w:val="false"/>
          <w:i w:val="false"/>
          <w:color w:val="000000"/>
          <w:sz w:val="28"/>
        </w:rPr>
        <w:t xml:space="preserve">
      Бұдан басқа бюджеттік тәуекелдер және мемлекеттік қаржының ұзақ мерзімді орнықтылығы туралы талдамалық есептерді қалыптастыру Қазақстан Республикасының Үкіметі мен жұртшылықтың мемлекеттік қаржы үшін бюджеттік тәуекелдердің ауқымы мен көздері туралы хабардар болуын арттырады, тәуекелдерді тежеу жөніндегі шараларды қолдану үшін ынталандыруды күшейтеді, сондай-ақ мемлекеттік қаражатты басқару мәселелерінде Қазақстан Республикасының Үкіметі шешімдерінің тиімділігі мен нәтижелілігін және инвесторлар мен халық тарапынан сенім деңгейін арттырады.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Блоктық бюджетті қолдану тәжірибесі</w:t>
      </w:r>
    </w:p>
    <w:p>
      <w:pPr>
        <w:spacing w:after="0"/>
        <w:ind w:left="0"/>
        <w:jc w:val="both"/>
      </w:pPr>
      <w:r>
        <w:rPr>
          <w:rFonts w:ascii="Times New Roman"/>
          <w:b w:val="false"/>
          <w:i w:val="false"/>
          <w:color w:val="000000"/>
          <w:sz w:val="28"/>
        </w:rPr>
        <w:t>
      Блоктық бюджетті қолдану тәжірибесі Сингапур Республикасының бюджет жүйесінде барынша қолданылады. Бұл жерде әрбір министрлік бойынша "бюджеттік блоктар" немесе "блоктық бюджет" (Block-budget) жүйесі бар. Бұл "блок" соңғы жеті жылдағы шығыстарды ескере отырып, ұзақ мерзімді перспективаға қалыптастырылады.</w:t>
      </w:r>
    </w:p>
    <w:p>
      <w:pPr>
        <w:spacing w:after="0"/>
        <w:ind w:left="0"/>
        <w:jc w:val="both"/>
      </w:pPr>
      <w:r>
        <w:rPr>
          <w:rFonts w:ascii="Times New Roman"/>
          <w:b w:val="false"/>
          <w:i w:val="false"/>
          <w:color w:val="000000"/>
          <w:sz w:val="28"/>
        </w:rPr>
        <w:t>
      Мұндай блок бюджетте ЖІӨ үлесі ретінде белгіленеді, яғни әрбір министрлік бюджетінің көлемі ЖІӨ-ге қатысты пайыз түрінде айқындалды. Мысалы, Білім министрлігінің жоғарғы шегі жылына ЖІӨ-нің 4 %-ына тең болуы мүмкін.</w:t>
      </w:r>
    </w:p>
    <w:p>
      <w:pPr>
        <w:spacing w:after="0"/>
        <w:ind w:left="0"/>
        <w:jc w:val="both"/>
      </w:pPr>
      <w:r>
        <w:rPr>
          <w:rFonts w:ascii="Times New Roman"/>
          <w:b w:val="false"/>
          <w:i w:val="false"/>
          <w:color w:val="000000"/>
          <w:sz w:val="28"/>
        </w:rPr>
        <w:t>
      "Блок" шеңберінде министрліктер әртүрлі қызмет түрлері арасындағы қаражаттың түпкілікті көлемін айқындауда дербестікке ие, яғни бір министрлік ішінде шығыстарды бөлу министрліктің өз ұйғарымы бойынша жүргізіледі.</w:t>
      </w:r>
    </w:p>
    <w:p>
      <w:pPr>
        <w:spacing w:after="0"/>
        <w:ind w:left="0"/>
        <w:jc w:val="both"/>
      </w:pPr>
      <w:r>
        <w:rPr>
          <w:rFonts w:ascii="Times New Roman"/>
          <w:b w:val="false"/>
          <w:i w:val="false"/>
          <w:color w:val="000000"/>
          <w:sz w:val="28"/>
        </w:rPr>
        <w:t>
      Бюджетті атқару барысында бюджеттік бағдарламалардың әкімшілері қаражатты басқаруда толық дербестікке ие, бюджеттік "блок" шеңберінде қаражатты қайта бөлуді келісудің қажеті жоқ.</w:t>
      </w:r>
    </w:p>
    <w:p>
      <w:pPr>
        <w:spacing w:after="0"/>
        <w:ind w:left="0"/>
        <w:jc w:val="both"/>
      </w:pPr>
      <w:r>
        <w:rPr>
          <w:rFonts w:ascii="Times New Roman"/>
          <w:b w:val="false"/>
          <w:i w:val="false"/>
          <w:color w:val="000000"/>
          <w:sz w:val="28"/>
        </w:rPr>
        <w:t xml:space="preserve">
      Бес жылдық жоспарлау кезеңінде министрліктер келесі жылдары қаржыландыру есебінен бір жыл ішінде қаражатты қарызға ала алады және бір жыл ішінде қаржыландыруды келесі жылға қалдыра алады. Бес жылдық кезең ішінде шығыстар лимиті бекітілген, бірақ әрбір жеке жыл ауыспалы жыл болып табылады. </w:t>
      </w:r>
    </w:p>
    <w:p>
      <w:pPr>
        <w:spacing w:after="0"/>
        <w:ind w:left="0"/>
        <w:jc w:val="both"/>
      </w:pPr>
      <w:r>
        <w:rPr>
          <w:rFonts w:ascii="Times New Roman"/>
          <w:b w:val="false"/>
          <w:i w:val="false"/>
          <w:color w:val="000000"/>
          <w:sz w:val="28"/>
        </w:rPr>
        <w:t>
      Блоктық бюджеттің артықшылығы – мұндай тетік үлкен болжамдылықты және бюджет шығыстарының анағұрлым тұрақты құрылымын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ЭЫДҰ елдерінің бюджет шығыстарының шолуын қолдану тәжірибесі</w:t>
      </w:r>
    </w:p>
    <w:p>
      <w:pPr>
        <w:spacing w:after="0"/>
        <w:ind w:left="0"/>
        <w:jc w:val="both"/>
      </w:pPr>
      <w:r>
        <w:rPr>
          <w:rFonts w:ascii="Times New Roman"/>
          <w:b w:val="false"/>
          <w:i w:val="false"/>
          <w:color w:val="000000"/>
          <w:sz w:val="28"/>
        </w:rPr>
        <w:t>
      Шығыстарға шолулар ЭЫДҰ елдерінде кеңінен пайдаланылады, бірақ олар ауқымы мен мақсаттары бойынша ерекшеленеді.</w:t>
      </w:r>
    </w:p>
    <w:p>
      <w:pPr>
        <w:spacing w:after="0"/>
        <w:ind w:left="0"/>
        <w:jc w:val="both"/>
      </w:pPr>
      <w:r>
        <w:rPr>
          <w:rFonts w:ascii="Times New Roman"/>
          <w:b w:val="false"/>
          <w:i w:val="false"/>
          <w:color w:val="000000"/>
          <w:sz w:val="28"/>
        </w:rPr>
        <w:t>
      Бір типі – шығыстарға "жан-жақты" шолу. Әдетте, ол жалпы шығыстарды көптеп қысқарту қажеттілігі болған кезде немесе саяси мақсаттарға сәйкес шығыстарды стратегиялық қайта бөлу үшін жүзеге асырылады. Ұлыбритания мен Ирландия "жан-жақты" тәсілдің үлгісі болып табылады, олар бұл тәсілді қатаң үнемдеу кезеңінде жалпы қысқартуларға қол жеткізу үшін пайдаланған. Канада, Дания мен Нидерландыда қолданылатын неғұрлым стандартты тәсіл саланың немесе бағдарламаның шығыстарына неғұрлым шектеулі шолу жасауды білдіреді. Инновацияларға немесе үкіметтің негізгі құралдарын басқаруға арналған шығыстар сияқты салаларда деңгейлес шолу мысалдары да бар.</w:t>
      </w:r>
    </w:p>
    <w:p>
      <w:pPr>
        <w:spacing w:after="0"/>
        <w:ind w:left="0"/>
        <w:jc w:val="both"/>
      </w:pPr>
      <w:r>
        <w:rPr>
          <w:rFonts w:ascii="Times New Roman"/>
          <w:b w:val="false"/>
          <w:i w:val="false"/>
          <w:color w:val="000000"/>
          <w:sz w:val="28"/>
        </w:rPr>
        <w:t>
      Қаражатты тиімді үнемдеу немесе басқа салаларға қайта бөлу мүмкіндігін айқындаудан басқа мұндай шолулар бар шығыстардың үкіметтің стратегиялық басымдықтарымен және мақсаттарымен үйлесімділігін тексеруде маңызды рөл атқаруы мүмкін.</w:t>
      </w:r>
    </w:p>
    <w:p>
      <w:pPr>
        <w:spacing w:after="0"/>
        <w:ind w:left="0"/>
        <w:jc w:val="both"/>
      </w:pPr>
      <w:r>
        <w:rPr>
          <w:rFonts w:ascii="Times New Roman"/>
          <w:b w:val="false"/>
          <w:i w:val="false"/>
          <w:color w:val="000000"/>
          <w:sz w:val="28"/>
        </w:rPr>
        <w:t>
      Бюджет шығыстарына шолу:</w:t>
      </w:r>
    </w:p>
    <w:p>
      <w:pPr>
        <w:spacing w:after="0"/>
        <w:ind w:left="0"/>
        <w:jc w:val="both"/>
      </w:pPr>
      <w:r>
        <w:rPr>
          <w:rFonts w:ascii="Times New Roman"/>
          <w:b w:val="false"/>
          <w:i w:val="false"/>
          <w:color w:val="000000"/>
          <w:sz w:val="28"/>
        </w:rPr>
        <w:t>
      тұрақты сипаттағы функциялар мен міндеттемелерді іске асыруға арналған шығыстардың оңтайлы көлемі мен құрылымын сақтауға;</w:t>
      </w:r>
    </w:p>
    <w:p>
      <w:pPr>
        <w:spacing w:after="0"/>
        <w:ind w:left="0"/>
        <w:jc w:val="both"/>
      </w:pPr>
      <w:r>
        <w:rPr>
          <w:rFonts w:ascii="Times New Roman"/>
          <w:b w:val="false"/>
          <w:i w:val="false"/>
          <w:color w:val="000000"/>
          <w:sz w:val="28"/>
        </w:rPr>
        <w:t>
      мемлекеттік саясаттың басым бағыттарын қаржыландыруды қамтамасыз ету мақсатында бюджет қаражаты әкімшілерін бюджет шығыстарын оңтайландырудың ішкі резервтерін іздеуге ынталандыруға;</w:t>
      </w:r>
    </w:p>
    <w:p>
      <w:pPr>
        <w:spacing w:after="0"/>
        <w:ind w:left="0"/>
        <w:jc w:val="both"/>
      </w:pPr>
      <w:r>
        <w:rPr>
          <w:rFonts w:ascii="Times New Roman"/>
          <w:b w:val="false"/>
          <w:i w:val="false"/>
          <w:color w:val="000000"/>
          <w:sz w:val="28"/>
        </w:rPr>
        <w:t>
      тиісті іс-шаралардың орындылығы мен өзектілігін, оларды іске асыру және қаржылық қамтамасыз ету тетіктерін, мемлекеттік саясат мақсаттарына қол жеткізу бойынша нәтижелер мен баламалы құралдардың болуын  үнемі  бағаламай, қаражат бөлудің көлемін дәстүрлі жоспарлаудан алшақтауға;</w:t>
      </w:r>
    </w:p>
    <w:p>
      <w:pPr>
        <w:spacing w:after="0"/>
        <w:ind w:left="0"/>
        <w:jc w:val="both"/>
      </w:pPr>
      <w:r>
        <w:rPr>
          <w:rFonts w:ascii="Times New Roman"/>
          <w:b w:val="false"/>
          <w:i w:val="false"/>
          <w:color w:val="000000"/>
          <w:sz w:val="28"/>
        </w:rPr>
        <w:t>
      бюджет теңгерімділігі нашарлаған жағдайда бюджет шығыстарын желілік қысқарту практикасын барынша азайтуға;</w:t>
      </w:r>
    </w:p>
    <w:p>
      <w:pPr>
        <w:spacing w:after="0"/>
        <w:ind w:left="0"/>
        <w:jc w:val="both"/>
      </w:pPr>
      <w:r>
        <w:rPr>
          <w:rFonts w:ascii="Times New Roman"/>
          <w:b w:val="false"/>
          <w:i w:val="false"/>
          <w:color w:val="000000"/>
          <w:sz w:val="28"/>
        </w:rPr>
        <w:t>
      ұзақ мерзімді перспективада – бюджет шығыстарының құрылымын қаржылық және әлеуметтік-экономикалық орындылығы тұрғысынан неғұрлым оңтайлы жағдайда ұстауға мүмкіндік береді.</w:t>
      </w:r>
    </w:p>
    <w:p>
      <w:pPr>
        <w:spacing w:after="0"/>
        <w:ind w:left="0"/>
        <w:jc w:val="both"/>
      </w:pPr>
      <w:r>
        <w:rPr>
          <w:rFonts w:ascii="Times New Roman"/>
          <w:b w:val="false"/>
          <w:i w:val="false"/>
          <w:color w:val="000000"/>
          <w:sz w:val="28"/>
        </w:rPr>
        <w:t xml:space="preserve">
      Қазақстанға қарағанда шет елдер МЖӘ жобалары үшін бюджеттік міндеттемелерге шектеулер белгілеген кезде негізінен елдің </w:t>
      </w:r>
    </w:p>
    <w:p>
      <w:pPr>
        <w:spacing w:after="0"/>
        <w:ind w:left="0"/>
        <w:jc w:val="both"/>
      </w:pPr>
      <w:r>
        <w:rPr>
          <w:rFonts w:ascii="Times New Roman"/>
          <w:b w:val="false"/>
          <w:i w:val="false"/>
          <w:color w:val="000000"/>
          <w:sz w:val="28"/>
        </w:rPr>
        <w:t>ЖІӨ бағдарланады.</w:t>
      </w:r>
    </w:p>
    <w:p>
      <w:pPr>
        <w:spacing w:after="0"/>
        <w:ind w:left="0"/>
        <w:jc w:val="both"/>
      </w:pPr>
      <w:r>
        <w:rPr>
          <w:rFonts w:ascii="Times New Roman"/>
          <w:b w:val="false"/>
          <w:i w:val="false"/>
          <w:color w:val="000000"/>
          <w:sz w:val="28"/>
        </w:rPr>
        <w:t xml:space="preserve">
      4-БӨЛІМ. </w:t>
      </w:r>
    </w:p>
    <w:p>
      <w:pPr>
        <w:spacing w:after="0"/>
        <w:ind w:left="0"/>
        <w:jc w:val="both"/>
      </w:pPr>
      <w:r>
        <w:rPr>
          <w:rFonts w:ascii="Times New Roman"/>
          <w:b w:val="false"/>
          <w:i w:val="false"/>
          <w:color w:val="000000"/>
          <w:sz w:val="28"/>
        </w:rPr>
        <w:t xml:space="preserve">
      МЕМЛЕКЕТТІК ҚАРЖЫНЫ БАСҚАРУДЫ ДАМЫТУ ПАЙЫМЫ </w:t>
      </w:r>
    </w:p>
    <w:p>
      <w:pPr>
        <w:spacing w:after="0"/>
        <w:ind w:left="0"/>
        <w:jc w:val="both"/>
      </w:pPr>
      <w:r>
        <w:rPr>
          <w:rFonts w:ascii="Times New Roman"/>
          <w:b w:val="false"/>
          <w:i w:val="false"/>
          <w:color w:val="000000"/>
          <w:sz w:val="28"/>
        </w:rPr>
        <w:t>
      Бюджет-салық саясатының негізі қысқа мерзімді кезеңде макроэкономикалық және бюджеттік тұрақтылықты қамтамасыз етуге, орта мерзімді кезеңде бюджеттің орнықтылығына қол жеткізуге ықпал етуге және Үкіметтің даму саласындағы ұзақ мерзімді мақсаттарына сәйкес келуге тиіс.</w:t>
      </w:r>
    </w:p>
    <w:p>
      <w:pPr>
        <w:spacing w:after="0"/>
        <w:ind w:left="0"/>
        <w:jc w:val="both"/>
      </w:pPr>
      <w:r>
        <w:rPr>
          <w:rFonts w:ascii="Times New Roman"/>
          <w:b w:val="false"/>
          <w:i w:val="false"/>
          <w:color w:val="000000"/>
          <w:sz w:val="28"/>
        </w:rPr>
        <w:t>
      Әлемдік экономиканы қалпына келтіру қарқыны да, ауқымы да әлі белгісіз болып отыр. Мемлекеттік борыштың өсуі мен әлемдегі бюджет тапшылығының жоғары болуы аясында сыртқы қаржыландыруға қол жеткізу шектеулі болады, кірістерді ұлғайту мүмкіндігі шектеулі екенін ескере отырып, ірі тапшылықты қаржыландыру әлі де қиын міндет болып отыр.</w:t>
      </w:r>
    </w:p>
    <w:p>
      <w:pPr>
        <w:spacing w:after="0"/>
        <w:ind w:left="0"/>
        <w:jc w:val="both"/>
      </w:pPr>
      <w:r>
        <w:rPr>
          <w:rFonts w:ascii="Times New Roman"/>
          <w:b w:val="false"/>
          <w:i w:val="false"/>
          <w:color w:val="000000"/>
          <w:sz w:val="28"/>
        </w:rPr>
        <w:t>
      Бюджеттік шоғырландыру стратегиясын бастау қажет. Бюджетті сәтті шоғырландыру үшін:</w:t>
      </w:r>
    </w:p>
    <w:p>
      <w:pPr>
        <w:spacing w:after="0"/>
        <w:ind w:left="0"/>
        <w:jc w:val="both"/>
      </w:pPr>
      <w:r>
        <w:rPr>
          <w:rFonts w:ascii="Times New Roman"/>
          <w:b w:val="false"/>
          <w:i w:val="false"/>
          <w:color w:val="000000"/>
          <w:sz w:val="28"/>
        </w:rPr>
        <w:t>
      1) салық-бюджет саясатының мықты іргетасын қалау;</w:t>
      </w:r>
    </w:p>
    <w:p>
      <w:pPr>
        <w:spacing w:after="0"/>
        <w:ind w:left="0"/>
        <w:jc w:val="both"/>
      </w:pPr>
      <w:r>
        <w:rPr>
          <w:rFonts w:ascii="Times New Roman"/>
          <w:b w:val="false"/>
          <w:i w:val="false"/>
          <w:color w:val="000000"/>
          <w:sz w:val="28"/>
        </w:rPr>
        <w:t>
      2) мұнайға қатысты емес кірістерді жұмылдыру және салық жүйесін қайта қарау;</w:t>
      </w:r>
    </w:p>
    <w:p>
      <w:pPr>
        <w:spacing w:after="0"/>
        <w:ind w:left="0"/>
        <w:jc w:val="both"/>
      </w:pPr>
      <w:r>
        <w:rPr>
          <w:rFonts w:ascii="Times New Roman"/>
          <w:b w:val="false"/>
          <w:i w:val="false"/>
          <w:color w:val="000000"/>
          <w:sz w:val="28"/>
        </w:rPr>
        <w:t>
      3) жеке сектор үшін ынталандыруды бұрмалайтын тиімділігі төмен шығыстарды қысқарту және қаражатты өнімділікті арттыратын шығыстарға қайта бағыттау қажет.</w:t>
      </w:r>
    </w:p>
    <w:p>
      <w:pPr>
        <w:spacing w:after="0"/>
        <w:ind w:left="0"/>
        <w:jc w:val="both"/>
      </w:pPr>
      <w:r>
        <w:rPr>
          <w:rFonts w:ascii="Times New Roman"/>
          <w:b w:val="false"/>
          <w:i w:val="false"/>
          <w:color w:val="000000"/>
          <w:sz w:val="28"/>
        </w:rPr>
        <w:t>
      Бюджеттің орнықтылығын қамтамасыз ету және фискалдық саясаттың құбылмалылығын төмендету икемді және контрциклдік фискалдық қағидалар жүйесі есебінен қамтамасыз етілетін болады.</w:t>
      </w:r>
    </w:p>
    <w:p>
      <w:pPr>
        <w:spacing w:after="0"/>
        <w:ind w:left="0"/>
        <w:jc w:val="both"/>
      </w:pPr>
      <w:r>
        <w:rPr>
          <w:rFonts w:ascii="Times New Roman"/>
          <w:b w:val="false"/>
          <w:i w:val="false"/>
          <w:color w:val="000000"/>
          <w:sz w:val="28"/>
        </w:rPr>
        <w:t>
      Бюджеттік қағидалар жүйесіне қойылатын маңызды талап қағидалардың түрлі элементтерінің өзара үйлесімділігі болып табылады, ондай жағдайда қағидалардың біреуін таңдау қалғандарының орындалуына ықпал етеді.</w:t>
      </w:r>
    </w:p>
    <w:p>
      <w:pPr>
        <w:spacing w:after="0"/>
        <w:ind w:left="0"/>
        <w:jc w:val="both"/>
      </w:pPr>
      <w:r>
        <w:rPr>
          <w:rFonts w:ascii="Times New Roman"/>
          <w:b w:val="false"/>
          <w:i w:val="false"/>
          <w:color w:val="000000"/>
          <w:sz w:val="28"/>
        </w:rPr>
        <w:t>
      ҚРҰҚ-дан берілетін кепілдендірілген трансферт жөніндегі контрциклдік қағида мұнайдың бағасы жоғары болған кезде ҚРҰҚ-да қаражатты көбірек жинақтауға және мұнайдың бағасы төмен болған кезде бюджетті қолдауға мүмкіндік береді.</w:t>
      </w:r>
    </w:p>
    <w:p>
      <w:pPr>
        <w:spacing w:after="0"/>
        <w:ind w:left="0"/>
        <w:jc w:val="both"/>
      </w:pPr>
      <w:r>
        <w:rPr>
          <w:rFonts w:ascii="Times New Roman"/>
          <w:b w:val="false"/>
          <w:i w:val="false"/>
          <w:color w:val="000000"/>
          <w:sz w:val="28"/>
        </w:rPr>
        <w:t xml:space="preserve">
      Бюджет теңгерімінің нысаналы көрсеткіштері орта мерзімді перспективаға арналған шығыстардың шекті мәндерін белгілеу арқылы іске асырылатын болады. </w:t>
      </w:r>
    </w:p>
    <w:p>
      <w:pPr>
        <w:spacing w:after="0"/>
        <w:ind w:left="0"/>
        <w:jc w:val="both"/>
      </w:pPr>
      <w:r>
        <w:rPr>
          <w:rFonts w:ascii="Times New Roman"/>
          <w:b w:val="false"/>
          <w:i w:val="false"/>
          <w:color w:val="000000"/>
          <w:sz w:val="28"/>
        </w:rPr>
        <w:t>
      Шығыстардың шекті мәндері ҚРҰҚ-дан берілетін трансферттерді қысқарту және мемлекеттік борыш деңгейін қауіпсіз деңгейлерде ұстап тұру бойынша болжамды жолды, тиісті кезеңге арналған шынайы макроэкономикалық болжамдар мен кіріс болжамдарын көрсетуге тиіс.</w:t>
      </w:r>
    </w:p>
    <w:p>
      <w:pPr>
        <w:spacing w:after="0"/>
        <w:ind w:left="0"/>
        <w:jc w:val="both"/>
      </w:pPr>
      <w:r>
        <w:rPr>
          <w:rFonts w:ascii="Times New Roman"/>
          <w:b w:val="false"/>
          <w:i w:val="false"/>
          <w:color w:val="000000"/>
          <w:sz w:val="28"/>
        </w:rPr>
        <w:t>
      2023 жылдан бастап республикалық бюджет шығыстарының өсу қарқынының жоғарғы лимитін оларды инфляция бойынша мақсатқа ұлғайтылған алдыңғы 10 жылдағы ЖІӨ-нің орташа нақты өсуімен шектей отырып, белгілеу жоспарлануда. Өсу қарқынын шектеу кейін барлық бюджет шығыстары үшін номиналды шығыстар шегіне айналуы мүмкін.</w:t>
      </w:r>
    </w:p>
    <w:p>
      <w:pPr>
        <w:spacing w:after="0"/>
        <w:ind w:left="0"/>
        <w:jc w:val="both"/>
      </w:pPr>
      <w:r>
        <w:rPr>
          <w:rFonts w:ascii="Times New Roman"/>
          <w:b w:val="false"/>
          <w:i w:val="false"/>
          <w:color w:val="000000"/>
          <w:sz w:val="28"/>
        </w:rPr>
        <w:t>
      Болашақ шығыстар қажеттіліктері мен күтпеген факторлардан (мысалы, дүлей зілзалалар, қолайсыз макроэкономикалық соққылар, мұнай бағасының күрт төмендеуі және тағы басқа) туындайтын үрдістерге байланысты белгісіздіктерді назарға ала отырып, түпкілікті шығыстардың шектен аспауын кепілдендіру үшін шығыстар лимитіне қарағанда жоспарланатын шығыстар неғұрлым төмен деңгейде белгіленуге тиіс. Бұл күтпеген мән-жайларға арналған резерв күтпеген шығыстарды еңсеру үшін үкіметке маневр қорын, сондай-ақ болжаудағы қателіктер шамасын айқындайды.</w:t>
      </w:r>
    </w:p>
    <w:p>
      <w:pPr>
        <w:spacing w:after="0"/>
        <w:ind w:left="0"/>
        <w:jc w:val="both"/>
      </w:pPr>
      <w:r>
        <w:rPr>
          <w:rFonts w:ascii="Times New Roman"/>
          <w:b w:val="false"/>
          <w:i w:val="false"/>
          <w:color w:val="000000"/>
          <w:sz w:val="28"/>
        </w:rPr>
        <w:t>
      COVID-19 коронавирус инфекциясының пандемиясы салдарының ел экономикасына теріс әсері етуінен орын алған Қазақстандағы бюджет тапшылығының ұлғаюы, нақты ЖІӨ-нің төмендеуі және ұлттық валютаның әлсіреуі борыштың өсуінің негізгі себебі болды.</w:t>
      </w:r>
    </w:p>
    <w:p>
      <w:pPr>
        <w:spacing w:after="0"/>
        <w:ind w:left="0"/>
        <w:jc w:val="both"/>
      </w:pPr>
      <w:r>
        <w:rPr>
          <w:rFonts w:ascii="Times New Roman"/>
          <w:b w:val="false"/>
          <w:i w:val="false"/>
          <w:color w:val="000000"/>
          <w:sz w:val="28"/>
        </w:rPr>
        <w:t>
      2021 жылдың қорытындысы бойынша Еуразиялық экономикалық одаққа (бұдан әрі – ЕАЭО) қатысушы елдер үшін белгіленген лимит 50 % болса, мемлекеттік борыштың ЖІӨ-ге қатысты деңгейі 27,4 %-ды құрады.</w:t>
      </w:r>
    </w:p>
    <w:p>
      <w:pPr>
        <w:spacing w:after="0"/>
        <w:ind w:left="0"/>
        <w:jc w:val="both"/>
      </w:pPr>
      <w:r>
        <w:rPr>
          <w:rFonts w:ascii="Times New Roman"/>
          <w:b w:val="false"/>
          <w:i w:val="false"/>
          <w:color w:val="000000"/>
          <w:sz w:val="28"/>
        </w:rPr>
        <w:t>
      ЕАЭО туралы шартқа сәйкес, осы индикатор Шартта белгіленген сандық мәндерге сәйкес келмеген жағдайда мүше мемлекеттер шаралар, оның ішінде бірлескен шаралар әзірлеп, іске асырады, сондай-ақ қажет болған жағдайда Еуразиялық экономикалық комиссия (бұдан әрі – ЕЭК) бекітетін тәртіпке сәйкес экономикалық жағдайды тұрақтандыруға бағытталған ЕЭК ұсынымдарын ескереді.</w:t>
      </w:r>
    </w:p>
    <w:p>
      <w:pPr>
        <w:spacing w:after="0"/>
        <w:ind w:left="0"/>
        <w:jc w:val="both"/>
      </w:pPr>
      <w:r>
        <w:rPr>
          <w:rFonts w:ascii="Times New Roman"/>
          <w:b w:val="false"/>
          <w:i w:val="false"/>
          <w:color w:val="000000"/>
          <w:sz w:val="28"/>
        </w:rPr>
        <w:t>
      ЕАЭО туралы шартта белгіленген шекті мәннен асып кетуге жол бермеу мақсатында аралық шектеулер тетігін (автоматты борыштық тежегіштер) көздеу қажет,  оларға қол жеткізілген кезде негізгі индикатордың бұзылуын болдырмау үшін белгілі бір қадамдарға автоматты түрде бастама жасалады.</w:t>
      </w:r>
    </w:p>
    <w:p>
      <w:pPr>
        <w:spacing w:after="0"/>
        <w:ind w:left="0"/>
        <w:jc w:val="both"/>
      </w:pPr>
      <w:r>
        <w:rPr>
          <w:rFonts w:ascii="Times New Roman"/>
          <w:b w:val="false"/>
          <w:i w:val="false"/>
          <w:color w:val="000000"/>
          <w:sz w:val="28"/>
        </w:rPr>
        <w:t>
      Мұнайдың ұзақ мерзімді бағаларын бағалауға, фискалдық қағидалардың орындалуына мониторинг пен бақылауды қамтамасыз етуге Экономикалық саясат жөніндегі кеңес (бұдан әрі – ЭСК) белсенді қатысатын болады. ЭСК-нің қатысуы фискалдық қағидалар жүйесінің қатаңдығы мен ашықтығын арттыруға көмектеседі.</w:t>
      </w:r>
    </w:p>
    <w:p>
      <w:pPr>
        <w:spacing w:after="0"/>
        <w:ind w:left="0"/>
        <w:jc w:val="both"/>
      </w:pPr>
      <w:r>
        <w:rPr>
          <w:rFonts w:ascii="Times New Roman"/>
          <w:b w:val="false"/>
          <w:i w:val="false"/>
          <w:color w:val="000000"/>
          <w:sz w:val="28"/>
        </w:rPr>
        <w:t>
      Осылайша әрбір қағида бір-бірін өзара байланыса толықтыратын макроэкономикалық тұрақтылықты күшейтуге ықпал ететін бюджет қағидаларының тиімді жүйесі құрылады.</w:t>
      </w:r>
    </w:p>
    <w:p>
      <w:pPr>
        <w:spacing w:after="0"/>
        <w:ind w:left="0"/>
        <w:jc w:val="both"/>
      </w:pPr>
      <w:r>
        <w:rPr>
          <w:rFonts w:ascii="Times New Roman"/>
          <w:b w:val="false"/>
          <w:i w:val="false"/>
          <w:color w:val="000000"/>
          <w:sz w:val="28"/>
        </w:rPr>
        <w:t xml:space="preserve">
      Бюджет қағидаларының тиімді жүйесін құрудан басқа мемлекеттік қаржының орнықтылығын қамтамасыз ету саласындағы маңызды міндет бюджеттік тәуекелдер және мемлекеттік қаржының ұзақ мерзімді орнықтылығы туралы талдамалық есепте көрсетілетін бюджеттік тәуекелдерді және мемлекеттік қаржының ұзақ мерзімді орнықтылығын есепке алу мен талдау болып табылады. </w:t>
      </w:r>
    </w:p>
    <w:p>
      <w:pPr>
        <w:spacing w:after="0"/>
        <w:ind w:left="0"/>
        <w:jc w:val="both"/>
      </w:pPr>
      <w:r>
        <w:rPr>
          <w:rFonts w:ascii="Times New Roman"/>
          <w:b w:val="false"/>
          <w:i w:val="false"/>
          <w:color w:val="000000"/>
          <w:sz w:val="28"/>
        </w:rPr>
        <w:t>
      Осыған байланысты 2022 жылдан бастап енгізілетін бюджеттік тәуекелдер және мемлекеттік қаржының ұзақ мерзімді орнықтылығы туралы талдамалық есепте мемлекеттік қаржының орнықтылығына әсер ететін макроэкономикалық, бюджеттік, әлеуметтік және басқа да тәуекелдердің талдауы, сондай-ақ ұзақ мерзімді сипаттағы тәуекелдер қамтылуы тиіс.</w:t>
      </w:r>
    </w:p>
    <w:p>
      <w:pPr>
        <w:spacing w:after="0"/>
        <w:ind w:left="0"/>
        <w:jc w:val="both"/>
      </w:pPr>
      <w:r>
        <w:rPr>
          <w:rFonts w:ascii="Times New Roman"/>
          <w:b w:val="false"/>
          <w:i w:val="false"/>
          <w:color w:val="000000"/>
          <w:sz w:val="28"/>
        </w:rPr>
        <w:t>
      Бюджеттік тәуекелдерді толық ашу макро-фискалды стресс-тестілеу қолданыла отырып, осы нәтижелер мемлекеттік қаржының экстремалды макроэкономикалық күйзелістерге беріктігін бағалау үшін пайдаланыла отырып, борыштық тәуекелдерді бағалауға  негізделуі тиіс.</w:t>
      </w:r>
    </w:p>
    <w:p>
      <w:pPr>
        <w:spacing w:after="0"/>
        <w:ind w:left="0"/>
        <w:jc w:val="both"/>
      </w:pPr>
      <w:r>
        <w:rPr>
          <w:rFonts w:ascii="Times New Roman"/>
          <w:b w:val="false"/>
          <w:i w:val="false"/>
          <w:color w:val="000000"/>
          <w:sz w:val="28"/>
        </w:rPr>
        <w:t>
      2020 жылы ел Президенті Қазақстан халқына Жолдауында үнемді және жауапты бюджет саясатының элементтерін қамтамасыз ету үшін түйінді бюджет коэффициенттерінің жиынтығын әзірлеу қажет екенін атап өтті.</w:t>
      </w:r>
    </w:p>
    <w:p>
      <w:pPr>
        <w:spacing w:after="0"/>
        <w:ind w:left="0"/>
        <w:jc w:val="both"/>
      </w:pPr>
      <w:r>
        <w:rPr>
          <w:rFonts w:ascii="Times New Roman"/>
          <w:b w:val="false"/>
          <w:i w:val="false"/>
          <w:color w:val="000000"/>
          <w:sz w:val="28"/>
        </w:rPr>
        <w:t>
      ҚРҰҚ тұжырымдамасында және бюджет саясаты жүйесінде,  сондай-ақ ӘЭДБ салық-бюджет саясатын және республикалық бюджет жобасын қалыптастыруға, мемлекеттік сектордың қарыз алуын жоспарлауға қатысты бюджеттік коэффициенттер жиынтығы қамтылған.</w:t>
      </w:r>
    </w:p>
    <w:p>
      <w:pPr>
        <w:spacing w:after="0"/>
        <w:ind w:left="0"/>
        <w:jc w:val="both"/>
      </w:pPr>
      <w:r>
        <w:rPr>
          <w:rFonts w:ascii="Times New Roman"/>
          <w:b w:val="false"/>
          <w:i w:val="false"/>
          <w:color w:val="000000"/>
          <w:sz w:val="28"/>
        </w:rPr>
        <w:t xml:space="preserve">
      2014 жылғы 29 мамырдағы Еуразиялық экономикалық комиссия туралы шартта бюджеттік және борыштық көрсеткіштер мен ЕАЭО-ға мүше мемлекеттер экономикалық саясатты қалыптастыруда сүйенуге тиіс сандық мәндер белгіленген. </w:t>
      </w:r>
    </w:p>
    <w:p>
      <w:pPr>
        <w:spacing w:after="0"/>
        <w:ind w:left="0"/>
        <w:jc w:val="both"/>
      </w:pPr>
      <w:r>
        <w:rPr>
          <w:rFonts w:ascii="Times New Roman"/>
          <w:b w:val="false"/>
          <w:i w:val="false"/>
          <w:color w:val="000000"/>
          <w:sz w:val="28"/>
        </w:rPr>
        <w:t>
      Сонымен бірге бюджет саясатының тиімділігі мен орнықтылығына кешенді талдау мен бағалау жүргізу кезінде осы құжаттарда көрсетілген көрсеткіштер елдегі фискалдық жағдай мен бюджет саясатының ықтимал тәуекелдері туралы тұтас түсінік қалыптастыруға жеткіліксіз.</w:t>
      </w:r>
    </w:p>
    <w:p>
      <w:pPr>
        <w:spacing w:after="0"/>
        <w:ind w:left="0"/>
        <w:jc w:val="both"/>
      </w:pPr>
      <w:r>
        <w:rPr>
          <w:rFonts w:ascii="Times New Roman"/>
          <w:b w:val="false"/>
          <w:i w:val="false"/>
          <w:color w:val="000000"/>
          <w:sz w:val="28"/>
        </w:rPr>
        <w:t xml:space="preserve">
      Борыштың қалыптасуына талдау жүргізіледі. МЖӘ жобалары шеңберінде туындайтын квазимемлекеттік және шарттық міндеттемелерді қоса алғанда, барлық тікелей және жанама мемлекеттік міндеттемелерді талдау және бағалау ұсынылады. Талдауда әртүрлі макроэкономикалық факторлардың елдің ішкі және сыртқы борышын қалыптастыруға әсерін ескеру қажет.       </w:t>
      </w:r>
    </w:p>
    <w:p>
      <w:pPr>
        <w:spacing w:after="0"/>
        <w:ind w:left="0"/>
        <w:jc w:val="both"/>
      </w:pPr>
      <w:r>
        <w:rPr>
          <w:rFonts w:ascii="Times New Roman"/>
          <w:b w:val="false"/>
          <w:i w:val="false"/>
          <w:color w:val="000000"/>
          <w:sz w:val="28"/>
        </w:rPr>
        <w:t>
      Ашықтық жылдық қаржылық есептілікте мемлекеттік кепілдіктер мен шартты міндеттемелерді ашып көрсету арқылы жақсарады.</w:t>
      </w:r>
    </w:p>
    <w:p>
      <w:pPr>
        <w:spacing w:after="0"/>
        <w:ind w:left="0"/>
        <w:jc w:val="both"/>
      </w:pPr>
      <w:r>
        <w:rPr>
          <w:rFonts w:ascii="Times New Roman"/>
          <w:b w:val="false"/>
          <w:i w:val="false"/>
          <w:color w:val="000000"/>
          <w:sz w:val="28"/>
        </w:rPr>
        <w:t>
      Қаржы министрлігінің мемлекеттік бағалы қағаздар (бұдан әрі – МБҚ) нарығының өтімділігін арттыру және кірістіліктің тәуекелсіз қисығын құру мақсатында бюджетті атқару жөніндегі уәкілетті орган Ұлттық Банкпен (бұдан әрі – ҰБ) бірлесіп дәйекті жұмыс жүргізеді.</w:t>
      </w:r>
    </w:p>
    <w:p>
      <w:pPr>
        <w:spacing w:after="0"/>
        <w:ind w:left="0"/>
        <w:jc w:val="both"/>
      </w:pPr>
      <w:r>
        <w:rPr>
          <w:rFonts w:ascii="Times New Roman"/>
          <w:b w:val="false"/>
          <w:i w:val="false"/>
          <w:color w:val="000000"/>
          <w:sz w:val="28"/>
        </w:rPr>
        <w:t>
      Ішкі қор нарығының дамуы мен өсуінің негізгі факторларының бірі жергілікті нарыққа шетелдік инвесторларды тарта отырып, базаны ұлғайту болып табылады, бұл ұлттық қор нарығының өтімділігін арттыруға және қарыз алу құнын төмендетуге мүмкіндік береді.</w:t>
      </w:r>
    </w:p>
    <w:p>
      <w:pPr>
        <w:spacing w:after="0"/>
        <w:ind w:left="0"/>
        <w:jc w:val="both"/>
      </w:pPr>
      <w:r>
        <w:rPr>
          <w:rFonts w:ascii="Times New Roman"/>
          <w:b w:val="false"/>
          <w:i w:val="false"/>
          <w:color w:val="000000"/>
          <w:sz w:val="28"/>
        </w:rPr>
        <w:t>
      Бұл шаралар кешенін, атап айтқанда, МБҚ-ны дамушы елдердің халықаралық индекстеріне қосу жөніндегі іс-шараларды жүргізуді, сондай-ақ шетелдік инвесторлардың бағалы қағаздардың ішкі нарығына қол жеткізуін қамтамасыз ете отырып, халықаралық клирингтік жүйені енгізуді және МБҚ-ға сұранысты ұлғайтуды талап етеді.</w:t>
      </w:r>
    </w:p>
    <w:p>
      <w:pPr>
        <w:spacing w:after="0"/>
        <w:ind w:left="0"/>
        <w:jc w:val="both"/>
      </w:pPr>
      <w:r>
        <w:rPr>
          <w:rFonts w:ascii="Times New Roman"/>
          <w:b w:val="false"/>
          <w:i w:val="false"/>
          <w:color w:val="000000"/>
          <w:sz w:val="28"/>
        </w:rPr>
        <w:t>
      Шығарылатын МБҚ өтімділігі мен тартымдылығын арттыру ішкі нарықта мемлекет үшін қарыз алудың нарықтық құнын қалыптастыруға оң ықпал етеді.</w:t>
      </w:r>
    </w:p>
    <w:p>
      <w:pPr>
        <w:spacing w:after="0"/>
        <w:ind w:left="0"/>
        <w:jc w:val="both"/>
      </w:pPr>
      <w:r>
        <w:rPr>
          <w:rFonts w:ascii="Times New Roman"/>
          <w:b w:val="false"/>
          <w:i w:val="false"/>
          <w:color w:val="000000"/>
          <w:sz w:val="28"/>
        </w:rPr>
        <w:t>
      Бюджеттік жоспарлаудың тиімділігін арттыру жөніндегі міндет бюджетті жоспарлау кезінде пайдаланылатын әдістер мен құралдарды жетілдіруді талап етеді.</w:t>
      </w:r>
    </w:p>
    <w:p>
      <w:pPr>
        <w:spacing w:after="0"/>
        <w:ind w:left="0"/>
        <w:jc w:val="both"/>
      </w:pPr>
      <w:r>
        <w:rPr>
          <w:rFonts w:ascii="Times New Roman"/>
          <w:b w:val="false"/>
          <w:i w:val="false"/>
          <w:color w:val="000000"/>
          <w:sz w:val="28"/>
        </w:rPr>
        <w:t>
      Осыған байланысты мемлекеттік органдарға тұрақты орта мерзімді лимиттер шегінде өз бюджетін дербес жоспарлауға мүмкіндік беретін бюджетті жоспарлаудың блоктық тетігінің элементтерін енгізу бойынша тәсілдерді пысықтау жоспарлануда.</w:t>
      </w:r>
    </w:p>
    <w:p>
      <w:pPr>
        <w:spacing w:after="0"/>
        <w:ind w:left="0"/>
        <w:jc w:val="both"/>
      </w:pPr>
      <w:r>
        <w:rPr>
          <w:rFonts w:ascii="Times New Roman"/>
          <w:b w:val="false"/>
          <w:i w:val="false"/>
          <w:color w:val="000000"/>
          <w:sz w:val="28"/>
        </w:rPr>
        <w:t>
      Бюджеттік бағдарламаларды іске асырудың икемділігін, оның ішінде оларды стратегиялық мақсаттар мен ұлттық жобалардың айналасында одан әрі ірілендіру жолымен арттыру жөнінде шаралар қабылданатын болады.</w:t>
      </w:r>
    </w:p>
    <w:p>
      <w:pPr>
        <w:spacing w:after="0"/>
        <w:ind w:left="0"/>
        <w:jc w:val="both"/>
      </w:pPr>
      <w:r>
        <w:rPr>
          <w:rFonts w:ascii="Times New Roman"/>
          <w:b w:val="false"/>
          <w:i w:val="false"/>
          <w:color w:val="000000"/>
          <w:sz w:val="28"/>
        </w:rPr>
        <w:t>
      Бөлінген бюджет қаражатын игеру практикасынан кету біртіндеп жүзеге асырылатын болады, бұл жыл соңында асығыс және әрдайым тиімді бола бермейтін шығыстарды болдырмауға мүмкіндік береді, бюджет ресурстарын үнемді және тиімді пайдалануды қамтамасыз етеді және жобаның жылдық құнын емес, жалпы құнын басқаруға мүмкіндік береді.</w:t>
      </w:r>
    </w:p>
    <w:p>
      <w:pPr>
        <w:spacing w:after="0"/>
        <w:ind w:left="0"/>
        <w:jc w:val="both"/>
      </w:pPr>
      <w:r>
        <w:rPr>
          <w:rFonts w:ascii="Times New Roman"/>
          <w:b w:val="false"/>
          <w:i w:val="false"/>
          <w:color w:val="000000"/>
          <w:sz w:val="28"/>
        </w:rPr>
        <w:t>
      Мемлекеттік шығыстар саласында тиімділікті арттыруға зор мүмкіндіктер бар, алайда жалпы мемлекеттік шығыстарды қысқартуға ғана негізделген бюджетті шоғырландыру орынсыз.</w:t>
      </w:r>
    </w:p>
    <w:p>
      <w:pPr>
        <w:spacing w:after="0"/>
        <w:ind w:left="0"/>
        <w:jc w:val="both"/>
      </w:pPr>
      <w:r>
        <w:rPr>
          <w:rFonts w:ascii="Times New Roman"/>
          <w:b w:val="false"/>
          <w:i w:val="false"/>
          <w:color w:val="000000"/>
          <w:sz w:val="28"/>
        </w:rPr>
        <w:t>
      Мұнайға қатысты емес тапшылықты қысқартудың қажеттілігі шығыстарда қандай да бір маңызды ұлғайтулар жүргізбес бұрын тиімсіз пайдаланылатын қаражат мемлекет мақсаттарын, оның ішінде, әсіресе, мұнайға қатысты емес сауда секторларында өнімділікті арттыру және нарыққа бағдарланған экономикалық өсуді ынталандыру, неғұрлым өнімді экономикада анағұрлым сапалы жұмыс орындарын құру жөніндегі мақсаттарды қолдайтын неғұрлым өнімді шараларға бағытталатын мемлекеттік шығыстар мен кірістерді түзетуді жүзеге асыру қажет екенін білдіреді.</w:t>
      </w:r>
    </w:p>
    <w:p>
      <w:pPr>
        <w:spacing w:after="0"/>
        <w:ind w:left="0"/>
        <w:jc w:val="both"/>
      </w:pPr>
      <w:r>
        <w:rPr>
          <w:rFonts w:ascii="Times New Roman"/>
          <w:b w:val="false"/>
          <w:i w:val="false"/>
          <w:color w:val="000000"/>
          <w:sz w:val="28"/>
        </w:rPr>
        <w:t>
      Осы мақсатта шығыстарға шолу енгізілетін болады, бұл ресурстарды шығыстардың жаңа басымдықтарына сәйкес қайта бөлуге мүмкіндік береді.</w:t>
      </w:r>
    </w:p>
    <w:p>
      <w:pPr>
        <w:spacing w:after="0"/>
        <w:ind w:left="0"/>
        <w:jc w:val="both"/>
      </w:pPr>
      <w:r>
        <w:rPr>
          <w:rFonts w:ascii="Times New Roman"/>
          <w:b w:val="false"/>
          <w:i w:val="false"/>
          <w:color w:val="000000"/>
          <w:sz w:val="28"/>
        </w:rPr>
        <w:t>
      Аталған іс-шаралар мемлекеттік қаржының күйзелістерге орнықтылығын нығайтуға және контрциклдік шаралардың тиімділігін арттыруға бағытталған.</w:t>
      </w:r>
    </w:p>
    <w:p>
      <w:pPr>
        <w:spacing w:after="0"/>
        <w:ind w:left="0"/>
        <w:jc w:val="both"/>
      </w:pPr>
      <w:r>
        <w:rPr>
          <w:rFonts w:ascii="Times New Roman"/>
          <w:b w:val="false"/>
          <w:i w:val="false"/>
          <w:color w:val="000000"/>
          <w:sz w:val="28"/>
        </w:rPr>
        <w:t xml:space="preserve">
      5-БӨЛІМ. </w:t>
      </w:r>
    </w:p>
    <w:p>
      <w:pPr>
        <w:spacing w:after="0"/>
        <w:ind w:left="0"/>
        <w:jc w:val="both"/>
      </w:pPr>
      <w:r>
        <w:rPr>
          <w:rFonts w:ascii="Times New Roman"/>
          <w:b w:val="false"/>
          <w:i w:val="false"/>
          <w:color w:val="000000"/>
          <w:sz w:val="28"/>
        </w:rPr>
        <w:t xml:space="preserve">
      МЕМЛЕКЕТТІК ҚАРЖЫНЫ БАСҚАРУ САЯСАТЫН ҚАЛЫПТАСТЫРУДЫҢ НЕГІЗГІ ҚАҒИДАТТАРЫ МЕН ТӘСІЛДЕРІ </w:t>
      </w:r>
    </w:p>
    <w:p>
      <w:pPr>
        <w:spacing w:after="0"/>
        <w:ind w:left="0"/>
        <w:jc w:val="both"/>
      </w:pPr>
      <w:r>
        <w:rPr>
          <w:rFonts w:ascii="Times New Roman"/>
          <w:b w:val="false"/>
          <w:i w:val="false"/>
          <w:color w:val="000000"/>
          <w:sz w:val="28"/>
        </w:rPr>
        <w:t>
      5.1. Мемлекеттік қаржыны басқару саясатының негізгі қағидаттары</w:t>
      </w:r>
    </w:p>
    <w:p>
      <w:pPr>
        <w:spacing w:after="0"/>
        <w:ind w:left="0"/>
        <w:jc w:val="both"/>
      </w:pPr>
      <w:r>
        <w:rPr>
          <w:rFonts w:ascii="Times New Roman"/>
          <w:b w:val="false"/>
          <w:i w:val="false"/>
          <w:color w:val="000000"/>
          <w:sz w:val="28"/>
        </w:rPr>
        <w:t>
      Қойылған міндеттерді тиімді шешу мақсатында негізгі қағидаттар мыналар болуға тиіс:</w:t>
      </w:r>
    </w:p>
    <w:p>
      <w:pPr>
        <w:spacing w:after="0"/>
        <w:ind w:left="0"/>
        <w:jc w:val="both"/>
      </w:pPr>
      <w:r>
        <w:rPr>
          <w:rFonts w:ascii="Times New Roman"/>
          <w:b w:val="false"/>
          <w:i w:val="false"/>
          <w:color w:val="000000"/>
          <w:sz w:val="28"/>
        </w:rPr>
        <w:t>
      бірыңғайлық қағидаты – Қазақстан Республикасында бірыңғай заңнамалық және нормативтік құқықтық базаны, ақша-кредит, бюджет және салық жүйелерін ұйымдастыру мен олардың жұмыс істеуінің бірыңғай қағидаттарын қолдану;</w:t>
      </w:r>
    </w:p>
    <w:p>
      <w:pPr>
        <w:spacing w:after="0"/>
        <w:ind w:left="0"/>
        <w:jc w:val="both"/>
      </w:pPr>
      <w:r>
        <w:rPr>
          <w:rFonts w:ascii="Times New Roman"/>
          <w:b w:val="false"/>
          <w:i w:val="false"/>
          <w:color w:val="000000"/>
          <w:sz w:val="28"/>
        </w:rPr>
        <w:t>
      ұзақ мерзімді орнықтылық қағидаты – бюджет қағидаларының жүйесін қалыптастыру және белгіленген бюджет қағидаларын сақтай отырып, мемлекеттік қаржыны басқару саясатын іске асыру;</w:t>
      </w:r>
    </w:p>
    <w:p>
      <w:pPr>
        <w:spacing w:after="0"/>
        <w:ind w:left="0"/>
        <w:jc w:val="both"/>
      </w:pPr>
      <w:r>
        <w:rPr>
          <w:rFonts w:ascii="Times New Roman"/>
          <w:b w:val="false"/>
          <w:i w:val="false"/>
          <w:color w:val="000000"/>
          <w:sz w:val="28"/>
        </w:rPr>
        <w:t>
      теңгерімділік қағидаты – қабылданатын міндеттемелердің ресурстарға сәйкестігі;</w:t>
      </w:r>
    </w:p>
    <w:p>
      <w:pPr>
        <w:spacing w:after="0"/>
        <w:ind w:left="0"/>
        <w:jc w:val="both"/>
      </w:pPr>
      <w:r>
        <w:rPr>
          <w:rFonts w:ascii="Times New Roman"/>
          <w:b w:val="false"/>
          <w:i w:val="false"/>
          <w:color w:val="000000"/>
          <w:sz w:val="28"/>
        </w:rPr>
        <w:t>
      транспаренттілік қағидаты – мемлекеттік немесе заңмен қорғалатын өзге де құпияны құрайтын мәліметтерді қоспағанда, мемлекеттік қаржы саласындағы нормативтік құқықтық актілерді, бекітілген бюджеттерді, даму жоспарларын және олардың атқарылуы туралы есептерді жариялау, сондай-ақ қоғам мен бұқаралық ақпарат құралдары үшін міндетті түрде ашық болу;</w:t>
      </w:r>
    </w:p>
    <w:p>
      <w:pPr>
        <w:spacing w:after="0"/>
        <w:ind w:left="0"/>
        <w:jc w:val="both"/>
      </w:pPr>
      <w:r>
        <w:rPr>
          <w:rFonts w:ascii="Times New Roman"/>
          <w:b w:val="false"/>
          <w:i w:val="false"/>
          <w:color w:val="000000"/>
          <w:sz w:val="28"/>
        </w:rPr>
        <w:t>
       толықтық қағидаты – есептіліктерде Қазақстан Республикасының заңнамасында көзделген барлық түсімдер мен шығыстарды есепке алудың толықтығы;</w:t>
      </w:r>
    </w:p>
    <w:p>
      <w:pPr>
        <w:spacing w:after="0"/>
        <w:ind w:left="0"/>
        <w:jc w:val="both"/>
      </w:pPr>
      <w:r>
        <w:rPr>
          <w:rFonts w:ascii="Times New Roman"/>
          <w:b w:val="false"/>
          <w:i w:val="false"/>
          <w:color w:val="000000"/>
          <w:sz w:val="28"/>
        </w:rPr>
        <w:t>
      тиімділік қағидаты – орта мерзімді және ұзақ мерзімді перспективада мемлекеттік борыш, бюджет тапшылығы, бюджеттің мұнайға қатысты емес тапшылығы, ҚРҰҚ азаймайтын қалдығы және валюталық активі бойынша нысаналы көрсеткіштерді қамтамасыз ету;</w:t>
      </w:r>
    </w:p>
    <w:p>
      <w:pPr>
        <w:spacing w:after="0"/>
        <w:ind w:left="0"/>
        <w:jc w:val="both"/>
      </w:pPr>
      <w:r>
        <w:rPr>
          <w:rFonts w:ascii="Times New Roman"/>
          <w:b w:val="false"/>
          <w:i w:val="false"/>
          <w:color w:val="000000"/>
          <w:sz w:val="28"/>
        </w:rPr>
        <w:t>
      үнемділік пен жауапкершілік қағидаты – бюджетті қалыптастыру кезінде сандық шектеулер мен белгіленген қағидаларды қатаң сақтау.</w:t>
      </w:r>
    </w:p>
    <w:p>
      <w:pPr>
        <w:spacing w:after="0"/>
        <w:ind w:left="0"/>
        <w:jc w:val="both"/>
      </w:pPr>
      <w:r>
        <w:rPr>
          <w:rFonts w:ascii="Times New Roman"/>
          <w:b w:val="false"/>
          <w:i w:val="false"/>
          <w:color w:val="000000"/>
          <w:sz w:val="28"/>
        </w:rPr>
        <w:t>
      5.2. Мемлекеттік қаржыны басқару саясатының негізгі тәсілдері</w:t>
      </w:r>
    </w:p>
    <w:p>
      <w:pPr>
        <w:spacing w:after="0"/>
        <w:ind w:left="0"/>
        <w:jc w:val="both"/>
      </w:pPr>
      <w:r>
        <w:rPr>
          <w:rFonts w:ascii="Times New Roman"/>
          <w:b w:val="false"/>
          <w:i w:val="false"/>
          <w:color w:val="000000"/>
          <w:sz w:val="28"/>
        </w:rPr>
        <w:t>
      Бюджеттің теңгерімділігін, шынай ЖІӨ-нің одан әрі өсуін және әлеуметтік қорғауды нығайтуды қамтамасыз ету бойынша қойылған міндеттерді ескере отырып, мемлекеттік қаржыны басқару саясаты мынадай тәсілдер негізінде қалыптасатын болады:</w:t>
      </w:r>
    </w:p>
    <w:p>
      <w:pPr>
        <w:spacing w:after="0"/>
        <w:ind w:left="0"/>
        <w:jc w:val="both"/>
      </w:pPr>
      <w:r>
        <w:rPr>
          <w:rFonts w:ascii="Times New Roman"/>
          <w:b w:val="false"/>
          <w:i w:val="false"/>
          <w:color w:val="000000"/>
          <w:sz w:val="28"/>
        </w:rPr>
        <w:t>
      сақталуына тәуелсіз бағалау жүргізе отырып, мұнай бағасының ауытқуына тәуелсіз, негізделген және икемді фискалдық қағидаларды белгілеу;</w:t>
      </w:r>
    </w:p>
    <w:p>
      <w:pPr>
        <w:spacing w:after="0"/>
        <w:ind w:left="0"/>
        <w:jc w:val="both"/>
      </w:pPr>
      <w:r>
        <w:rPr>
          <w:rFonts w:ascii="Times New Roman"/>
          <w:b w:val="false"/>
          <w:i w:val="false"/>
          <w:color w:val="000000"/>
          <w:sz w:val="28"/>
        </w:rPr>
        <w:t>
      бюджеттік параметрлерге сандық шектеулерді қатаң сақтау және фискалдық шектеулер шегінде бюджет шығыстарының көлемін айқындау;</w:t>
      </w:r>
    </w:p>
    <w:p>
      <w:pPr>
        <w:spacing w:after="0"/>
        <w:ind w:left="0"/>
        <w:jc w:val="both"/>
      </w:pPr>
      <w:r>
        <w:rPr>
          <w:rFonts w:ascii="Times New Roman"/>
          <w:b w:val="false"/>
          <w:i w:val="false"/>
          <w:color w:val="000000"/>
          <w:sz w:val="28"/>
        </w:rPr>
        <w:t>
      бюджеттік тәуекелдердің алдын алу және олардың теріс салдарын барынша азайту бойынша шаралар қабылдау;</w:t>
      </w:r>
    </w:p>
    <w:p>
      <w:pPr>
        <w:spacing w:after="0"/>
        <w:ind w:left="0"/>
        <w:jc w:val="both"/>
      </w:pPr>
      <w:r>
        <w:rPr>
          <w:rFonts w:ascii="Times New Roman"/>
          <w:b w:val="false"/>
          <w:i w:val="false"/>
          <w:color w:val="000000"/>
          <w:sz w:val="28"/>
        </w:rPr>
        <w:t>
      әлеуметтік-экономикалық саясаттың мақсатына сәйкес бюджет шығыстарына басымдық беру;</w:t>
      </w:r>
    </w:p>
    <w:p>
      <w:pPr>
        <w:spacing w:after="0"/>
        <w:ind w:left="0"/>
        <w:jc w:val="both"/>
      </w:pPr>
      <w:r>
        <w:rPr>
          <w:rFonts w:ascii="Times New Roman"/>
          <w:b w:val="false"/>
          <w:i w:val="false"/>
          <w:color w:val="000000"/>
          <w:sz w:val="28"/>
        </w:rPr>
        <w:t>
      әлеуметтік-экономикалық әсері неғұрлым көп болатын бюджет қаражатын тиімді бөлу;</w:t>
      </w:r>
    </w:p>
    <w:p>
      <w:pPr>
        <w:spacing w:after="0"/>
        <w:ind w:left="0"/>
        <w:jc w:val="both"/>
      </w:pPr>
      <w:r>
        <w:rPr>
          <w:rFonts w:ascii="Times New Roman"/>
          <w:b w:val="false"/>
          <w:i w:val="false"/>
          <w:color w:val="000000"/>
          <w:sz w:val="28"/>
        </w:rPr>
        <w:t xml:space="preserve">
      ҚРҰҚ-да қаржы ресурстарын жинақтауды жалғастыру; </w:t>
      </w:r>
    </w:p>
    <w:p>
      <w:pPr>
        <w:spacing w:after="0"/>
        <w:ind w:left="0"/>
        <w:jc w:val="both"/>
      </w:pPr>
      <w:r>
        <w:rPr>
          <w:rFonts w:ascii="Times New Roman"/>
          <w:b w:val="false"/>
          <w:i w:val="false"/>
          <w:color w:val="000000"/>
          <w:sz w:val="28"/>
        </w:rPr>
        <w:t>
      салық саясатының күшейіп келе жатқан міндеттемелерге барабар болуы;</w:t>
      </w:r>
    </w:p>
    <w:p>
      <w:pPr>
        <w:spacing w:after="0"/>
        <w:ind w:left="0"/>
        <w:jc w:val="both"/>
      </w:pPr>
      <w:r>
        <w:rPr>
          <w:rFonts w:ascii="Times New Roman"/>
          <w:b w:val="false"/>
          <w:i w:val="false"/>
          <w:color w:val="000000"/>
          <w:sz w:val="28"/>
        </w:rPr>
        <w:t>
      жеке сектор инвестицияларын алмастырмай, оларды ынталандыру;</w:t>
      </w:r>
    </w:p>
    <w:p>
      <w:pPr>
        <w:spacing w:after="0"/>
        <w:ind w:left="0"/>
        <w:jc w:val="both"/>
      </w:pPr>
      <w:r>
        <w:rPr>
          <w:rFonts w:ascii="Times New Roman"/>
          <w:b w:val="false"/>
          <w:i w:val="false"/>
          <w:color w:val="000000"/>
          <w:sz w:val="28"/>
        </w:rPr>
        <w:t>
      өңірлік даму мәселелерін шешуде жергілікті органдардың қаржылық дербестігін кеңейту және жауапкершілігін арттыру;</w:t>
      </w:r>
    </w:p>
    <w:p>
      <w:pPr>
        <w:spacing w:after="0"/>
        <w:ind w:left="0"/>
        <w:jc w:val="both"/>
      </w:pPr>
      <w:r>
        <w:rPr>
          <w:rFonts w:ascii="Times New Roman"/>
          <w:b w:val="false"/>
          <w:i w:val="false"/>
          <w:color w:val="000000"/>
          <w:sz w:val="28"/>
        </w:rPr>
        <w:t>
      халықты бюджеттік басқаруға тарта отырып, бюджетті жоспарлау мен атқарудың барлық кезеңдеріндегі ашықтық пен айқындық;</w:t>
      </w:r>
    </w:p>
    <w:p>
      <w:pPr>
        <w:spacing w:after="0"/>
        <w:ind w:left="0"/>
        <w:jc w:val="both"/>
      </w:pPr>
      <w:r>
        <w:rPr>
          <w:rFonts w:ascii="Times New Roman"/>
          <w:b w:val="false"/>
          <w:i w:val="false"/>
          <w:color w:val="000000"/>
          <w:sz w:val="28"/>
        </w:rPr>
        <w:t>
      цифрландыру мен автоматтандыру есебінен мониторингті және әкімшілендіруді қамтамасыз ету.</w:t>
      </w:r>
    </w:p>
    <w:p>
      <w:pPr>
        <w:spacing w:after="0"/>
        <w:ind w:left="0"/>
        <w:jc w:val="both"/>
      </w:pPr>
      <w:r>
        <w:rPr>
          <w:rFonts w:ascii="Times New Roman"/>
          <w:b w:val="false"/>
          <w:i w:val="false"/>
          <w:color w:val="000000"/>
          <w:sz w:val="28"/>
        </w:rPr>
        <w:t>
      5.3. ҚРҰҚ қаражатын қалыптастыру және пайдалану саясаты</w:t>
      </w:r>
    </w:p>
    <w:p>
      <w:pPr>
        <w:spacing w:after="0"/>
        <w:ind w:left="0"/>
        <w:jc w:val="both"/>
      </w:pPr>
      <w:r>
        <w:rPr>
          <w:rFonts w:ascii="Times New Roman"/>
          <w:b w:val="false"/>
          <w:i w:val="false"/>
          <w:color w:val="000000"/>
          <w:sz w:val="28"/>
        </w:rPr>
        <w:t>
      ҚРҰҚ негізгі мақсаты болашақ ұрпақ үшін жинақтауларды қалыптастыру және республикалық бюджеттің әлемдік шикізат нарықтарындағы ахуалға тәуелділігін төмендету арқылы қаржы ресурстарын жинақтау болып табылады.</w:t>
      </w:r>
    </w:p>
    <w:p>
      <w:pPr>
        <w:spacing w:after="0"/>
        <w:ind w:left="0"/>
        <w:jc w:val="both"/>
      </w:pPr>
      <w:r>
        <w:rPr>
          <w:rFonts w:ascii="Times New Roman"/>
          <w:b w:val="false"/>
          <w:i w:val="false"/>
          <w:color w:val="000000"/>
          <w:sz w:val="28"/>
        </w:rPr>
        <w:t>
      ҚРҰҚ функциялары жинақтау және тұрақтандыру болып табылады.</w:t>
      </w:r>
    </w:p>
    <w:p>
      <w:pPr>
        <w:spacing w:after="0"/>
        <w:ind w:left="0"/>
        <w:jc w:val="both"/>
      </w:pPr>
      <w:r>
        <w:rPr>
          <w:rFonts w:ascii="Times New Roman"/>
          <w:b w:val="false"/>
          <w:i w:val="false"/>
          <w:color w:val="000000"/>
          <w:sz w:val="28"/>
        </w:rPr>
        <w:t>
      ҚРҰҚ қалыптастыру және пайдалану мына қағидаттарға негізделеді:</w:t>
      </w:r>
    </w:p>
    <w:p>
      <w:pPr>
        <w:spacing w:after="0"/>
        <w:ind w:left="0"/>
        <w:jc w:val="both"/>
      </w:pPr>
      <w:r>
        <w:rPr>
          <w:rFonts w:ascii="Times New Roman"/>
          <w:b w:val="false"/>
          <w:i w:val="false"/>
          <w:color w:val="000000"/>
          <w:sz w:val="28"/>
        </w:rPr>
        <w:t>
      транспаренттілік – ҚРҰҚ қаражатын республикалық бюджет есебінен ғана ел экономикасына бағыттау, оның ішінде ҚРҰҚ мен квазимемлекеттік сектор субъектілері арасындағы кез келген қаржылық қатынастар;</w:t>
      </w:r>
    </w:p>
    <w:p>
      <w:pPr>
        <w:spacing w:after="0"/>
        <w:ind w:left="0"/>
        <w:jc w:val="both"/>
      </w:pPr>
      <w:r>
        <w:rPr>
          <w:rFonts w:ascii="Times New Roman"/>
          <w:b w:val="false"/>
          <w:i w:val="false"/>
          <w:color w:val="000000"/>
          <w:sz w:val="28"/>
        </w:rPr>
        <w:t xml:space="preserve">
      есептілік – кірістілік бойынша нәтижелер соңғы 5 және 10 жылға және басқарудың басынан бастап көрсетілетін ҚРҰҚ бекітілген (жаңартылған, түзетілген) көрсеткіштерін, ҚРҰҚ қалыптастыру және пайдалану туралы есептерді, ҚРҰҚ инвестициялық басқару жөніндегі есептерді және ҚРҰҚ жылдық аудиттелген қаржылық есептілігі (құрылған кезден бастап) Қазақстан Республикасы Қаржы министрлігінің веб-сайтында және "Әділет" Қазақстан Республикасының нормативтік-құқықтық актілерінің ақпараттық-құқықтық жүйесінде міндетті түрде жариялау;  </w:t>
      </w:r>
    </w:p>
    <w:p>
      <w:pPr>
        <w:spacing w:after="0"/>
        <w:ind w:left="0"/>
        <w:jc w:val="both"/>
      </w:pPr>
      <w:r>
        <w:rPr>
          <w:rFonts w:ascii="Times New Roman"/>
          <w:b w:val="false"/>
          <w:i w:val="false"/>
          <w:color w:val="000000"/>
          <w:sz w:val="28"/>
        </w:rPr>
        <w:t>
      толықтық – Қазақстан Республикасының заңнамасында көзделген барлық түсімдер мен шығыстардың ҚРҰҚ туралы есептілікте көрсетілуі;</w:t>
      </w:r>
    </w:p>
    <w:p>
      <w:pPr>
        <w:spacing w:after="0"/>
        <w:ind w:left="0"/>
        <w:jc w:val="both"/>
      </w:pPr>
      <w:r>
        <w:rPr>
          <w:rFonts w:ascii="Times New Roman"/>
          <w:b w:val="false"/>
          <w:i w:val="false"/>
          <w:color w:val="000000"/>
          <w:sz w:val="28"/>
        </w:rPr>
        <w:t>
      уақтылылық – тиісті нормативтік құқықтық актілерде белгіленген мерзімде және тәртіпті сақтай отырып, Ұлттық қордың қолма-қол ақшасын бақылау шотына (бұдан әрі – ҚАБШ) енгізу және оны ҰБ-дегі Үкімет шоттарына аудару;</w:t>
      </w:r>
    </w:p>
    <w:p>
      <w:pPr>
        <w:spacing w:after="0"/>
        <w:ind w:left="0"/>
        <w:jc w:val="both"/>
      </w:pPr>
      <w:r>
        <w:rPr>
          <w:rFonts w:ascii="Times New Roman"/>
          <w:b w:val="false"/>
          <w:i w:val="false"/>
          <w:color w:val="000000"/>
          <w:sz w:val="28"/>
        </w:rPr>
        <w:t xml:space="preserve">
      тиімділік – активтерді сақтау қажеттілігіне қарай Ұлттық қордың қаражатын басқару. </w:t>
      </w:r>
    </w:p>
    <w:p>
      <w:pPr>
        <w:spacing w:after="0"/>
        <w:ind w:left="0"/>
        <w:jc w:val="both"/>
      </w:pPr>
      <w:r>
        <w:rPr>
          <w:rFonts w:ascii="Times New Roman"/>
          <w:b w:val="false"/>
          <w:i w:val="false"/>
          <w:color w:val="000000"/>
          <w:sz w:val="28"/>
        </w:rPr>
        <w:t xml:space="preserve">
      ҚРҰҚ қалыптастыру </w:t>
      </w:r>
    </w:p>
    <w:p>
      <w:pPr>
        <w:spacing w:after="0"/>
        <w:ind w:left="0"/>
        <w:jc w:val="both"/>
      </w:pPr>
      <w:r>
        <w:rPr>
          <w:rFonts w:ascii="Times New Roman"/>
          <w:b w:val="false"/>
          <w:i w:val="false"/>
          <w:color w:val="000000"/>
          <w:sz w:val="28"/>
        </w:rPr>
        <w:t>
      ҚРҰҚ қаражатын жинақтау:</w:t>
      </w:r>
    </w:p>
    <w:p>
      <w:pPr>
        <w:spacing w:after="0"/>
        <w:ind w:left="0"/>
        <w:jc w:val="both"/>
      </w:pPr>
      <w:r>
        <w:rPr>
          <w:rFonts w:ascii="Times New Roman"/>
          <w:b w:val="false"/>
          <w:i w:val="false"/>
          <w:color w:val="000000"/>
          <w:sz w:val="28"/>
        </w:rPr>
        <w:t>
      1) корпоративтік табыс салығы, жер қойнауын пайдалануға баламалы салық, пайдалы қазбаларды өндіруге салынатын салық, бонустар, экспортқа рента салығы, үстеме пайда салығы, өнімді бөлу жөніндегі үлес және өнімді бөлу туралы келісімшарт бойынша қызметін жүзеге асыратын жер қойнауын пайдаланушылардың қосымша төлемі жататын мұнай секторы ұйымдарынан түсетін тікелей салықтар (жергілікті бюджеттерге есептелетін салықтарды қоспағанда);</w:t>
      </w:r>
    </w:p>
    <w:p>
      <w:pPr>
        <w:spacing w:after="0"/>
        <w:ind w:left="0"/>
        <w:jc w:val="both"/>
      </w:pPr>
      <w:r>
        <w:rPr>
          <w:rFonts w:ascii="Times New Roman"/>
          <w:b w:val="false"/>
          <w:i w:val="false"/>
          <w:color w:val="000000"/>
          <w:sz w:val="28"/>
        </w:rPr>
        <w:t>
      2) мұнай секторы ұйымдары жүзеге асыратын операциялардан түсетін басқа да түсімдер (жергілікті бюджеттерге есептелетін түсімдерді қоспағанда), оның ішінде мұнай келісімшарттары талаптарының бұзылғаны үшін түсетін түсімдер (жергілікті бюджеттерге есептелетін түсімдерді қоспағанда);</w:t>
      </w:r>
    </w:p>
    <w:p>
      <w:pPr>
        <w:spacing w:after="0"/>
        <w:ind w:left="0"/>
        <w:jc w:val="both"/>
      </w:pPr>
      <w:r>
        <w:rPr>
          <w:rFonts w:ascii="Times New Roman"/>
          <w:b w:val="false"/>
          <w:i w:val="false"/>
          <w:color w:val="000000"/>
          <w:sz w:val="28"/>
        </w:rPr>
        <w:t>
      3) республикалық меншікті жекешелендіруден түсетін түсімдер;</w:t>
      </w:r>
    </w:p>
    <w:p>
      <w:pPr>
        <w:spacing w:after="0"/>
        <w:ind w:left="0"/>
        <w:jc w:val="both"/>
      </w:pPr>
      <w:r>
        <w:rPr>
          <w:rFonts w:ascii="Times New Roman"/>
          <w:b w:val="false"/>
          <w:i w:val="false"/>
          <w:color w:val="000000"/>
          <w:sz w:val="28"/>
        </w:rPr>
        <w:t>
      4) ұлттық басқарушы холдингтердің, ұлттық холдингтердің, ұлттық компаниялардың және олардың еншілес, тәуелді және Үкімет айқындайтын тізбе мен тетік бойынша олармен үлестес болып табылатын өзге де заңды тұлғалардың активтерін бәсекелес ортаға беруден түсетін түсімдер;</w:t>
      </w:r>
    </w:p>
    <w:p>
      <w:pPr>
        <w:spacing w:after="0"/>
        <w:ind w:left="0"/>
        <w:jc w:val="both"/>
      </w:pPr>
      <w:r>
        <w:rPr>
          <w:rFonts w:ascii="Times New Roman"/>
          <w:b w:val="false"/>
          <w:i w:val="false"/>
          <w:color w:val="000000"/>
          <w:sz w:val="28"/>
        </w:rPr>
        <w:t>
      5) ауыл шаруашылығы мақсатындағы жер учаскелерін сатудан түсетін түсімдер;</w:t>
      </w:r>
    </w:p>
    <w:p>
      <w:pPr>
        <w:spacing w:after="0"/>
        <w:ind w:left="0"/>
        <w:jc w:val="both"/>
      </w:pPr>
      <w:r>
        <w:rPr>
          <w:rFonts w:ascii="Times New Roman"/>
          <w:b w:val="false"/>
          <w:i w:val="false"/>
          <w:color w:val="000000"/>
          <w:sz w:val="28"/>
        </w:rPr>
        <w:t>
      6) ҚРҰҚ басқарудан түсетін инвестициялық кірістер;</w:t>
      </w:r>
    </w:p>
    <w:p>
      <w:pPr>
        <w:spacing w:after="0"/>
        <w:ind w:left="0"/>
        <w:jc w:val="both"/>
      </w:pPr>
      <w:r>
        <w:rPr>
          <w:rFonts w:ascii="Times New Roman"/>
          <w:b w:val="false"/>
          <w:i w:val="false"/>
          <w:color w:val="000000"/>
          <w:sz w:val="28"/>
        </w:rPr>
        <w:t>
      7) Қазақстан Республикасының заңнамасында тыйым салынбаған өзге де түсімдер мен кірістер есебінен жүзеге асырылады.</w:t>
      </w:r>
    </w:p>
    <w:p>
      <w:pPr>
        <w:spacing w:after="0"/>
        <w:ind w:left="0"/>
        <w:jc w:val="both"/>
      </w:pPr>
      <w:r>
        <w:rPr>
          <w:rFonts w:ascii="Times New Roman"/>
          <w:b w:val="false"/>
          <w:i w:val="false"/>
          <w:color w:val="000000"/>
          <w:sz w:val="28"/>
        </w:rPr>
        <w:t>
      ҚРҰҚ ең жоғары мөлшері шектелмейді.</w:t>
      </w:r>
    </w:p>
    <w:p>
      <w:pPr>
        <w:spacing w:after="0"/>
        <w:ind w:left="0"/>
        <w:jc w:val="both"/>
      </w:pPr>
      <w:r>
        <w:rPr>
          <w:rFonts w:ascii="Times New Roman"/>
          <w:b w:val="false"/>
          <w:i w:val="false"/>
          <w:color w:val="000000"/>
          <w:sz w:val="28"/>
        </w:rPr>
        <w:t>
      ҚРҰҚ қаражатын пайдалану</w:t>
      </w:r>
    </w:p>
    <w:p>
      <w:pPr>
        <w:spacing w:after="0"/>
        <w:ind w:left="0"/>
        <w:jc w:val="both"/>
      </w:pPr>
      <w:r>
        <w:rPr>
          <w:rFonts w:ascii="Times New Roman"/>
          <w:b w:val="false"/>
          <w:i w:val="false"/>
          <w:color w:val="000000"/>
          <w:sz w:val="28"/>
        </w:rPr>
        <w:t>
      Орта және ұзақ мерзімді перспективада ҚРҰҚ пайдаланудың саясаты мен көлемі ҚРҰҚ валюталық активтерінің қысқаруына жол бермеу және оларды болашақ ұрпақ үшін жинақтау қажеттілігі негізге алына отырып жүзеге асырылатын болады.</w:t>
      </w:r>
    </w:p>
    <w:p>
      <w:pPr>
        <w:spacing w:after="0"/>
        <w:ind w:left="0"/>
        <w:jc w:val="both"/>
      </w:pPr>
      <w:r>
        <w:rPr>
          <w:rFonts w:ascii="Times New Roman"/>
          <w:b w:val="false"/>
          <w:i w:val="false"/>
          <w:color w:val="000000"/>
          <w:sz w:val="28"/>
        </w:rPr>
        <w:t>
      ҚРҰҚ:</w:t>
      </w:r>
    </w:p>
    <w:p>
      <w:pPr>
        <w:spacing w:after="0"/>
        <w:ind w:left="0"/>
        <w:jc w:val="both"/>
      </w:pPr>
      <w:r>
        <w:rPr>
          <w:rFonts w:ascii="Times New Roman"/>
          <w:b w:val="false"/>
          <w:i w:val="false"/>
          <w:color w:val="000000"/>
          <w:sz w:val="28"/>
        </w:rPr>
        <w:t>
      1) ҚРҰҚ-дан республикалық бюджетке жыл сайынғы кепілдендірілген трансферт түрінде;</w:t>
      </w:r>
    </w:p>
    <w:p>
      <w:pPr>
        <w:spacing w:after="0"/>
        <w:ind w:left="0"/>
        <w:jc w:val="both"/>
      </w:pPr>
      <w:r>
        <w:rPr>
          <w:rFonts w:ascii="Times New Roman"/>
          <w:b w:val="false"/>
          <w:i w:val="false"/>
          <w:color w:val="000000"/>
          <w:sz w:val="28"/>
        </w:rPr>
        <w:t>
      2) ҚРҰҚ-дан республикалық бюджетке нысаналы трансферт түрінде;</w:t>
      </w:r>
    </w:p>
    <w:p>
      <w:pPr>
        <w:spacing w:after="0"/>
        <w:ind w:left="0"/>
        <w:jc w:val="both"/>
      </w:pPr>
      <w:r>
        <w:rPr>
          <w:rFonts w:ascii="Times New Roman"/>
          <w:b w:val="false"/>
          <w:i w:val="false"/>
          <w:color w:val="000000"/>
          <w:sz w:val="28"/>
        </w:rPr>
        <w:t xml:space="preserve">
      3) ҚРҰҚ басқаруға және жыл сайынғы аудитті жүргізуге байланысты шығыстарды жабуға пайдаланылады. </w:t>
      </w:r>
    </w:p>
    <w:p>
      <w:pPr>
        <w:spacing w:after="0"/>
        <w:ind w:left="0"/>
        <w:jc w:val="both"/>
      </w:pPr>
      <w:r>
        <w:rPr>
          <w:rFonts w:ascii="Times New Roman"/>
          <w:b w:val="false"/>
          <w:i w:val="false"/>
          <w:color w:val="000000"/>
          <w:sz w:val="28"/>
        </w:rPr>
        <w:t>
      Тұрақтандыру функциясын іске асыру мақсатында ҰБ қаржы нарығындағы қалыптасқан жағдайға байланысты ҰБ Басқармасы белгілеген тәртіппен ҚРҰҚ-ның активтерін айырбастауды және қайта айырбастауды жүргізеді. Бұл операциялар кепілдік берілген және нысаналы трансферттерді бөлу үшін жүргізіледі және ҰБ-ның интервенцияларына жатпайды. ҚРҰҚ-дан кепілдендірілген және нысаналы трансферттер бюджеттік рәсімдерге сәйкес республикалық бюджет арқылы өтуге тиіс.</w:t>
      </w:r>
    </w:p>
    <w:p>
      <w:pPr>
        <w:spacing w:after="0"/>
        <w:ind w:left="0"/>
        <w:jc w:val="both"/>
      </w:pPr>
      <w:r>
        <w:rPr>
          <w:rFonts w:ascii="Times New Roman"/>
          <w:b w:val="false"/>
          <w:i w:val="false"/>
          <w:color w:val="000000"/>
          <w:sz w:val="28"/>
        </w:rPr>
        <w:t>
      Мемлекеттік, квазимемлекеттік және жеке сектор субъектілерінің қазақстандық бағалы қағаздарды, акциялар пакеттерін, қазақстандық компаниялардың қатысу үлестерін сатып алуына, екінші деңгейдегі банктерді қорландыруына, заңды және жеке тұлғаларға кредит беруіне, активтерді міндеттемелердің орындалуын қамтамасыз ету ретінде пайдалануына тыйым салынады.</w:t>
      </w:r>
    </w:p>
    <w:p>
      <w:pPr>
        <w:spacing w:after="0"/>
        <w:ind w:left="0"/>
        <w:jc w:val="both"/>
      </w:pPr>
      <w:r>
        <w:rPr>
          <w:rFonts w:ascii="Times New Roman"/>
          <w:b w:val="false"/>
          <w:i w:val="false"/>
          <w:color w:val="000000"/>
          <w:sz w:val="28"/>
        </w:rPr>
        <w:t>
      Бюджет пен ҚРҰҚ теңгерімділігін қамтамасыз етуге осы Тұжырымдамада көзделген бюджет қағидаларында белгіленген шектеулер есебінен қол жеткізілетін болады.</w:t>
      </w:r>
    </w:p>
    <w:p>
      <w:pPr>
        <w:spacing w:after="0"/>
        <w:ind w:left="0"/>
        <w:jc w:val="both"/>
      </w:pPr>
      <w:r>
        <w:rPr>
          <w:rFonts w:ascii="Times New Roman"/>
          <w:b w:val="false"/>
          <w:i w:val="false"/>
          <w:color w:val="000000"/>
          <w:sz w:val="28"/>
        </w:rPr>
        <w:t>
      Кепілдендірілген трансферт</w:t>
      </w:r>
    </w:p>
    <w:p>
      <w:pPr>
        <w:spacing w:after="0"/>
        <w:ind w:left="0"/>
        <w:jc w:val="both"/>
      </w:pPr>
      <w:r>
        <w:rPr>
          <w:rFonts w:ascii="Times New Roman"/>
          <w:b w:val="false"/>
          <w:i w:val="false"/>
          <w:color w:val="000000"/>
          <w:sz w:val="28"/>
        </w:rPr>
        <w:t xml:space="preserve">
      2023 жылдан бастап кепілдендірілген трансферт мұнайдың есептік бағасына ("кесімді" бағасына) қарай болжанатын мұнай секторынан </w:t>
      </w:r>
    </w:p>
    <w:p>
      <w:pPr>
        <w:spacing w:after="0"/>
        <w:ind w:left="0"/>
        <w:jc w:val="both"/>
      </w:pPr>
      <w:r>
        <w:rPr>
          <w:rFonts w:ascii="Times New Roman"/>
          <w:b w:val="false"/>
          <w:i w:val="false"/>
          <w:color w:val="000000"/>
          <w:sz w:val="28"/>
        </w:rPr>
        <w:t>ҚРҰҚ-ға түсетін түсімдердің көлемінен аспайтын мөлшерде айқындалатын болады.</w:t>
      </w:r>
    </w:p>
    <w:p>
      <w:pPr>
        <w:spacing w:after="0"/>
        <w:ind w:left="0"/>
        <w:jc w:val="both"/>
      </w:pPr>
      <w:r>
        <w:rPr>
          <w:rFonts w:ascii="Times New Roman"/>
          <w:b w:val="false"/>
          <w:i w:val="false"/>
          <w:color w:val="000000"/>
          <w:sz w:val="28"/>
        </w:rPr>
        <w:t xml:space="preserve">
      Аталған бюджеттік қағида ҚРҰҚ активтерін одан әрі жинақтауға бағытталады және мұнайға қатысты емес тапшылықты азайтатын болады. </w:t>
      </w:r>
    </w:p>
    <w:p>
      <w:pPr>
        <w:spacing w:after="0"/>
        <w:ind w:left="0"/>
        <w:jc w:val="both"/>
      </w:pPr>
      <w:r>
        <w:rPr>
          <w:rFonts w:ascii="Times New Roman"/>
          <w:b w:val="false"/>
          <w:i w:val="false"/>
          <w:color w:val="000000"/>
          <w:sz w:val="28"/>
        </w:rPr>
        <w:t>
      Нысаналы трансферттер</w:t>
      </w:r>
    </w:p>
    <w:p>
      <w:pPr>
        <w:spacing w:after="0"/>
        <w:ind w:left="0"/>
        <w:jc w:val="both"/>
      </w:pPr>
      <w:r>
        <w:rPr>
          <w:rFonts w:ascii="Times New Roman"/>
          <w:b w:val="false"/>
          <w:i w:val="false"/>
          <w:color w:val="000000"/>
          <w:sz w:val="28"/>
        </w:rPr>
        <w:t xml:space="preserve">
      ҚРҰҚ-дан бөлінетін нысаналы трансферттер: </w:t>
      </w:r>
    </w:p>
    <w:p>
      <w:pPr>
        <w:spacing w:after="0"/>
        <w:ind w:left="0"/>
        <w:jc w:val="both"/>
      </w:pPr>
      <w:r>
        <w:rPr>
          <w:rFonts w:ascii="Times New Roman"/>
          <w:b w:val="false"/>
          <w:i w:val="false"/>
          <w:color w:val="000000"/>
          <w:sz w:val="28"/>
        </w:rPr>
        <w:t xml:space="preserve">
      экономиканың құлдырауы немесе экономиканың өсу қарқынының баяулауы кезеңдеріндегі дағдарысқа қарсы бағдарламаларды; </w:t>
      </w:r>
    </w:p>
    <w:p>
      <w:pPr>
        <w:spacing w:after="0"/>
        <w:ind w:left="0"/>
        <w:jc w:val="both"/>
      </w:pPr>
      <w:r>
        <w:rPr>
          <w:rFonts w:ascii="Times New Roman"/>
          <w:b w:val="false"/>
          <w:i w:val="false"/>
          <w:color w:val="000000"/>
          <w:sz w:val="28"/>
        </w:rPr>
        <w:t xml:space="preserve">
      ұлттық ауқымдағы әлеуметтік маңызы бар жобаларды, стратегиялық маңызды инфрақұрылымдық жобаларды қаржыландырудың балама көздері болмаған кезде қаржыландыру үшін Қазақстан Республикасы Президентінің тапсырмасы бойынша ғана бөлінетін болады. </w:t>
      </w:r>
    </w:p>
    <w:p>
      <w:pPr>
        <w:spacing w:after="0"/>
        <w:ind w:left="0"/>
        <w:jc w:val="both"/>
      </w:pPr>
      <w:r>
        <w:rPr>
          <w:rFonts w:ascii="Times New Roman"/>
          <w:b w:val="false"/>
          <w:i w:val="false"/>
          <w:color w:val="000000"/>
          <w:sz w:val="28"/>
        </w:rPr>
        <w:t>
      Нысаналы трансферттер кепілдендірілген трансферттен тыс бөлінетін болады. Бұл ретте ҚРҰҚ-дан берілетін нысаналы трансферттер есебінен мемлекеттің ағымдағы шығыстарын қаржыландыруға/бірлесіп қаржыландыруға тыйым салынады.</w:t>
      </w:r>
    </w:p>
    <w:p>
      <w:pPr>
        <w:spacing w:after="0"/>
        <w:ind w:left="0"/>
        <w:jc w:val="both"/>
      </w:pPr>
      <w:r>
        <w:rPr>
          <w:rFonts w:ascii="Times New Roman"/>
          <w:b w:val="false"/>
          <w:i w:val="false"/>
          <w:color w:val="000000"/>
          <w:sz w:val="28"/>
        </w:rPr>
        <w:t xml:space="preserve">
      Республикалық бюджетке ҚРҰҚ-дан тартылған нысаналы трансферттің сомасы қаржы жылының қорытындысы бойынша пайдаланылмаған немесе толық пайдаланылмаған жағдайларда пайдаланылмаған сома бюджет қаражатының қалдықтары есебінен келесі қаржы жылында ҚРҰҚ-қа қайтарылуға жатады. </w:t>
      </w:r>
    </w:p>
    <w:p>
      <w:pPr>
        <w:spacing w:after="0"/>
        <w:ind w:left="0"/>
        <w:jc w:val="both"/>
      </w:pPr>
      <w:r>
        <w:rPr>
          <w:rFonts w:ascii="Times New Roman"/>
          <w:b w:val="false"/>
          <w:i w:val="false"/>
          <w:color w:val="000000"/>
          <w:sz w:val="28"/>
        </w:rPr>
        <w:t xml:space="preserve">
      ҚРҰҚ пайдалану бойынша шектеулер </w:t>
      </w:r>
    </w:p>
    <w:p>
      <w:pPr>
        <w:spacing w:after="0"/>
        <w:ind w:left="0"/>
        <w:jc w:val="both"/>
      </w:pPr>
      <w:r>
        <w:rPr>
          <w:rFonts w:ascii="Times New Roman"/>
          <w:b w:val="false"/>
          <w:i w:val="false"/>
          <w:color w:val="000000"/>
          <w:sz w:val="28"/>
        </w:rPr>
        <w:t>
      Жинақтау функциясын орындау үшін ҚРҰҚ-да төмендемейтін қалдық белгіленген, сондай-ақ ҚРҰҚ ең көп мөлшері шектелмеген.</w:t>
      </w:r>
    </w:p>
    <w:p>
      <w:pPr>
        <w:spacing w:after="0"/>
        <w:ind w:left="0"/>
        <w:jc w:val="both"/>
      </w:pPr>
      <w:r>
        <w:rPr>
          <w:rFonts w:ascii="Times New Roman"/>
          <w:b w:val="false"/>
          <w:i w:val="false"/>
          <w:color w:val="000000"/>
          <w:sz w:val="28"/>
        </w:rPr>
        <w:t xml:space="preserve">
      ЖІӨ-нің болжамды мәнінен төмендетілмейтін қалдық тиісті жылдың соңына кемінде 25 %-ды құрайтын болады. </w:t>
      </w:r>
    </w:p>
    <w:p>
      <w:pPr>
        <w:spacing w:after="0"/>
        <w:ind w:left="0"/>
        <w:jc w:val="both"/>
      </w:pPr>
      <w:r>
        <w:rPr>
          <w:rFonts w:ascii="Times New Roman"/>
          <w:b w:val="false"/>
          <w:i w:val="false"/>
          <w:color w:val="000000"/>
          <w:sz w:val="28"/>
        </w:rPr>
        <w:t>
      ҚРҰҚ активтерінің орта мерзімді кезеңде одан әрі қысқаруын болдырмау және ұзақ мерзімді перспективада қаражат жинақтауды қайта бастау мақсатында 2030 жылы ҚРҰҚ-ның валюталық активтері болжамдар бойынша 100,0 млрд АҚШ долларына дейін құрайды.</w:t>
      </w:r>
    </w:p>
    <w:p>
      <w:pPr>
        <w:spacing w:after="0"/>
        <w:ind w:left="0"/>
        <w:jc w:val="both"/>
      </w:pPr>
      <w:r>
        <w:rPr>
          <w:rFonts w:ascii="Times New Roman"/>
          <w:b w:val="false"/>
          <w:i w:val="false"/>
          <w:color w:val="000000"/>
          <w:sz w:val="28"/>
        </w:rPr>
        <w:t>
      Тұрақтандыру функциясын іске асыру республикалық бюджетке жыл сайынғы кепілдендірілген трансфертті қамтамасыз етуді, сондай-ақ экономикалық құлдырау немесе экономиканың өсу қарқынының төмендеуі кезеңдерінде экономикалық өсуді ынталандыруға және ұлттық ауқымдағы әлеуметтік маңызы бар жобаларды, стратегиялық маңызды инфрақұрылымдық жобаларды іске асыруға бағытталған дағдарысқа қарсы бағдарламаларды қаржыландыру үшін нысаналы трансферттерді пайдалануды көздейді.</w:t>
      </w:r>
    </w:p>
    <w:p>
      <w:pPr>
        <w:spacing w:after="0"/>
        <w:ind w:left="0"/>
        <w:jc w:val="both"/>
      </w:pPr>
      <w:r>
        <w:rPr>
          <w:rFonts w:ascii="Times New Roman"/>
          <w:b w:val="false"/>
          <w:i w:val="false"/>
          <w:color w:val="000000"/>
          <w:sz w:val="28"/>
        </w:rPr>
        <w:t>
      ҚРҰҚ қаражатын қазақстандық эмитенттердің ішкі қаржы құралдарына инвестициялауды қоса алғанда, ҚРҰҚ қаражатын кез келген өзгеше пайдалануға тыйым салынады.</w:t>
      </w:r>
    </w:p>
    <w:p>
      <w:pPr>
        <w:spacing w:after="0"/>
        <w:ind w:left="0"/>
        <w:jc w:val="both"/>
      </w:pPr>
      <w:r>
        <w:rPr>
          <w:rFonts w:ascii="Times New Roman"/>
          <w:b w:val="false"/>
          <w:i w:val="false"/>
          <w:color w:val="000000"/>
          <w:sz w:val="28"/>
        </w:rPr>
        <w:t>
      Көрсетілген мақсатқа қол жеткізу үшін 2030 жылға дейінгі кезеңде:</w:t>
      </w:r>
    </w:p>
    <w:p>
      <w:pPr>
        <w:spacing w:after="0"/>
        <w:ind w:left="0"/>
        <w:jc w:val="both"/>
      </w:pPr>
      <w:r>
        <w:rPr>
          <w:rFonts w:ascii="Times New Roman"/>
          <w:b w:val="false"/>
          <w:i w:val="false"/>
          <w:color w:val="000000"/>
          <w:sz w:val="28"/>
        </w:rPr>
        <w:t>
      1) ҚРҰҚ активтерін ұлғайту;</w:t>
      </w:r>
    </w:p>
    <w:p>
      <w:pPr>
        <w:spacing w:after="0"/>
        <w:ind w:left="0"/>
        <w:jc w:val="both"/>
      </w:pPr>
      <w:r>
        <w:rPr>
          <w:rFonts w:ascii="Times New Roman"/>
          <w:b w:val="false"/>
          <w:i w:val="false"/>
          <w:color w:val="000000"/>
          <w:sz w:val="28"/>
        </w:rPr>
        <w:t>
      2) бюджеттің теңгерімділігін қамтамасыз ету және бюджеттің мұнай кірістеріне тәуелділігін төмендету.</w:t>
      </w:r>
    </w:p>
    <w:p>
      <w:pPr>
        <w:spacing w:after="0"/>
        <w:ind w:left="0"/>
        <w:jc w:val="both"/>
      </w:pPr>
      <w:r>
        <w:rPr>
          <w:rFonts w:ascii="Times New Roman"/>
          <w:b w:val="false"/>
          <w:i w:val="false"/>
          <w:color w:val="000000"/>
          <w:sz w:val="28"/>
        </w:rPr>
        <w:t>
      3) Ұлттық қордың активтерін сақтау міндеттерін шешу көзделеді.</w:t>
      </w:r>
    </w:p>
    <w:p>
      <w:pPr>
        <w:spacing w:after="0"/>
        <w:ind w:left="0"/>
        <w:jc w:val="both"/>
      </w:pPr>
      <w:r>
        <w:rPr>
          <w:rFonts w:ascii="Times New Roman"/>
          <w:b w:val="false"/>
          <w:i w:val="false"/>
          <w:color w:val="000000"/>
          <w:sz w:val="28"/>
        </w:rPr>
        <w:t xml:space="preserve">
      ҚРҰҚ-дан бөлінген қаражаттың мақсатты, заңды және тиімді пайдаланылуын мониторингтеуді ҚРҰҚ-дан бөлінген қаражаттың жұмсалуына мониторинг жүргізу жөніндегі комиссия жүзеге асырады.     </w:t>
      </w:r>
    </w:p>
    <w:p>
      <w:pPr>
        <w:spacing w:after="0"/>
        <w:ind w:left="0"/>
        <w:jc w:val="both"/>
      </w:pPr>
      <w:r>
        <w:rPr>
          <w:rFonts w:ascii="Times New Roman"/>
          <w:b w:val="false"/>
          <w:i w:val="false"/>
          <w:color w:val="000000"/>
          <w:sz w:val="28"/>
        </w:rPr>
        <w:t>
      ҚРҰҚ қаражатын қарқынды жинақтау, сондай-ақ оның активтерін тиімді басқару Қазақстан Республикасының орнықты дамуында шешуші рөл атқарады, мемлекеттік сектордың қарыз алуын дұрыс жоспарлауды және фискалдық орнықтылықты қолдау жөнінде шаралар қабылдауды талап етеді.</w:t>
      </w:r>
    </w:p>
    <w:p>
      <w:pPr>
        <w:spacing w:after="0"/>
        <w:ind w:left="0"/>
        <w:jc w:val="both"/>
      </w:pPr>
      <w:r>
        <w:rPr>
          <w:rFonts w:ascii="Times New Roman"/>
          <w:b w:val="false"/>
          <w:i w:val="false"/>
          <w:color w:val="000000"/>
          <w:sz w:val="28"/>
        </w:rPr>
        <w:t xml:space="preserve">
      Осылайша, қарыз алудың барабар деңгейін айқындау ҚРҰҚ жинақталған активтерін ескере отырып, сараланған тәсілді талап етеді. </w:t>
      </w:r>
    </w:p>
    <w:p>
      <w:pPr>
        <w:spacing w:after="0"/>
        <w:ind w:left="0"/>
        <w:jc w:val="both"/>
      </w:pPr>
      <w:r>
        <w:rPr>
          <w:rFonts w:ascii="Times New Roman"/>
          <w:b w:val="false"/>
          <w:i w:val="false"/>
          <w:color w:val="000000"/>
          <w:sz w:val="28"/>
        </w:rPr>
        <w:t>
      Қазақстан Республикасы Ұлттық қорының активтерін басқару</w:t>
      </w:r>
    </w:p>
    <w:p>
      <w:pPr>
        <w:spacing w:after="0"/>
        <w:ind w:left="0"/>
        <w:jc w:val="both"/>
      </w:pPr>
      <w:r>
        <w:rPr>
          <w:rFonts w:ascii="Times New Roman"/>
          <w:b w:val="false"/>
          <w:i w:val="false"/>
          <w:color w:val="000000"/>
          <w:sz w:val="28"/>
        </w:rPr>
        <w:t xml:space="preserve">
      ҚРҰҚ активтерін сенімгерлік басқаруды ҰБ, оның қызметін жалпы үйлестіруді − Ұлттық қорды басқару жөніндегі кеңес туралы ережеге сәйкес Ұлттық қорды басқару жөніндегі кеңес жүзеге асырады.  </w:t>
      </w:r>
    </w:p>
    <w:p>
      <w:pPr>
        <w:spacing w:after="0"/>
        <w:ind w:left="0"/>
        <w:jc w:val="both"/>
      </w:pPr>
      <w:r>
        <w:rPr>
          <w:rFonts w:ascii="Times New Roman"/>
          <w:b w:val="false"/>
          <w:i w:val="false"/>
          <w:color w:val="000000"/>
          <w:sz w:val="28"/>
        </w:rPr>
        <w:t>
      Жеке құжат − Қазақстан Республикасы Президентінің Жарлығымен бекітілетін, ҚРҰҚ активтерін басқару бөлігінде қолданыстағы ҚРҰҚ тұжырымдамасының барлық ережелері көрсетілетін, Ұлттық қордың активтерін басқару тұжырымдамасын әзірлеу ұсынылады.</w:t>
      </w:r>
    </w:p>
    <w:p>
      <w:pPr>
        <w:spacing w:after="0"/>
        <w:ind w:left="0"/>
        <w:jc w:val="both"/>
      </w:pPr>
      <w:r>
        <w:rPr>
          <w:rFonts w:ascii="Times New Roman"/>
          <w:b w:val="false"/>
          <w:i w:val="false"/>
          <w:color w:val="000000"/>
          <w:sz w:val="28"/>
        </w:rPr>
        <w:t>
      5.4. Салық-бюджет саясаты</w:t>
      </w:r>
    </w:p>
    <w:p>
      <w:pPr>
        <w:spacing w:after="0"/>
        <w:ind w:left="0"/>
        <w:jc w:val="both"/>
      </w:pPr>
      <w:r>
        <w:rPr>
          <w:rFonts w:ascii="Times New Roman"/>
          <w:b w:val="false"/>
          <w:i w:val="false"/>
          <w:color w:val="000000"/>
          <w:sz w:val="28"/>
        </w:rPr>
        <w:t>
      5.4.1. Бюджет қағидалары жиынтығын айқындау</w:t>
      </w:r>
    </w:p>
    <w:p>
      <w:pPr>
        <w:spacing w:after="0"/>
        <w:ind w:left="0"/>
        <w:jc w:val="both"/>
      </w:pPr>
      <w:r>
        <w:rPr>
          <w:rFonts w:ascii="Times New Roman"/>
          <w:b w:val="false"/>
          <w:i w:val="false"/>
          <w:color w:val="000000"/>
          <w:sz w:val="28"/>
        </w:rPr>
        <w:t>
      Мемлекеттік қаржының орнықтылығын арттыру және фискалдық саясаттың құбылмалылығын төмендету бюджет қағидаларының жүйесін айқындау бюджет қағидалары шеңберінде бюджет саясатын қалыптастыру арқылы қамтамасыз етілетін болады.</w:t>
      </w:r>
    </w:p>
    <w:p>
      <w:pPr>
        <w:spacing w:after="0"/>
        <w:ind w:left="0"/>
        <w:jc w:val="both"/>
      </w:pPr>
      <w:r>
        <w:rPr>
          <w:rFonts w:ascii="Times New Roman"/>
          <w:b w:val="false"/>
          <w:i w:val="false"/>
          <w:color w:val="000000"/>
          <w:sz w:val="28"/>
        </w:rPr>
        <w:t>
      Бюджет қағидалары контрциклдік және қосалқы болып бөлінеді.</w:t>
      </w:r>
    </w:p>
    <w:p>
      <w:pPr>
        <w:spacing w:after="0"/>
        <w:ind w:left="0"/>
        <w:jc w:val="both"/>
      </w:pPr>
      <w:r>
        <w:rPr>
          <w:rFonts w:ascii="Times New Roman"/>
          <w:b w:val="false"/>
          <w:i w:val="false"/>
          <w:color w:val="000000"/>
          <w:sz w:val="28"/>
        </w:rPr>
        <w:t>
      Контрциклдік бюджет қағидалары негізгі болады, ҚРҰҚ-дан кепілдендірілген трансферт туралы қағиданы және республикалық бюджеттің шығыстары туралы қағиданы қамтиды.</w:t>
      </w:r>
    </w:p>
    <w:p>
      <w:pPr>
        <w:spacing w:after="0"/>
        <w:ind w:left="0"/>
        <w:jc w:val="both"/>
      </w:pPr>
      <w:r>
        <w:rPr>
          <w:rFonts w:ascii="Times New Roman"/>
          <w:b w:val="false"/>
          <w:i w:val="false"/>
          <w:color w:val="000000"/>
          <w:sz w:val="28"/>
        </w:rPr>
        <w:t xml:space="preserve">
      ҚРҰҚ-дан кепілдендірілген трансферт туралы қағидаға сәйкес </w:t>
      </w:r>
    </w:p>
    <w:p>
      <w:pPr>
        <w:spacing w:after="0"/>
        <w:ind w:left="0"/>
        <w:jc w:val="both"/>
      </w:pPr>
      <w:r>
        <w:rPr>
          <w:rFonts w:ascii="Times New Roman"/>
          <w:b w:val="false"/>
          <w:i w:val="false"/>
          <w:color w:val="000000"/>
          <w:sz w:val="28"/>
        </w:rPr>
        <w:t xml:space="preserve">ҚРҰҚ-дан  кепілдендірілген трансферт мұнайдың бағасына ("кесімді баға") болжанатын, мұнай секторы ұйымдарынан ҚРҰҚ-ға түсетін түсімдер көлемінен аспауға тиіс.  </w:t>
      </w:r>
    </w:p>
    <w:p>
      <w:pPr>
        <w:spacing w:after="0"/>
        <w:ind w:left="0"/>
        <w:jc w:val="both"/>
      </w:pPr>
      <w:r>
        <w:rPr>
          <w:rFonts w:ascii="Times New Roman"/>
          <w:b w:val="false"/>
          <w:i w:val="false"/>
          <w:color w:val="000000"/>
          <w:sz w:val="28"/>
        </w:rPr>
        <w:t xml:space="preserve">
      Мұнайға "кесімді" баға ҰБ-мен келісу бойынша Ұлттық экономика министрінің бұйрығымен бекітілетін қағидаларға сәйкес және ЭСК қатысқан жағдайда айқындалатын болады.  </w:t>
      </w:r>
    </w:p>
    <w:p>
      <w:pPr>
        <w:spacing w:after="0"/>
        <w:ind w:left="0"/>
        <w:jc w:val="both"/>
      </w:pPr>
      <w:r>
        <w:rPr>
          <w:rFonts w:ascii="Times New Roman"/>
          <w:b w:val="false"/>
          <w:i w:val="false"/>
          <w:color w:val="000000"/>
          <w:sz w:val="28"/>
        </w:rPr>
        <w:t>
      ҚРҰҚ-ның жинақтау функциясын күшейту үшін "кесімді" баға өндірудің пандемияға дейінгі ең жоғары деңгейінен (90,5 млн тонна) асатын мұнай өндіру көлемінің өсуіне түзетілетін болады. Өндірудің көрсетілген деңгейінен асқан кезде кесімді баға төмендеу жағына қарай түзетілетін болады.</w:t>
      </w:r>
    </w:p>
    <w:p>
      <w:pPr>
        <w:spacing w:after="0"/>
        <w:ind w:left="0"/>
        <w:jc w:val="both"/>
      </w:pPr>
      <w:r>
        <w:rPr>
          <w:rFonts w:ascii="Times New Roman"/>
          <w:b w:val="false"/>
          <w:i w:val="false"/>
          <w:color w:val="000000"/>
          <w:sz w:val="28"/>
        </w:rPr>
        <w:t>
      Мұнайға кесімді бағаны айқындау кезінде консерватизмнің жеткілікті деңгейі ҚРҰҚ қаражатының сақталуын және жинақталуын қамтамасыз етуге мүмкіндік береді, бұл мұнай қорлары сарқылғаннан кейін экономиканың тұрақты өсуін қолдауға мүмкіндік береді.</w:t>
      </w:r>
    </w:p>
    <w:p>
      <w:pPr>
        <w:spacing w:after="0"/>
        <w:ind w:left="0"/>
        <w:jc w:val="both"/>
      </w:pPr>
      <w:r>
        <w:rPr>
          <w:rFonts w:ascii="Times New Roman"/>
          <w:b w:val="false"/>
          <w:i w:val="false"/>
          <w:color w:val="000000"/>
          <w:sz w:val="28"/>
        </w:rPr>
        <w:t>
      2024 жылдан бастап ҚРҰҚ-дан республикалық бюджетке бөлінетін кепілдендірілген трансферт мөлшері Ұлттық экономика министрінің бұйрығына сәйкес айқындалған 2 трлн теңгеден жоғары емес деңгейде кесімді бағаның траекториясы бойынша болжанады.</w:t>
      </w:r>
    </w:p>
    <w:p>
      <w:pPr>
        <w:spacing w:after="0"/>
        <w:ind w:left="0"/>
        <w:jc w:val="both"/>
      </w:pPr>
      <w:r>
        <w:rPr>
          <w:rFonts w:ascii="Times New Roman"/>
          <w:b w:val="false"/>
          <w:i w:val="false"/>
          <w:color w:val="000000"/>
          <w:sz w:val="28"/>
        </w:rPr>
        <w:t>
      ҚРҰҚ-дан бөлінетін кепілдендірілген трансферт туралы қағида төмендемейтін қалдықты ескере отырып, мұнайға қатысты емес тапшылықты азайту және ҚРҰҚ активтерінің қысқаруына жол бермеу жөніндегі міндеттерді орындауға ықпал ететін болады.</w:t>
      </w:r>
    </w:p>
    <w:p>
      <w:pPr>
        <w:spacing w:after="0"/>
        <w:ind w:left="0"/>
        <w:jc w:val="both"/>
      </w:pPr>
      <w:r>
        <w:rPr>
          <w:rFonts w:ascii="Times New Roman"/>
          <w:b w:val="false"/>
          <w:i w:val="false"/>
          <w:color w:val="000000"/>
          <w:sz w:val="28"/>
        </w:rPr>
        <w:t>
      Республикалық бюджеттің шығыстары туралы қағидаға сәйкес инфляция бойынша мақсатқа ұлғайтылған ұзақ мерзімді экономикалық өсу деңгейінде жоспарлы кезеңге арналған республикалық бюджет шығыстарының өсу қарқынына шектеу белгіленеді.</w:t>
      </w:r>
    </w:p>
    <w:p>
      <w:pPr>
        <w:spacing w:after="0"/>
        <w:ind w:left="0"/>
        <w:jc w:val="both"/>
      </w:pPr>
      <w:r>
        <w:rPr>
          <w:rFonts w:ascii="Times New Roman"/>
          <w:b w:val="false"/>
          <w:i w:val="false"/>
          <w:color w:val="000000"/>
          <w:sz w:val="28"/>
        </w:rPr>
        <w:t>
      Бұл ретте ұзақ мерзімді өсу деңгейі жоспарлы кезеңнің алдындағы он жыл ішіндегі нақты жалпы ішкі өнімнің орташа өсу мәні ретінде айқындалады.</w:t>
      </w:r>
    </w:p>
    <w:p>
      <w:pPr>
        <w:spacing w:after="0"/>
        <w:ind w:left="0"/>
        <w:jc w:val="both"/>
      </w:pPr>
      <w:r>
        <w:rPr>
          <w:rFonts w:ascii="Times New Roman"/>
          <w:b w:val="false"/>
          <w:i w:val="false"/>
          <w:color w:val="000000"/>
          <w:sz w:val="28"/>
        </w:rPr>
        <w:t>
      Инфляция бойынша мақсат ҰБ белгілеген жоспарлы кезеңге инфляция бойынша нысаналы бағдардың орталығы ретінде айқындалады.</w:t>
      </w:r>
    </w:p>
    <w:p>
      <w:pPr>
        <w:spacing w:after="0"/>
        <w:ind w:left="0"/>
        <w:jc w:val="both"/>
      </w:pPr>
      <w:r>
        <w:rPr>
          <w:rFonts w:ascii="Times New Roman"/>
          <w:b w:val="false"/>
          <w:i w:val="false"/>
          <w:color w:val="000000"/>
          <w:sz w:val="28"/>
        </w:rPr>
        <w:t>
      Республикалық бюджеттің шығыстары туралы қағиданы қолдану нәтижесінде шығыстар көлемі нақты ЖІӨ-нің өсу қарқынынан және инфляциядан озық болмайды және экономикалық өсу кезеңінде шектелетін болады.</w:t>
      </w:r>
    </w:p>
    <w:p>
      <w:pPr>
        <w:spacing w:after="0"/>
        <w:ind w:left="0"/>
        <w:jc w:val="both"/>
      </w:pPr>
      <w:r>
        <w:rPr>
          <w:rFonts w:ascii="Times New Roman"/>
          <w:b w:val="false"/>
          <w:i w:val="false"/>
          <w:color w:val="000000"/>
          <w:sz w:val="28"/>
        </w:rPr>
        <w:t xml:space="preserve">
      Контрциклдік қағидалар Бюджет кодексінде бекітілген және </w:t>
      </w:r>
    </w:p>
    <w:p>
      <w:pPr>
        <w:spacing w:after="0"/>
        <w:ind w:left="0"/>
        <w:jc w:val="both"/>
      </w:pPr>
      <w:r>
        <w:rPr>
          <w:rFonts w:ascii="Times New Roman"/>
          <w:b w:val="false"/>
          <w:i w:val="false"/>
          <w:color w:val="000000"/>
          <w:sz w:val="28"/>
        </w:rPr>
        <w:t>2023 жылға және одан кейінгі жылдарға арналған республикалық бюджетті қалыптастыру кезінде пайдаланылатын болады.</w:t>
      </w:r>
    </w:p>
    <w:p>
      <w:pPr>
        <w:spacing w:after="0"/>
        <w:ind w:left="0"/>
        <w:jc w:val="both"/>
      </w:pPr>
      <w:r>
        <w:rPr>
          <w:rFonts w:ascii="Times New Roman"/>
          <w:b w:val="false"/>
          <w:i w:val="false"/>
          <w:color w:val="000000"/>
          <w:sz w:val="28"/>
        </w:rPr>
        <w:t>
      Жоспарланған шығыстардың өсу қарқыны бюджеттің мұнайға қатысты емес кірістерімен және "кесімді" баға кезінде болжанатын ҚРҰҚ-дан республикалық бюджетке бөлінетін кепілдендірілген трансфертпен, нысаналы трансфертпен, сондай-ақ белгіленген шектеулерді ескере отырып жоспарланатын тапшылықпен де шектелетін болады.</w:t>
      </w:r>
    </w:p>
    <w:p>
      <w:pPr>
        <w:spacing w:after="0"/>
        <w:ind w:left="0"/>
        <w:jc w:val="both"/>
      </w:pPr>
      <w:r>
        <w:rPr>
          <w:rFonts w:ascii="Times New Roman"/>
          <w:b w:val="false"/>
          <w:i w:val="false"/>
          <w:color w:val="000000"/>
          <w:sz w:val="28"/>
        </w:rPr>
        <w:t>
      Осыған байланысты контрциклдік бюджет қағидалары дербес өмір сүрмейді, керісінше бюджет қағидаларының басқа түрлерімен кешенді қолданған кезде бюджет саясатының келісілуін қамтамасыз ететін болады.</w:t>
      </w:r>
    </w:p>
    <w:p>
      <w:pPr>
        <w:spacing w:after="0"/>
        <w:ind w:left="0"/>
        <w:jc w:val="both"/>
      </w:pPr>
      <w:r>
        <w:rPr>
          <w:rFonts w:ascii="Times New Roman"/>
          <w:b w:val="false"/>
          <w:i w:val="false"/>
          <w:color w:val="000000"/>
          <w:sz w:val="28"/>
        </w:rPr>
        <w:t>
      Бюджет қағидаларының қосалқы түрлері ретінде бюджеттің мұнайға қатысты емес тапшылығы туралы қағида, мемлекеттің таза активтері туралы қағида, борыш туралы қағида енгізілетін болады.</w:t>
      </w:r>
    </w:p>
    <w:p>
      <w:pPr>
        <w:spacing w:after="0"/>
        <w:ind w:left="0"/>
        <w:jc w:val="both"/>
      </w:pPr>
      <w:r>
        <w:rPr>
          <w:rFonts w:ascii="Times New Roman"/>
          <w:b w:val="false"/>
          <w:i w:val="false"/>
          <w:color w:val="000000"/>
          <w:sz w:val="28"/>
        </w:rPr>
        <w:t>
      Республикалық бюджеттің мұнай кірістеріне тәуелділігін төмендетуді қамтамасыз ету және бюджеттің сыртқы факторларға орнықтылығын арттыру үшін салық-бюджет саясаты ЖІӨ-ге қатысты мұнайға қатысты  емес тапшылықты біртіндеп төмендету негізге алына отырып қалыптастырылуы тиіс.</w:t>
      </w:r>
    </w:p>
    <w:p>
      <w:pPr>
        <w:spacing w:after="0"/>
        <w:ind w:left="0"/>
        <w:jc w:val="both"/>
      </w:pPr>
      <w:r>
        <w:rPr>
          <w:rFonts w:ascii="Times New Roman"/>
          <w:b w:val="false"/>
          <w:i w:val="false"/>
          <w:color w:val="000000"/>
          <w:sz w:val="28"/>
        </w:rPr>
        <w:t>
      Осыны ескере отырып мұнайға қатысты емес тапшылық деңгейі 2030 жылы ЖІӨ-ге қатысты 5,0 %-дан аспайтын деңгейге дейін төмендетілетін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  ЖІӨ-ге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Мұнайға қатысты емес тапшылық бойынша нысаналы мәндерге қол жеткізу бюджет тапшылығын, ҚРҰҚ трансферттерін басқару, шығыстардың шекті мәндерін белгілеу, сондай-ақ мұнайға қатысты емес кірістердің өсуін ынталандыру есебінен қамтамасыз етілетін болады.</w:t>
      </w:r>
    </w:p>
    <w:p>
      <w:pPr>
        <w:spacing w:after="0"/>
        <w:ind w:left="0"/>
        <w:jc w:val="both"/>
      </w:pPr>
      <w:r>
        <w:rPr>
          <w:rFonts w:ascii="Times New Roman"/>
          <w:b w:val="false"/>
          <w:i w:val="false"/>
          <w:color w:val="000000"/>
          <w:sz w:val="28"/>
        </w:rPr>
        <w:t>
      Мемлекеттің таза активтері туралы қағида үкіметтің сыртқы борышының, кепілдендірілген борыштың және квазимемлекеттік сектордың сыртқы борышының ҚРҰҚ валюталық активтеріне қатынасымен айқындалатын мемлекеттің таза активтерін қысқартуға жол бермеуге бағытталған.</w:t>
      </w:r>
    </w:p>
    <w:p>
      <w:pPr>
        <w:spacing w:after="0"/>
        <w:ind w:left="0"/>
        <w:jc w:val="both"/>
      </w:pPr>
      <w:r>
        <w:rPr>
          <w:rFonts w:ascii="Times New Roman"/>
          <w:b w:val="false"/>
          <w:i w:val="false"/>
          <w:color w:val="000000"/>
          <w:sz w:val="28"/>
        </w:rPr>
        <w:t>
      Бюджет қағидалары жүйесіне қойылатын маңызды талап әртүрлі элементтерінің бір-бірімен келісілуі, онда қағидалардың біреуін орындау басқалардың орындалуына ықпал етеді.</w:t>
      </w:r>
    </w:p>
    <w:p>
      <w:pPr>
        <w:spacing w:after="0"/>
        <w:ind w:left="0"/>
        <w:jc w:val="both"/>
      </w:pPr>
      <w:r>
        <w:rPr>
          <w:rFonts w:ascii="Times New Roman"/>
          <w:b w:val="false"/>
          <w:i w:val="false"/>
          <w:color w:val="000000"/>
          <w:sz w:val="28"/>
        </w:rPr>
        <w:t>
      Бюджет қағидалары жүйесінің ажырамас бөлігі борыш туралы қағида болады.</w:t>
      </w:r>
    </w:p>
    <w:p>
      <w:pPr>
        <w:spacing w:after="0"/>
        <w:ind w:left="0"/>
        <w:jc w:val="both"/>
      </w:pPr>
      <w:r>
        <w:rPr>
          <w:rFonts w:ascii="Times New Roman"/>
          <w:b w:val="false"/>
          <w:i w:val="false"/>
          <w:color w:val="000000"/>
          <w:sz w:val="28"/>
        </w:rPr>
        <w:t>
      Борышты басқару саясаты 2030  жылға  дейінгі  кезеңде  үкіметтің  борышын  ЖІӨ-ге  қатысты  30 %-дан аспайтын деңгейде және мемлекеттің борышын 35 %-дан аспайтын деңгейде ұстап тұруға бағытталатын болады.</w:t>
      </w:r>
    </w:p>
    <w:p>
      <w:pPr>
        <w:spacing w:after="0"/>
        <w:ind w:left="0"/>
        <w:jc w:val="both"/>
      </w:pPr>
      <w:r>
        <w:rPr>
          <w:rFonts w:ascii="Times New Roman"/>
          <w:b w:val="false"/>
          <w:i w:val="false"/>
          <w:color w:val="000000"/>
          <w:sz w:val="28"/>
        </w:rPr>
        <w:t>
      Үкіметтің борышына қызмет көрсету жөніндегі шығыстар республикалық бюджет шығыстарының 15 %-ынан аспауы тиіс (борыштық жүктеме деңгейі).</w:t>
      </w:r>
    </w:p>
    <w:p>
      <w:pPr>
        <w:spacing w:after="0"/>
        <w:ind w:left="0"/>
        <w:jc w:val="both"/>
      </w:pPr>
      <w:r>
        <w:rPr>
          <w:rFonts w:ascii="Times New Roman"/>
          <w:b w:val="false"/>
          <w:i w:val="false"/>
          <w:color w:val="000000"/>
          <w:sz w:val="28"/>
        </w:rPr>
        <w:t>
      Үкіметтің борышын белгіленген шектерде ұстап тұру үшін 2030 жылы бюджет тапшылығының деңгейін ЖІӨ-ге қатысты 2,0 %-ға дейін жоспарлы төмендету жоспарлануда.</w:t>
      </w:r>
    </w:p>
    <w:p>
      <w:pPr>
        <w:spacing w:after="0"/>
        <w:ind w:left="0"/>
        <w:jc w:val="both"/>
      </w:pPr>
      <w:r>
        <w:rPr>
          <w:rFonts w:ascii="Times New Roman"/>
          <w:b w:val="false"/>
          <w:i w:val="false"/>
          <w:color w:val="000000"/>
          <w:sz w:val="28"/>
        </w:rPr>
        <w:t>
      Мұнай бағасының өсуі және шикі мұнайға салық салынатын экспорт көлемінің сақталуы немесе оның ұлғаюы және тиісінше бюджетке шикі мұнайға кедендік әкету бажы түсімдерінің ұлғаюы кезінде тапшылық қысқаратын болады. Шикі мұнай бағасы төмендеген кезде тапшылық экономикалық қауіпсіздікті қамтамасыз ететін параметрлер шегінде ұлғаюы мүмкін.</w:t>
      </w:r>
    </w:p>
    <w:p>
      <w:pPr>
        <w:spacing w:after="0"/>
        <w:ind w:left="0"/>
        <w:jc w:val="both"/>
      </w:pPr>
      <w:r>
        <w:rPr>
          <w:rFonts w:ascii="Times New Roman"/>
          <w:b w:val="false"/>
          <w:i w:val="false"/>
          <w:color w:val="000000"/>
          <w:sz w:val="28"/>
        </w:rPr>
        <w:t>
      Бюджет қағидасы ұғымы, қағидалардан ерекшеліктер, бюджет қағидалары жүйесін айқындау мәселесі, түзету, қағидалардан ауытқу ұғымдары Бюджет кодексінде бекітілетін болады.</w:t>
      </w:r>
    </w:p>
    <w:p>
      <w:pPr>
        <w:spacing w:after="0"/>
        <w:ind w:left="0"/>
        <w:jc w:val="both"/>
      </w:pPr>
      <w:r>
        <w:rPr>
          <w:rFonts w:ascii="Times New Roman"/>
          <w:b w:val="false"/>
          <w:i w:val="false"/>
          <w:color w:val="000000"/>
          <w:sz w:val="28"/>
        </w:rPr>
        <w:t>
      ҚРҰҚ-дан бөлінетін кепілдендірілген трансферт туралы қағидалардың нысаналы бағдары Бюджет кодексінің 24-бабының 2-тармағына сәйкес жыл сайын Қазақстан Республикасының заңымен бекітіледі.</w:t>
      </w:r>
    </w:p>
    <w:p>
      <w:pPr>
        <w:spacing w:after="0"/>
        <w:ind w:left="0"/>
        <w:jc w:val="both"/>
      </w:pPr>
      <w:r>
        <w:rPr>
          <w:rFonts w:ascii="Times New Roman"/>
          <w:b w:val="false"/>
          <w:i w:val="false"/>
          <w:color w:val="000000"/>
          <w:sz w:val="28"/>
        </w:rPr>
        <w:t>
      Республикалық бюджет тапшылығының және мұнайға қатысты емес тапшылықтың мөлшері Бюджет кодексінің 71-бабының 3-тармағына сәйкес жыл сайын республикалық бюджет туралы заңда бекітіледі.</w:t>
      </w:r>
    </w:p>
    <w:p>
      <w:pPr>
        <w:spacing w:after="0"/>
        <w:ind w:left="0"/>
        <w:jc w:val="both"/>
      </w:pPr>
      <w:r>
        <w:rPr>
          <w:rFonts w:ascii="Times New Roman"/>
          <w:b w:val="false"/>
          <w:i w:val="false"/>
          <w:color w:val="000000"/>
          <w:sz w:val="28"/>
        </w:rPr>
        <w:t>
      Республикалық бюджеттің шығыстары, мемлекеттің таза активтері мен борышы туралы қағидалардың нысаналы бағдарлары Бюджет кодексінің 61-бабына сәйкес жасалатын республиканың ӘЭДБ-ның құрамында белгіленуге тиіс.</w:t>
      </w:r>
    </w:p>
    <w:p>
      <w:pPr>
        <w:spacing w:after="0"/>
        <w:ind w:left="0"/>
        <w:jc w:val="both"/>
      </w:pPr>
      <w:r>
        <w:rPr>
          <w:rFonts w:ascii="Times New Roman"/>
          <w:b w:val="false"/>
          <w:i w:val="false"/>
          <w:color w:val="000000"/>
          <w:sz w:val="28"/>
        </w:rPr>
        <w:t>
      Өзгеретін экономикалық жағдайларға бейімделген және экономикадағы сілкіністерге жауап бере алатын бюджет қағидалары ең тиімді деп танылды.</w:t>
      </w:r>
    </w:p>
    <w:p>
      <w:pPr>
        <w:spacing w:after="0"/>
        <w:ind w:left="0"/>
        <w:jc w:val="both"/>
      </w:pPr>
      <w:r>
        <w:rPr>
          <w:rFonts w:ascii="Times New Roman"/>
          <w:b w:val="false"/>
          <w:i w:val="false"/>
          <w:color w:val="000000"/>
          <w:sz w:val="28"/>
        </w:rPr>
        <w:t>
      Экономикалық өрлеу кезеңінде бюджет қағидаларының нысаналы бағдарларына қол жеткізу бағытына назар аударылса, ал экономиканың құлдырау кезеңінде тиісті түзетулердің мүмкіндіктері шектеулі болуы мүмкін.</w:t>
      </w:r>
    </w:p>
    <w:p>
      <w:pPr>
        <w:spacing w:after="0"/>
        <w:ind w:left="0"/>
        <w:jc w:val="both"/>
      </w:pPr>
      <w:r>
        <w:rPr>
          <w:rFonts w:ascii="Times New Roman"/>
          <w:b w:val="false"/>
          <w:i w:val="false"/>
          <w:color w:val="000000"/>
          <w:sz w:val="28"/>
        </w:rPr>
        <w:t>
      Дағдарыс жағдайларында (энергия көздеріне, әлемдік бағалардың бір мезгілде төмендеуі, пандемияға байланысты экономикалық өсу қарқынының күрт төмендеуі және өзге де) нысаналы бағдарлар баяулау кезеңінде экономикалық дамуды ынталандыру үшін бюджет қаражатын пайдалану әлеуетін шектемеуі үшін үш жыл ішінде көрсеткіштерді міндетті қалпына келтіру тетігімен бюджет қағидаларын уақытша жұмсарту/ олардан уақытша ауытқу тетігі көзделетін болады.</w:t>
      </w:r>
    </w:p>
    <w:p>
      <w:pPr>
        <w:spacing w:after="0"/>
        <w:ind w:left="0"/>
        <w:jc w:val="both"/>
      </w:pPr>
      <w:r>
        <w:rPr>
          <w:rFonts w:ascii="Times New Roman"/>
          <w:b w:val="false"/>
          <w:i w:val="false"/>
          <w:color w:val="000000"/>
          <w:sz w:val="28"/>
        </w:rPr>
        <w:t>
      Бюджет қағидаларының нысаналы бағдарларын түзетуді екі жағдайда:</w:t>
      </w:r>
    </w:p>
    <w:p>
      <w:pPr>
        <w:spacing w:after="0"/>
        <w:ind w:left="0"/>
        <w:jc w:val="both"/>
      </w:pPr>
      <w:r>
        <w:rPr>
          <w:rFonts w:ascii="Times New Roman"/>
          <w:b w:val="false"/>
          <w:i w:val="false"/>
          <w:color w:val="000000"/>
          <w:sz w:val="28"/>
        </w:rPr>
        <w:t>
      экономикалық өсу мен бюджет кірістерінің төмендеуіне, мемлекет міндеттемелерінің және бюджеттің меншікті кірістерімен жабылмайтын бюджет шығыстарының өсуіне әкеп соққан дағдарысты және төтенше жағдайлар туындаған кезде;</w:t>
      </w:r>
    </w:p>
    <w:p>
      <w:pPr>
        <w:spacing w:after="0"/>
        <w:ind w:left="0"/>
        <w:jc w:val="both"/>
      </w:pPr>
      <w:r>
        <w:rPr>
          <w:rFonts w:ascii="Times New Roman"/>
          <w:b w:val="false"/>
          <w:i w:val="false"/>
          <w:color w:val="000000"/>
          <w:sz w:val="28"/>
        </w:rPr>
        <w:t>
      нысаналы бағдар мәндерінің есептік деректерге сәйкес белгіленген нысаналы бағдарлардан нақты ауытқуы кезінде жүзеге асыруға болады.</w:t>
      </w:r>
    </w:p>
    <w:p>
      <w:pPr>
        <w:spacing w:after="0"/>
        <w:ind w:left="0"/>
        <w:jc w:val="both"/>
      </w:pPr>
      <w:r>
        <w:rPr>
          <w:rFonts w:ascii="Times New Roman"/>
          <w:b w:val="false"/>
          <w:i w:val="false"/>
          <w:color w:val="000000"/>
          <w:sz w:val="28"/>
        </w:rPr>
        <w:t xml:space="preserve">
      Дағдарыстық және төтенше жағдайларда нысаналы бағдарларды түзету бюджет заңнамасына сәйкес нысаналы бағдарларды белгілейтін құжаттарға өзгерістер енгізу арқылы жүзеге асырылуы мүмкін.  </w:t>
      </w:r>
    </w:p>
    <w:p>
      <w:pPr>
        <w:spacing w:after="0"/>
        <w:ind w:left="0"/>
        <w:jc w:val="both"/>
      </w:pPr>
      <w:r>
        <w:rPr>
          <w:rFonts w:ascii="Times New Roman"/>
          <w:b w:val="false"/>
          <w:i w:val="false"/>
          <w:color w:val="000000"/>
          <w:sz w:val="28"/>
        </w:rPr>
        <w:t>
      Бұл ретте республиканың ӘЭДБ-ның құрамында республикалық бюджеттің бюджеттік параметрлерінде түзетілетін нысаналы бағдарларды көрсетумен, алдағы үш жыл ішінде бастапқы нысаналы бағдарға қайтару жөніндегі іс-қимыл жоспарын әзірлей отырып, нысаналы бағдарларды уақытша түзетудің болжамды траекториясы әзірленуі тиіс.</w:t>
      </w:r>
    </w:p>
    <w:p>
      <w:pPr>
        <w:spacing w:after="0"/>
        <w:ind w:left="0"/>
        <w:jc w:val="both"/>
      </w:pPr>
      <w:r>
        <w:rPr>
          <w:rFonts w:ascii="Times New Roman"/>
          <w:b w:val="false"/>
          <w:i w:val="false"/>
          <w:color w:val="000000"/>
          <w:sz w:val="28"/>
        </w:rPr>
        <w:t>
      Бюджет қағидалары жұмысының тиімділігі жүргізіліп отырған бюджет саясатының сенімділігі мен инвесторлардың сенімін арттыратын берік институционалдық тетіктермен де нығайтылатын болады.</w:t>
      </w:r>
    </w:p>
    <w:p>
      <w:pPr>
        <w:spacing w:after="0"/>
        <w:ind w:left="0"/>
        <w:jc w:val="both"/>
      </w:pPr>
      <w:r>
        <w:rPr>
          <w:rFonts w:ascii="Times New Roman"/>
          <w:b w:val="false"/>
          <w:i w:val="false"/>
          <w:color w:val="000000"/>
          <w:sz w:val="28"/>
        </w:rPr>
        <w:t xml:space="preserve">
      Бюджет қағидалары жұмысының тиімділігін қамтамасыз ету және фискалдық тәртіпті күшейту үшін ЭСК тартылатын болады. </w:t>
      </w:r>
    </w:p>
    <w:p>
      <w:pPr>
        <w:spacing w:after="0"/>
        <w:ind w:left="0"/>
        <w:jc w:val="both"/>
      </w:pPr>
      <w:r>
        <w:rPr>
          <w:rFonts w:ascii="Times New Roman"/>
          <w:b w:val="false"/>
          <w:i w:val="false"/>
          <w:color w:val="000000"/>
          <w:sz w:val="28"/>
        </w:rPr>
        <w:t>
      ЭСК бюджет қағидалардың нысаналы бағдарларын қарастыру жүзеге асыратын болады. Кеңестің қызметі тұтастай алғанда бюджет қағидалары жүйесінің қатаңдығы мен ашықтығын арттыруға көмектеседі.</w:t>
      </w:r>
    </w:p>
    <w:p>
      <w:pPr>
        <w:spacing w:after="0"/>
        <w:ind w:left="0"/>
        <w:jc w:val="both"/>
      </w:pPr>
      <w:r>
        <w:rPr>
          <w:rFonts w:ascii="Times New Roman"/>
          <w:b w:val="false"/>
          <w:i w:val="false"/>
          <w:color w:val="000000"/>
          <w:sz w:val="28"/>
        </w:rPr>
        <w:t>
      2020 жылы халықаралық тәжірибені ескере отырып, бюджеттік тәуекелдер туралы есепті әзірлеудің әдіснамалық тәсілдерін түсіну үшін Халықаралық валюталық қор техникалық көмек көрсетті. Сарапшылар бюджеттік тәуекелдер туралы есептің негізін құрайтын талдау жүргізуді ұйымдастыру алдағы бірнеше жыл ішінде елеулі инвестицияларды, үйлестіруді және ресурстар бөлуді талап ететінін және Бюджет кодексінің нормасын сапалы іске асыру үшін (74-баптың 1-тармағының 1-1) тармақшасы) жұмыстың негізгі бағыттарын кезең-кезеңімен жүзеге асыру:</w:t>
      </w:r>
    </w:p>
    <w:p>
      <w:pPr>
        <w:spacing w:after="0"/>
        <w:ind w:left="0"/>
        <w:jc w:val="both"/>
      </w:pPr>
      <w:r>
        <w:rPr>
          <w:rFonts w:ascii="Times New Roman"/>
          <w:b w:val="false"/>
          <w:i w:val="false"/>
          <w:color w:val="000000"/>
          <w:sz w:val="28"/>
        </w:rPr>
        <w:t xml:space="preserve">
      2022 жылы бюджеттік тәуекелдер туралы бірінші есепті әзірлеу және оны 2023 – 2025 жылдары басымдыққа сәйкес бюджеттік тәуекелдерді талдау бойынша пысықтау және бюджеттік стресс-тест жүргізу; демографиялық процестердің үрдістерін, мысалы, халықтың қартаюының және дамудың басқа да процестерін ескере отырып, ұзақ мерзімді бюджеттік орнықтылықты болжау моделін ғылыми институттармен бірлесіп пысықтау; </w:t>
      </w:r>
    </w:p>
    <w:p>
      <w:pPr>
        <w:spacing w:after="0"/>
        <w:ind w:left="0"/>
        <w:jc w:val="both"/>
      </w:pPr>
      <w:r>
        <w:rPr>
          <w:rFonts w:ascii="Times New Roman"/>
          <w:b w:val="false"/>
          <w:i w:val="false"/>
          <w:color w:val="000000"/>
          <w:sz w:val="28"/>
        </w:rPr>
        <w:t>
      2026 жылдан бастап ұзақ мерзімді болжамдар модельдерін дамытуды ескере отырып, 3-5 жылда 1 рет кезеңділікпен мемлекеттік қаржының ұзақ мерзімді орнықтылығы туралы есепті әзірлеу ұсынылғанын атап өтті.</w:t>
      </w:r>
    </w:p>
    <w:p>
      <w:pPr>
        <w:spacing w:after="0"/>
        <w:ind w:left="0"/>
        <w:jc w:val="both"/>
      </w:pPr>
      <w:r>
        <w:rPr>
          <w:rFonts w:ascii="Times New Roman"/>
          <w:b w:val="false"/>
          <w:i w:val="false"/>
          <w:color w:val="000000"/>
          <w:sz w:val="28"/>
        </w:rPr>
        <w:t>
      Осылайша 2022 жылы бюджет заңнамасының нормасын іске асыру үшін басымдыққа сәйкес тәуекелдерді кезең-кезеңімен талдап, ұзақ мерзімді бюджеттік орнықтылық болжамының моделін әзірлей отырып, Қазақстан Республикасында бюджеттік тәуекелдер туралы бірінші талдамалық есепті жыл сайынғы негізде дайындау көзделген. 2026 жылдан бастап экономикалық және ғылыми институттардың әлеуетін пайдалана отырып, ұзақ мерзімді экономикалық болжамдау модельдерін (10 және одан да көп жыл) әзірлеу үшін қаржы ресурстарын қамтамасыз етуді ескере отырып, мемлекеттік қаржының ұзақ мерзімді орнықтылығы туралы есептің құрамдастарын енгізу бөлігінде талдамалық есепті біртіндеп кеңейту жоспарланып отыр.</w:t>
      </w:r>
    </w:p>
    <w:p>
      <w:pPr>
        <w:spacing w:after="0"/>
        <w:ind w:left="0"/>
        <w:jc w:val="both"/>
      </w:pPr>
      <w:r>
        <w:rPr>
          <w:rFonts w:ascii="Times New Roman"/>
          <w:b w:val="false"/>
          <w:i w:val="false"/>
          <w:color w:val="000000"/>
          <w:sz w:val="28"/>
        </w:rPr>
        <w:t>
      Бюджеттік және борыштық тәуекелдердің мониторингі үшін индикаторларды пайдалану жөніндегі халықаралық ұйымдардың ұсынымдарын, сондай-ақ талдамалық құрал ретінде бюджеттік практиканы ескере отырып, мемлекеттік қаржының теңгерімділігіне баға беруге мүмкіндік беретін бюджеттік коэффициенттердің тізбесі қалыптастырылатын болады. Көрсеткіштер тізбесі, тұтастай алғанда, макроэкономикалық тұрақтылық, бюджет орнықтылығы және экономикалық өсу, сондай-ақ Ұлттық қордың активтерін сақтау және қаржылық орталықсыздандыру саясатының тиімділігі жөніндегі коэффициенттерді қамтиды.</w:t>
      </w:r>
    </w:p>
    <w:p>
      <w:pPr>
        <w:spacing w:after="0"/>
        <w:ind w:left="0"/>
        <w:jc w:val="both"/>
      </w:pPr>
      <w:r>
        <w:rPr>
          <w:rFonts w:ascii="Times New Roman"/>
          <w:b w:val="false"/>
          <w:i w:val="false"/>
          <w:color w:val="000000"/>
          <w:sz w:val="28"/>
        </w:rPr>
        <w:t>
      Осыған байланысты 2022 жылдан бастап 2023 – 2025 жылдарға арналған республикалық бюджет жобасын қалыптастыру кезінде бюджеттік тәуекелдер және мемлекеттік қаржының ұзақ мерзімді орнықтылығы туралы талдамалық есепте республикалық бюджет параметрлерінің макроэкономикалық күйзелістерге төзімділігін бағалай отырып, бюджеттік тәуекелдерді ашудың жоспарлануына байланысты бюджеттік коэффициенттер тізбесі осы құжаттың құрамында көрсетілетін болады.</w:t>
      </w:r>
    </w:p>
    <w:p>
      <w:pPr>
        <w:spacing w:after="0"/>
        <w:ind w:left="0"/>
        <w:jc w:val="both"/>
      </w:pPr>
      <w:r>
        <w:rPr>
          <w:rFonts w:ascii="Times New Roman"/>
          <w:b w:val="false"/>
          <w:i w:val="false"/>
          <w:color w:val="000000"/>
          <w:sz w:val="28"/>
        </w:rPr>
        <w:t>
      Бұл фискалдық тәртіпті қамтамасыз ету жөнінде жүргізіліп жатқан жұмыстың үйлесімдігі мен тұтастығын қамтамасыз етуге және Парламент пен жұртшылыққа Үкімет жүргізіп отырған бюджет саясатының тиімділік дәрежесін бағалауға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5.4.2 Бюджеттің кіріс бөлігін нығайту (салық саясаты)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Кіріске салық салуды жетілдіру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Корпоративтік табыс салығын салуды қайта қарау</w:t>
      </w:r>
    </w:p>
    <w:p>
      <w:pPr>
        <w:spacing w:after="0"/>
        <w:ind w:left="0"/>
        <w:jc w:val="both"/>
      </w:pPr>
      <w:r>
        <w:rPr>
          <w:rFonts w:ascii="Times New Roman"/>
          <w:b w:val="false"/>
          <w:i w:val="false"/>
          <w:color w:val="000000"/>
          <w:sz w:val="28"/>
        </w:rPr>
        <w:t xml:space="preserve">
      Бүгінгі күні Қазақстанда КТС мөлшерлемесі экономиканың барлық секторлары үшін 20 %-ды құрайды. ЭЫДҰ елдерінде КТС мөлшерлемелері 20 %-дан 40 %-ға дейін құрайды: АҚШ-та – 40 %-ға дейін, </w:t>
      </w:r>
    </w:p>
    <w:p>
      <w:pPr>
        <w:spacing w:after="0"/>
        <w:ind w:left="0"/>
        <w:jc w:val="both"/>
      </w:pPr>
      <w:r>
        <w:rPr>
          <w:rFonts w:ascii="Times New Roman"/>
          <w:b w:val="false"/>
          <w:i w:val="false"/>
          <w:color w:val="000000"/>
          <w:sz w:val="28"/>
        </w:rPr>
        <w:t>Францияда – 38 %, Жапонияда – 33 %, Германияда – 30 %, Норвегияда – 27 %,  Канадада – 26 %, Финляндияда – 20 %.</w:t>
      </w:r>
    </w:p>
    <w:p>
      <w:pPr>
        <w:spacing w:after="0"/>
        <w:ind w:left="0"/>
        <w:jc w:val="both"/>
      </w:pPr>
      <w:r>
        <w:rPr>
          <w:rFonts w:ascii="Times New Roman"/>
          <w:b w:val="false"/>
          <w:i w:val="false"/>
          <w:color w:val="000000"/>
          <w:sz w:val="28"/>
        </w:rPr>
        <w:t>
      Бұл ретте соңғы жылдары тиімді мөлшерлеме 2,9 %-дан 3,8 %-ға дейін өзгеріп отыр. Төмен тиімді мөлшерлеме себептерінің бірі – әртүрлі жеңілдіктердің болуы. Жалпы бұл жеңілдіктер әлемдік тәжірибеге сәйкес келеді және Қазақстанның инвестициялық тартымдылығына бағытталған. Бұл ретте әлемдік тәжірибе жеңілдіктер жоғары базалық мөлшерлемелер аясында берілетінін көрсетеді.</w:t>
      </w:r>
    </w:p>
    <w:p>
      <w:pPr>
        <w:spacing w:after="0"/>
        <w:ind w:left="0"/>
        <w:jc w:val="both"/>
      </w:pPr>
      <w:r>
        <w:rPr>
          <w:rFonts w:ascii="Times New Roman"/>
          <w:b w:val="false"/>
          <w:i w:val="false"/>
          <w:color w:val="000000"/>
          <w:sz w:val="28"/>
        </w:rPr>
        <w:t>
      Сондай-ақ көптеген елдерде табыс салығының мөлшерлемелері салаға байланысты өзгеріп отырады немесе белгілі бір салалардағы компаниялардың кірістеріне қосымша салықтар салынады.</w:t>
      </w:r>
    </w:p>
    <w:p>
      <w:pPr>
        <w:spacing w:after="0"/>
        <w:ind w:left="0"/>
        <w:jc w:val="both"/>
      </w:pPr>
      <w:r>
        <w:rPr>
          <w:rFonts w:ascii="Times New Roman"/>
          <w:b w:val="false"/>
          <w:i w:val="false"/>
          <w:color w:val="000000"/>
          <w:sz w:val="28"/>
        </w:rPr>
        <w:t>
      Осыған байланысты КТС мөлшерлемесін қайта қарау мәселесі зерделеніп, қаралатын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Трансферттік баға белгілеуді жетілдіру</w:t>
      </w:r>
    </w:p>
    <w:p>
      <w:pPr>
        <w:spacing w:after="0"/>
        <w:ind w:left="0"/>
        <w:jc w:val="both"/>
      </w:pPr>
      <w:r>
        <w:rPr>
          <w:rFonts w:ascii="Times New Roman"/>
          <w:b w:val="false"/>
          <w:i w:val="false"/>
          <w:color w:val="000000"/>
          <w:sz w:val="28"/>
        </w:rPr>
        <w:t>
      Трансферттік баға белгілеуді және капиталды елден шығаруды бақылау шараларын күшейту мақсатында трансферттік баға белгілеу туралы заңнаманы жетілдіру ұсынылады.</w:t>
      </w:r>
    </w:p>
    <w:p>
      <w:pPr>
        <w:spacing w:after="0"/>
        <w:ind w:left="0"/>
        <w:jc w:val="both"/>
      </w:pPr>
      <w:r>
        <w:rPr>
          <w:rFonts w:ascii="Times New Roman"/>
          <w:b w:val="false"/>
          <w:i w:val="false"/>
          <w:color w:val="000000"/>
          <w:sz w:val="28"/>
        </w:rPr>
        <w:t>
      Осыған байланысты:</w:t>
      </w:r>
    </w:p>
    <w:p>
      <w:pPr>
        <w:spacing w:after="0"/>
        <w:ind w:left="0"/>
        <w:jc w:val="both"/>
      </w:pPr>
      <w:r>
        <w:rPr>
          <w:rFonts w:ascii="Times New Roman"/>
          <w:b w:val="false"/>
          <w:i w:val="false"/>
          <w:color w:val="000000"/>
          <w:sz w:val="28"/>
        </w:rPr>
        <w:t>
      трансферттік баға белгілеу бойынша ЭЫДҰ талаптарына сәйкес келтіру;</w:t>
      </w:r>
    </w:p>
    <w:p>
      <w:pPr>
        <w:spacing w:after="0"/>
        <w:ind w:left="0"/>
        <w:jc w:val="both"/>
      </w:pPr>
      <w:r>
        <w:rPr>
          <w:rFonts w:ascii="Times New Roman"/>
          <w:b w:val="false"/>
          <w:i w:val="false"/>
          <w:color w:val="000000"/>
          <w:sz w:val="28"/>
        </w:rPr>
        <w:t>
      елден капиталды шығаруға қарсы іс-қимыл жасау және халықаралық іскерлік операцияларда және халықаралық іскерлік операцияларға байланысты мәмілелерде мемлекеттік кіріс ысырабын болдырмау мақсатында Қазақстан Республикасының тауар биржаларында жасалған мәмілелерді трансферттік бақылаудан босатуды алып тастау;</w:t>
      </w:r>
    </w:p>
    <w:p>
      <w:pPr>
        <w:spacing w:after="0"/>
        <w:ind w:left="0"/>
        <w:jc w:val="both"/>
      </w:pPr>
      <w:r>
        <w:rPr>
          <w:rFonts w:ascii="Times New Roman"/>
          <w:b w:val="false"/>
          <w:i w:val="false"/>
          <w:color w:val="000000"/>
          <w:sz w:val="28"/>
        </w:rPr>
        <w:t>
      БРИКС елдерінің үлгісі бойынша халықаралық іскерлік операцияларда тараптар ашықтығының болмауы жөніндегі проблеманы шешу үшін трансферттік заңнама бойынша бақылауды күшейту мақсатында өзара байланысты тараптарды айқындауды кеңейту;</w:t>
      </w:r>
    </w:p>
    <w:p>
      <w:pPr>
        <w:spacing w:after="0"/>
        <w:ind w:left="0"/>
        <w:jc w:val="both"/>
      </w:pPr>
      <w:r>
        <w:rPr>
          <w:rFonts w:ascii="Times New Roman"/>
          <w:b w:val="false"/>
          <w:i w:val="false"/>
          <w:color w:val="000000"/>
          <w:sz w:val="28"/>
        </w:rPr>
        <w:t>
      ЭЫДҰ елдерінің практикасы бойынша бағалар мен рентабельділіктің (маржиналдықтың) нарықтық диапазонын айқындау кезінде процентильдерді қолдану бойынша шаралар қолданылатын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Капиталдың шығарылуына, оның ішінде дивидендтерге салық салуды жақсарту бөлігінде бақылауды күшейту </w:t>
      </w:r>
    </w:p>
    <w:p>
      <w:pPr>
        <w:spacing w:after="0"/>
        <w:ind w:left="0"/>
        <w:jc w:val="both"/>
      </w:pPr>
      <w:r>
        <w:rPr>
          <w:rFonts w:ascii="Times New Roman"/>
          <w:b w:val="false"/>
          <w:i w:val="false"/>
          <w:color w:val="000000"/>
          <w:sz w:val="28"/>
        </w:rPr>
        <w:t>
      Компаниялар іс жүзінде елден капиталды шығару мен салық салудан жалтарудың әртүрлі схемаларын қолданатынын атап өткен жөн.</w:t>
      </w:r>
    </w:p>
    <w:p>
      <w:pPr>
        <w:spacing w:after="0"/>
        <w:ind w:left="0"/>
        <w:jc w:val="both"/>
      </w:pPr>
      <w:r>
        <w:rPr>
          <w:rFonts w:ascii="Times New Roman"/>
          <w:b w:val="false"/>
          <w:i w:val="false"/>
          <w:color w:val="000000"/>
          <w:sz w:val="28"/>
        </w:rPr>
        <w:t>
      Бұл – салық салынатын базаны негізсіз азайту тәуекелдерін тудыратын материалдық емес қызметтерді көрсету бойынша үлестес тұлғалар арасындағы мәмілелер.</w:t>
      </w:r>
    </w:p>
    <w:p>
      <w:pPr>
        <w:spacing w:after="0"/>
        <w:ind w:left="0"/>
        <w:jc w:val="both"/>
      </w:pPr>
      <w:r>
        <w:rPr>
          <w:rFonts w:ascii="Times New Roman"/>
          <w:b w:val="false"/>
          <w:i w:val="false"/>
          <w:color w:val="000000"/>
          <w:sz w:val="28"/>
        </w:rPr>
        <w:t>
      Сонымен қатар жосықсыз компаниялар шикізат өнімдерін төмен бағамен экспорттау схемаларын қолданады.</w:t>
      </w:r>
    </w:p>
    <w:p>
      <w:pPr>
        <w:spacing w:after="0"/>
        <w:ind w:left="0"/>
        <w:jc w:val="both"/>
      </w:pPr>
      <w:r>
        <w:rPr>
          <w:rFonts w:ascii="Times New Roman"/>
          <w:b w:val="false"/>
          <w:i w:val="false"/>
          <w:color w:val="000000"/>
          <w:sz w:val="28"/>
        </w:rPr>
        <w:t>
      Мұндай фактілер салықтық тексерулер барысында анықталады.</w:t>
      </w:r>
    </w:p>
    <w:p>
      <w:pPr>
        <w:spacing w:after="0"/>
        <w:ind w:left="0"/>
        <w:jc w:val="both"/>
      </w:pPr>
      <w:r>
        <w:rPr>
          <w:rFonts w:ascii="Times New Roman"/>
          <w:b w:val="false"/>
          <w:i w:val="false"/>
          <w:color w:val="000000"/>
          <w:sz w:val="28"/>
        </w:rPr>
        <w:t>
      Сондай-ақ инвестиция тартуды ынталандыру мақсатында дивидендтерді салық салудан босату бойынша жеңілдіктер енгізілгенін атап өтеміз.</w:t>
      </w:r>
    </w:p>
    <w:p>
      <w:pPr>
        <w:spacing w:after="0"/>
        <w:ind w:left="0"/>
        <w:jc w:val="both"/>
      </w:pPr>
      <w:r>
        <w:rPr>
          <w:rFonts w:ascii="Times New Roman"/>
          <w:b w:val="false"/>
          <w:i w:val="false"/>
          <w:color w:val="000000"/>
          <w:sz w:val="28"/>
        </w:rPr>
        <w:t>
      Алайда бұл шара айқын нәтиже көрсетпей отыр.</w:t>
      </w:r>
    </w:p>
    <w:p>
      <w:pPr>
        <w:spacing w:after="0"/>
        <w:ind w:left="0"/>
        <w:jc w:val="both"/>
      </w:pPr>
      <w:r>
        <w:rPr>
          <w:rFonts w:ascii="Times New Roman"/>
          <w:b w:val="false"/>
          <w:i w:val="false"/>
          <w:color w:val="000000"/>
          <w:sz w:val="28"/>
        </w:rPr>
        <w:t>
      Көптеген дамушы елдер (РФ, Беларусь, Қытай, Үндістан) бейрезиденттерге төленетін дивидендтерді салық салудан босатпайды.</w:t>
      </w:r>
    </w:p>
    <w:p>
      <w:pPr>
        <w:spacing w:after="0"/>
        <w:ind w:left="0"/>
        <w:jc w:val="both"/>
      </w:pPr>
      <w:r>
        <w:rPr>
          <w:rFonts w:ascii="Times New Roman"/>
          <w:b w:val="false"/>
          <w:i w:val="false"/>
          <w:color w:val="000000"/>
          <w:sz w:val="28"/>
        </w:rPr>
        <w:t>
      Кіріс пен капиталға қатысты қосарланған салық салуды болдырмау және салық салудан жалтаруға жол бермеу туралы 55 конвенцияның (бұдан әрі – Конвенция) бірде-бірінде дивидендтерді салық салудан толық босату туралы ережелер жоқ. Мұндай конвенцияларда 5 % және 10 % мөлшерінде төмендетілген мөлшерлеме көзделген (Конвенцияның 10-бабы).</w:t>
      </w:r>
    </w:p>
    <w:p>
      <w:pPr>
        <w:spacing w:after="0"/>
        <w:ind w:left="0"/>
        <w:jc w:val="both"/>
      </w:pPr>
      <w:r>
        <w:rPr>
          <w:rFonts w:ascii="Times New Roman"/>
          <w:b w:val="false"/>
          <w:i w:val="false"/>
          <w:color w:val="000000"/>
          <w:sz w:val="28"/>
        </w:rPr>
        <w:t>
      Конвенцияға сәйкес дивидендтер түріндегі кірістерге қолданылатын салық мөлшерлемесі:</w:t>
      </w:r>
    </w:p>
    <w:p>
      <w:pPr>
        <w:spacing w:after="0"/>
        <w:ind w:left="0"/>
        <w:jc w:val="both"/>
      </w:pPr>
      <w:r>
        <w:rPr>
          <w:rFonts w:ascii="Times New Roman"/>
          <w:b w:val="false"/>
          <w:i w:val="false"/>
          <w:color w:val="000000"/>
          <w:sz w:val="28"/>
        </w:rPr>
        <w:t>
      34 елде – 5 % (Аустрия, Ұлыбритания, БАӘ, АҚШ, Нидерланды, Германия);</w:t>
      </w:r>
    </w:p>
    <w:p>
      <w:pPr>
        <w:spacing w:after="0"/>
        <w:ind w:left="0"/>
        <w:jc w:val="both"/>
      </w:pPr>
      <w:r>
        <w:rPr>
          <w:rFonts w:ascii="Times New Roman"/>
          <w:b w:val="false"/>
          <w:i w:val="false"/>
          <w:color w:val="000000"/>
          <w:sz w:val="28"/>
        </w:rPr>
        <w:t>
      18 елде – 10 % (Қытай, Ресей, Түркия, Чехия, Малайзия);</w:t>
      </w:r>
    </w:p>
    <w:p>
      <w:pPr>
        <w:spacing w:after="0"/>
        <w:ind w:left="0"/>
        <w:jc w:val="both"/>
      </w:pPr>
      <w:r>
        <w:rPr>
          <w:rFonts w:ascii="Times New Roman"/>
          <w:b w:val="false"/>
          <w:i w:val="false"/>
          <w:color w:val="000000"/>
          <w:sz w:val="28"/>
        </w:rPr>
        <w:t xml:space="preserve">
      Пәкістанда – 12,5 %; </w:t>
      </w:r>
    </w:p>
    <w:p>
      <w:pPr>
        <w:spacing w:after="0"/>
        <w:ind w:left="0"/>
        <w:jc w:val="both"/>
      </w:pPr>
      <w:r>
        <w:rPr>
          <w:rFonts w:ascii="Times New Roman"/>
          <w:b w:val="false"/>
          <w:i w:val="false"/>
          <w:color w:val="000000"/>
          <w:sz w:val="28"/>
        </w:rPr>
        <w:t>
      Грузия мен Беларусьте – 15 %.</w:t>
      </w:r>
    </w:p>
    <w:p>
      <w:pPr>
        <w:spacing w:after="0"/>
        <w:ind w:left="0"/>
        <w:jc w:val="both"/>
      </w:pPr>
      <w:r>
        <w:rPr>
          <w:rFonts w:ascii="Times New Roman"/>
          <w:b w:val="false"/>
          <w:i w:val="false"/>
          <w:color w:val="000000"/>
          <w:sz w:val="28"/>
        </w:rPr>
        <w:t>
      Осыған байланысты дивидендтерді салық салудан босату бойынша жеңілдіктерді қайта қарау және бірыңғай салық мөлшерлемесін белгілеу, сондай-ақ үлестес тұлғалар көрсететін материалдық емес қызметтер бойынша шегерімдерді пайдалануды шектеу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Жанама салық салуды жетілдіру</w:t>
      </w:r>
    </w:p>
    <w:p>
      <w:pPr>
        <w:spacing w:after="0"/>
        <w:ind w:left="0"/>
        <w:jc w:val="both"/>
      </w:pPr>
      <w:r>
        <w:rPr>
          <w:rFonts w:ascii="Times New Roman"/>
          <w:b w:val="false"/>
          <w:i w:val="false"/>
          <w:color w:val="000000"/>
          <w:sz w:val="28"/>
        </w:rPr>
        <w:t>
      Халықаралық тәжірибе Ұлыбританияда ҚҚС мөлшерлемесі 5 %-дан 20 %-ға дейін өзгеретінін көрсетеді. 20 % мөлшерлеме көптеген тауарлар мен қызметтерге қатысты, ал төмендетілген мөлшерлемелер (5 %) кейбір тауарларға (жанармай, негізгі азық-түлік түрлері, кітаптар, дәрі-дәрмектер, балалар киімі) ғана қатысты.</w:t>
      </w:r>
    </w:p>
    <w:p>
      <w:pPr>
        <w:spacing w:after="0"/>
        <w:ind w:left="0"/>
        <w:jc w:val="both"/>
      </w:pPr>
      <w:r>
        <w:rPr>
          <w:rFonts w:ascii="Times New Roman"/>
          <w:b w:val="false"/>
          <w:i w:val="false"/>
          <w:color w:val="000000"/>
          <w:sz w:val="28"/>
        </w:rPr>
        <w:t xml:space="preserve">
      Осыған ұқсас тәжірибе ЕО елдерінде, сондай-ақ ТМД-ның кейбір елдерінде қолданылады: Беларусьте ҚҚС-тың үш мөлшерлемесі (20 %, 10 %, 0,5 %), Ресейде ҚҚС-тың екі мөлшерлемесі (20 %, 10 %), Молдовада </w:t>
      </w:r>
    </w:p>
    <w:p>
      <w:pPr>
        <w:spacing w:after="0"/>
        <w:ind w:left="0"/>
        <w:jc w:val="both"/>
      </w:pPr>
      <w:r>
        <w:rPr>
          <w:rFonts w:ascii="Times New Roman"/>
          <w:b w:val="false"/>
          <w:i w:val="false"/>
          <w:color w:val="000000"/>
          <w:sz w:val="28"/>
        </w:rPr>
        <w:t>ҚҚС-тың екі мөлшерлемесі  (16 %, 10 %) қолданылады.</w:t>
      </w:r>
    </w:p>
    <w:p>
      <w:pPr>
        <w:spacing w:after="0"/>
        <w:ind w:left="0"/>
        <w:jc w:val="both"/>
      </w:pPr>
      <w:r>
        <w:rPr>
          <w:rFonts w:ascii="Times New Roman"/>
          <w:b w:val="false"/>
          <w:i w:val="false"/>
          <w:color w:val="000000"/>
          <w:sz w:val="28"/>
        </w:rPr>
        <w:t>
      Қазақстанда бизнесті мемлекеттік қолдау және дамыту мақсатында 2001 – 2009 жылдар аралығында ҚҚС мөлшерлемесі жүйелі түрде 20 %-дан 12 %-ға дейін төмендетілді.</w:t>
      </w:r>
    </w:p>
    <w:p>
      <w:pPr>
        <w:spacing w:after="0"/>
        <w:ind w:left="0"/>
        <w:jc w:val="both"/>
      </w:pPr>
      <w:r>
        <w:rPr>
          <w:rFonts w:ascii="Times New Roman"/>
          <w:b w:val="false"/>
          <w:i w:val="false"/>
          <w:color w:val="000000"/>
          <w:sz w:val="28"/>
        </w:rPr>
        <w:t>
      Бұл ретте экономиканың әртүрлі басым салалары үшін салықтық жеңілдіктер қолданылады.</w:t>
      </w:r>
    </w:p>
    <w:p>
      <w:pPr>
        <w:spacing w:after="0"/>
        <w:ind w:left="0"/>
        <w:jc w:val="both"/>
      </w:pPr>
      <w:r>
        <w:rPr>
          <w:rFonts w:ascii="Times New Roman"/>
          <w:b w:val="false"/>
          <w:i w:val="false"/>
          <w:color w:val="000000"/>
          <w:sz w:val="28"/>
        </w:rPr>
        <w:t>
      Осылайша бірыңғай жер салығын төлеушілер болып табылатын шаруашылық және фермерлік қожалықтар айналым көлеміне қарамастан ҚҚС төлеу міндетінен босатылады. Жеңіл және тамақ өнеркәсібі өнімдерін өндіру үшін ауыл шаруашылығы өнімдерін өндіру және қайта өңдеуде ҚҚС-тың есептелген сомасын 70 %-ға төмендету көзделген.</w:t>
      </w:r>
    </w:p>
    <w:p>
      <w:pPr>
        <w:spacing w:after="0"/>
        <w:ind w:left="0"/>
        <w:jc w:val="both"/>
      </w:pPr>
      <w:r>
        <w:rPr>
          <w:rFonts w:ascii="Times New Roman"/>
          <w:b w:val="false"/>
          <w:i w:val="false"/>
          <w:color w:val="000000"/>
          <w:sz w:val="28"/>
        </w:rPr>
        <w:t xml:space="preserve">
      Қазақстан Республикасы Үкіметі айқындайтын арнайы инвестициялық келісімшарттар жасасу жөніндегі уәкілетті органмен жасалған арнайы инвестициялық келісімшарт шеңберінде заңды тұлға көлік құралдары және (немесе) ауыл шаруашылығы техникасы құрамындағы шикізатты және (немесе) материалдарды, сондай-ақ "Qyzyljar" арнайы экономикалық аймағының еркін қоймасы немесе еркін кедендік аймағы кедендік рәсімімен орналастырылған олардың компоненттерін импорттауға ҚҚС-тан босату көзделген. Дәрілік заттардың импорты да ҚҚС-тан босатылады. </w:t>
      </w:r>
    </w:p>
    <w:p>
      <w:pPr>
        <w:spacing w:after="0"/>
        <w:ind w:left="0"/>
        <w:jc w:val="both"/>
      </w:pPr>
      <w:r>
        <w:rPr>
          <w:rFonts w:ascii="Times New Roman"/>
          <w:b w:val="false"/>
          <w:i w:val="false"/>
          <w:color w:val="000000"/>
          <w:sz w:val="28"/>
        </w:rPr>
        <w:t>
      Бұдан басқа салық төлеушілер Қазақстанда өндірілмейтін жабдықтар мен тауарлардың импорты бойынша есепке алу әдісімен ҚҚС төлеу тетігін белсенді пайдаланады, бұл ҚҚС-тан босатуға ұқсас. Бұл – ауыл шаруашылығы техникасы, автомобиль көлігінің жүк жылжымалы құрамы, тікұшақтар мен ұшақтар, теміржол локомотивтері мен вагондар және басқалар.</w:t>
      </w:r>
    </w:p>
    <w:p>
      <w:pPr>
        <w:spacing w:after="0"/>
        <w:ind w:left="0"/>
        <w:jc w:val="both"/>
      </w:pPr>
      <w:r>
        <w:rPr>
          <w:rFonts w:ascii="Times New Roman"/>
          <w:b w:val="false"/>
          <w:i w:val="false"/>
          <w:color w:val="000000"/>
          <w:sz w:val="28"/>
        </w:rPr>
        <w:t>
      Осылайша ҚҚС жүктемесін төмендетудің икемді тетіктері бар.</w:t>
      </w:r>
    </w:p>
    <w:p>
      <w:pPr>
        <w:spacing w:after="0"/>
        <w:ind w:left="0"/>
        <w:jc w:val="both"/>
      </w:pPr>
      <w:r>
        <w:rPr>
          <w:rFonts w:ascii="Times New Roman"/>
          <w:b w:val="false"/>
          <w:i w:val="false"/>
          <w:color w:val="000000"/>
          <w:sz w:val="28"/>
        </w:rPr>
        <w:t>
      Негізгі экономикалық әріптестермен салыстырғанда ҚҚС мөлшерлемесінің төмен болуы осы елдерден Қазақстанға тауарлардың экспортын тиімді етеді, бұл отандық бизнестің бәсекеге қабілеттілігіне теріс әсер етеді.</w:t>
      </w:r>
    </w:p>
    <w:p>
      <w:pPr>
        <w:spacing w:after="0"/>
        <w:ind w:left="0"/>
        <w:jc w:val="both"/>
      </w:pPr>
      <w:r>
        <w:rPr>
          <w:rFonts w:ascii="Times New Roman"/>
          <w:b w:val="false"/>
          <w:i w:val="false"/>
          <w:color w:val="000000"/>
          <w:sz w:val="28"/>
        </w:rPr>
        <w:t>
      Осыған байланысты ҚҚС салық салуды жетілдіру мәселесі зерделеніп, қаралатын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Акциз саясатын жетілдіру</w:t>
      </w:r>
    </w:p>
    <w:p>
      <w:pPr>
        <w:spacing w:after="0"/>
        <w:ind w:left="0"/>
        <w:jc w:val="both"/>
      </w:pPr>
      <w:r>
        <w:rPr>
          <w:rFonts w:ascii="Times New Roman"/>
          <w:b w:val="false"/>
          <w:i w:val="false"/>
          <w:color w:val="000000"/>
          <w:sz w:val="28"/>
        </w:rPr>
        <w:t>
      Бензин мен дизель отынына бағаны мемлекеттік реттеудің болмауы нарықтың қолайлы конъюнктурасы үшін жағдай туғызды, бұл өз кезегінде өндірушілер мен делдалдардың маржасын ұлғайтуға негіз болды.</w:t>
      </w:r>
    </w:p>
    <w:p>
      <w:pPr>
        <w:spacing w:after="0"/>
        <w:ind w:left="0"/>
        <w:jc w:val="both"/>
      </w:pPr>
      <w:r>
        <w:rPr>
          <w:rFonts w:ascii="Times New Roman"/>
          <w:b w:val="false"/>
          <w:i w:val="false"/>
          <w:color w:val="000000"/>
          <w:sz w:val="28"/>
        </w:rPr>
        <w:t>
      Бұл ретте соңғы уақытта акциз мөлшерлемелері өзгерген жоқ.</w:t>
      </w:r>
    </w:p>
    <w:p>
      <w:pPr>
        <w:spacing w:after="0"/>
        <w:ind w:left="0"/>
        <w:jc w:val="both"/>
      </w:pPr>
      <w:r>
        <w:rPr>
          <w:rFonts w:ascii="Times New Roman"/>
          <w:b w:val="false"/>
          <w:i w:val="false"/>
          <w:color w:val="000000"/>
          <w:sz w:val="28"/>
        </w:rPr>
        <w:t>
      Бұдан басқа Ресей Федерациясында жүргізіліп жатқан салық маневріне орай акциздің мөлшері жыл сайын артып келеді, бұл ресейлік жанармай бекеттерінде бағаның жыл сайын өсуіне алып келеді.</w:t>
      </w:r>
    </w:p>
    <w:p>
      <w:pPr>
        <w:spacing w:after="0"/>
        <w:ind w:left="0"/>
        <w:jc w:val="both"/>
      </w:pPr>
      <w:r>
        <w:rPr>
          <w:rFonts w:ascii="Times New Roman"/>
          <w:b w:val="false"/>
          <w:i w:val="false"/>
          <w:color w:val="000000"/>
          <w:sz w:val="28"/>
        </w:rPr>
        <w:t>
      Сондай-ақ 2025 жылғы 1 қаңтардан бастап ЕАЭО мұнай және мұнай өнімдерінің бірыңғай нарығының жұмыс істеуі жоспарланып отыр ("Еуразиялық экономикалық одақтың мұнай және мұнай өнімдерінің ортақ нарықтарын қалыптастыру туралы" Жоғары еуразиялық экономикалық кеңестің 2018 жылғы 6 желтоқсандағы № 23 шешімі).</w:t>
      </w:r>
    </w:p>
    <w:p>
      <w:pPr>
        <w:spacing w:after="0"/>
        <w:ind w:left="0"/>
        <w:jc w:val="both"/>
      </w:pPr>
      <w:r>
        <w:rPr>
          <w:rFonts w:ascii="Times New Roman"/>
          <w:b w:val="false"/>
          <w:i w:val="false"/>
          <w:color w:val="000000"/>
          <w:sz w:val="28"/>
        </w:rPr>
        <w:t>
      Аталған факторлар Қазақстанда жанар-жағармай бағасының өсуіне алып келуі мүмкін.</w:t>
      </w:r>
    </w:p>
    <w:p>
      <w:pPr>
        <w:spacing w:after="0"/>
        <w:ind w:left="0"/>
        <w:jc w:val="both"/>
      </w:pPr>
      <w:r>
        <w:rPr>
          <w:rFonts w:ascii="Times New Roman"/>
          <w:b w:val="false"/>
          <w:i w:val="false"/>
          <w:color w:val="000000"/>
          <w:sz w:val="28"/>
        </w:rPr>
        <w:t>
      Осыған байланысты өнім берушілер өндірушілер маржасының бір бөлігін акциздер арқылы алып қою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Тау-кен-металлургия кешеніне (бұдан әрі </w:t>
      </w:r>
      <w:r>
        <w:rPr>
          <w:rFonts w:ascii="Times New Roman"/>
          <w:b w:val="false"/>
          <w:i w:val="false"/>
          <w:color w:val="000000"/>
          <w:sz w:val="28"/>
        </w:rPr>
        <w:t xml:space="preserve">– </w:t>
      </w:r>
      <w:r>
        <w:rPr>
          <w:rFonts w:ascii="Times New Roman"/>
          <w:b/>
          <w:i w:val="false"/>
          <w:color w:val="000000"/>
          <w:sz w:val="28"/>
        </w:rPr>
        <w:t>ТМК) салық жүктемесін қайта қарау</w:t>
      </w:r>
    </w:p>
    <w:p>
      <w:pPr>
        <w:spacing w:after="0"/>
        <w:ind w:left="0"/>
        <w:jc w:val="both"/>
      </w:pPr>
      <w:r>
        <w:rPr>
          <w:rFonts w:ascii="Times New Roman"/>
          <w:b w:val="false"/>
          <w:i w:val="false"/>
          <w:color w:val="000000"/>
          <w:sz w:val="28"/>
        </w:rPr>
        <w:t>
      Жер қойнауын пайдаланушыларға салық салудың әлемдік практикасы экономиканың шикізат секторына салынатын салық жүктемесі, әдетте, шикізаттық емес сектордың салық жүктемесінен асатындай болып құрылған, өйткені жер қойнауын пайдаланушылар елдің стратегиялық қорларын пайдаланады.</w:t>
      </w:r>
    </w:p>
    <w:p>
      <w:pPr>
        <w:spacing w:after="0"/>
        <w:ind w:left="0"/>
        <w:jc w:val="both"/>
      </w:pPr>
      <w:r>
        <w:rPr>
          <w:rFonts w:ascii="Times New Roman"/>
          <w:b w:val="false"/>
          <w:i w:val="false"/>
          <w:color w:val="000000"/>
          <w:sz w:val="28"/>
        </w:rPr>
        <w:t>
      Бұл ретте ТМК-ға салық жүктемесі 8-9 %-дан аспайды, мұны экономиканың шикізаттық емес секторымен салыстыруға болады.</w:t>
      </w:r>
    </w:p>
    <w:p>
      <w:pPr>
        <w:spacing w:after="0"/>
        <w:ind w:left="0"/>
        <w:jc w:val="both"/>
      </w:pPr>
      <w:r>
        <w:rPr>
          <w:rFonts w:ascii="Times New Roman"/>
          <w:b w:val="false"/>
          <w:i w:val="false"/>
          <w:color w:val="000000"/>
          <w:sz w:val="28"/>
        </w:rPr>
        <w:t>
      2020 жылдан бастап және 2021 жыл ішінде негізгі металдарға (мыс, алюминий және т.б.) бағаның өсуі үрдісінің байқалғанын атап өту қажет.</w:t>
      </w:r>
    </w:p>
    <w:p>
      <w:pPr>
        <w:spacing w:after="0"/>
        <w:ind w:left="0"/>
        <w:jc w:val="both"/>
      </w:pPr>
      <w:r>
        <w:rPr>
          <w:rFonts w:ascii="Times New Roman"/>
          <w:b w:val="false"/>
          <w:i w:val="false"/>
          <w:color w:val="000000"/>
          <w:sz w:val="28"/>
        </w:rPr>
        <w:t>
      Осылайша 2 жыл ішінде мыс пен алюминий бағасы 1,5 еседен астам өсті. Қалған негізгі позициялар бойынша, жалпы алғанда, соңғы 5-6 жылда бағаның өсу серпіні байқалды, бұл саланың кірістілігінің өсуімен расталады.</w:t>
      </w:r>
    </w:p>
    <w:p>
      <w:pPr>
        <w:spacing w:after="0"/>
        <w:ind w:left="0"/>
        <w:jc w:val="both"/>
      </w:pPr>
      <w:r>
        <w:rPr>
          <w:rFonts w:ascii="Times New Roman"/>
          <w:b w:val="false"/>
          <w:i w:val="false"/>
          <w:color w:val="000000"/>
          <w:sz w:val="28"/>
        </w:rPr>
        <w:t>
      Бұл ретте салық мөлшерлемесі өзгерген жоқ.</w:t>
      </w:r>
    </w:p>
    <w:p>
      <w:pPr>
        <w:spacing w:after="0"/>
        <w:ind w:left="0"/>
        <w:jc w:val="both"/>
      </w:pPr>
      <w:r>
        <w:rPr>
          <w:rFonts w:ascii="Times New Roman"/>
          <w:b w:val="false"/>
          <w:i w:val="false"/>
          <w:color w:val="000000"/>
          <w:sz w:val="28"/>
        </w:rPr>
        <w:t>
      Осыған байланысты табиғи ресурстарды өндіру мен сатудан түсетін табысты арттыру мақсатында тау-кен секторына ПҚӨС салық мөлшерлемесі арқылы салық жүктемесін қайта қарау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жеңілдіктерін оңтайландыру және тиімділігін арттыру</w:t>
      </w:r>
    </w:p>
    <w:p>
      <w:pPr>
        <w:spacing w:after="0"/>
        <w:ind w:left="0"/>
        <w:jc w:val="both"/>
      </w:pPr>
      <w:r>
        <w:rPr>
          <w:rFonts w:ascii="Times New Roman"/>
          <w:b w:val="false"/>
          <w:i w:val="false"/>
          <w:color w:val="000000"/>
          <w:sz w:val="28"/>
        </w:rPr>
        <w:t>
      Көбінесе қандай да бір салықтық ерекшелік салықтық жеңілдік ретінде қабылданады, дегенмен экономикалық мәні бойынша мұндай ерекшелік салықтық жеңілдік болып табылмайды.</w:t>
      </w:r>
    </w:p>
    <w:p>
      <w:pPr>
        <w:spacing w:after="0"/>
        <w:ind w:left="0"/>
        <w:jc w:val="both"/>
      </w:pPr>
      <w:r>
        <w:rPr>
          <w:rFonts w:ascii="Times New Roman"/>
          <w:b w:val="false"/>
          <w:i w:val="false"/>
          <w:color w:val="000000"/>
          <w:sz w:val="28"/>
        </w:rPr>
        <w:t xml:space="preserve">
      Мұндай ерекшеліктерсіз тиісті салалардағы қаржылық-экономикалық операциялар орындылығын жоғалтады. </w:t>
      </w:r>
    </w:p>
    <w:p>
      <w:pPr>
        <w:spacing w:after="0"/>
        <w:ind w:left="0"/>
        <w:jc w:val="both"/>
      </w:pPr>
      <w:r>
        <w:rPr>
          <w:rFonts w:ascii="Times New Roman"/>
          <w:b w:val="false"/>
          <w:i w:val="false"/>
          <w:color w:val="000000"/>
          <w:sz w:val="28"/>
        </w:rPr>
        <w:t>
      Сонымен қатар, уақыт өте келе өзектілігін жоғалтатын жеңілдіктер бар. Талдау қорытындылары бойынша мұндай жеңілдіктер ерекшеліктерге ұсынылатын болады.</w:t>
      </w:r>
    </w:p>
    <w:p>
      <w:pPr>
        <w:spacing w:after="0"/>
        <w:ind w:left="0"/>
        <w:jc w:val="both"/>
      </w:pPr>
      <w:r>
        <w:rPr>
          <w:rFonts w:ascii="Times New Roman"/>
          <w:b w:val="false"/>
          <w:i w:val="false"/>
          <w:color w:val="000000"/>
          <w:sz w:val="28"/>
        </w:rPr>
        <w:t>
      Дивидендтер бойынша жеңілдік уақытында инвестицияларды тартуды ынталандыру үшін енгізілді.</w:t>
      </w:r>
    </w:p>
    <w:p>
      <w:pPr>
        <w:spacing w:after="0"/>
        <w:ind w:left="0"/>
        <w:jc w:val="both"/>
      </w:pPr>
      <w:r>
        <w:rPr>
          <w:rFonts w:ascii="Times New Roman"/>
          <w:b w:val="false"/>
          <w:i w:val="false"/>
          <w:color w:val="000000"/>
          <w:sz w:val="28"/>
        </w:rPr>
        <w:t>
      Алайда бұл шара айқын нәтиже бермейді. Осыған байланысты дивидендтерді салық салудан босату бойынша жеңілдіктерді алып тастау ұсынылады.</w:t>
      </w:r>
    </w:p>
    <w:p>
      <w:pPr>
        <w:spacing w:after="0"/>
        <w:ind w:left="0"/>
        <w:jc w:val="both"/>
      </w:pPr>
      <w:r>
        <w:rPr>
          <w:rFonts w:ascii="Times New Roman"/>
          <w:b w:val="false"/>
          <w:i w:val="false"/>
          <w:color w:val="000000"/>
          <w:sz w:val="28"/>
        </w:rPr>
        <w:t>
      Салықтық жеңілдіктерді талдау бойынша жұмыс бюджеттің кіріс бөлігін орындау мен экономиканың сапалы өсуін ынталандыру арасындағы теңгерімді сақтауды ескере отырып жалғасатын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майнингке салық салу</w:t>
      </w:r>
    </w:p>
    <w:p>
      <w:pPr>
        <w:spacing w:after="0"/>
        <w:ind w:left="0"/>
        <w:jc w:val="both"/>
      </w:pPr>
      <w:r>
        <w:rPr>
          <w:rFonts w:ascii="Times New Roman"/>
          <w:b w:val="false"/>
          <w:i w:val="false"/>
          <w:color w:val="000000"/>
          <w:sz w:val="28"/>
        </w:rPr>
        <w:t>
      Қазақстан цифрлық активтерді өндіру бойынша әлемдік көшбасшылардың біріне айналды және Қытай, АҚШ, Канада және Ресеймен бәсекелеседі. Ел халықаралық бизнес-қоғамдастық арасында Қазақстанға инвестициялардың негізгі демеушілері болып табылатын ірі инвестициялық компаниялардан тікелей шетелдік инвестицияларды тартады.</w:t>
      </w:r>
    </w:p>
    <w:p>
      <w:pPr>
        <w:spacing w:after="0"/>
        <w:ind w:left="0"/>
        <w:jc w:val="both"/>
      </w:pPr>
      <w:r>
        <w:rPr>
          <w:rFonts w:ascii="Times New Roman"/>
          <w:b w:val="false"/>
          <w:i w:val="false"/>
          <w:color w:val="000000"/>
          <w:sz w:val="28"/>
        </w:rPr>
        <w:t>
      2021 жылғы деректер бойынша әлемдік майнингтің 6 % Қазақстанға тиесілі.</w:t>
      </w:r>
    </w:p>
    <w:p>
      <w:pPr>
        <w:spacing w:after="0"/>
        <w:ind w:left="0"/>
        <w:jc w:val="both"/>
      </w:pPr>
      <w:r>
        <w:rPr>
          <w:rFonts w:ascii="Times New Roman"/>
          <w:b w:val="false"/>
          <w:i w:val="false"/>
          <w:color w:val="000000"/>
          <w:sz w:val="28"/>
        </w:rPr>
        <w:t>
      2022 жылдың басында 139 ұйым цифрлық майнинг саласындағы қызметпен айналысады. Ал 11 ұйым цифрлық майнинг инфрақұрылымын ұсынумен айналысады.</w:t>
      </w:r>
    </w:p>
    <w:p>
      <w:pPr>
        <w:spacing w:after="0"/>
        <w:ind w:left="0"/>
        <w:jc w:val="both"/>
      </w:pPr>
      <w:r>
        <w:rPr>
          <w:rFonts w:ascii="Times New Roman"/>
          <w:b w:val="false"/>
          <w:i w:val="false"/>
          <w:color w:val="000000"/>
          <w:sz w:val="28"/>
        </w:rPr>
        <w:t xml:space="preserve">
      Цифрлық майнингті мемлекеттік реттеу және Қазақстанда заңнамалық деңгейде криптовалюталарды өндіру саласын ынталандыру үшін 2022 жылдан бастап цифрлық майнинг үшін төлемақы енгізілді. </w:t>
      </w:r>
    </w:p>
    <w:p>
      <w:pPr>
        <w:spacing w:after="0"/>
        <w:ind w:left="0"/>
        <w:jc w:val="both"/>
      </w:pPr>
      <w:r>
        <w:rPr>
          <w:rFonts w:ascii="Times New Roman"/>
          <w:b w:val="false"/>
          <w:i w:val="false"/>
          <w:color w:val="000000"/>
          <w:sz w:val="28"/>
        </w:rPr>
        <w:t>
      Майнинг кезінде тұтынылған электр энергиясының 1 квт/сағ үшін төлем мөлшерлемесі 1 теңге.</w:t>
      </w:r>
    </w:p>
    <w:p>
      <w:pPr>
        <w:spacing w:after="0"/>
        <w:ind w:left="0"/>
        <w:jc w:val="both"/>
      </w:pPr>
      <w:r>
        <w:rPr>
          <w:rFonts w:ascii="Times New Roman"/>
          <w:b w:val="false"/>
          <w:i w:val="false"/>
          <w:color w:val="000000"/>
          <w:sz w:val="28"/>
        </w:rPr>
        <w:t>
      Криптовалюталарды өндіруден қаржылық қайтарымды күшейту мақсатында майнинг үшін төлемақы мөлшерлемесін ұлғайту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Салықтық және кедендік әкімшілендірудің тиімділігін арттыру </w:t>
      </w:r>
    </w:p>
    <w:p>
      <w:pPr>
        <w:spacing w:after="0"/>
        <w:ind w:left="0"/>
        <w:jc w:val="both"/>
      </w:pPr>
      <w:r>
        <w:rPr>
          <w:rFonts w:ascii="Times New Roman"/>
          <w:b w:val="false"/>
          <w:i w:val="false"/>
          <w:color w:val="000000"/>
          <w:sz w:val="28"/>
        </w:rPr>
        <w:t>
      Соңғы жылдары мемлекеттік кірістер органдарының жұмысы "Электрондық шот-фактуралар" АЖ, "Виртуалды қойма" модулі, "Таңбалау", "Тәуекелдерді басқару жүйесі", онлайн-БКМ қолдану бастамаларын іске асыру жолымен қашықтан әкімшілендіруге қайта бағдарланған.</w:t>
      </w:r>
    </w:p>
    <w:p>
      <w:pPr>
        <w:spacing w:after="0"/>
        <w:ind w:left="0"/>
        <w:jc w:val="both"/>
      </w:pPr>
      <w:r>
        <w:rPr>
          <w:rFonts w:ascii="Times New Roman"/>
          <w:b w:val="false"/>
          <w:i w:val="false"/>
          <w:color w:val="000000"/>
          <w:sz w:val="28"/>
        </w:rPr>
        <w:t xml:space="preserve">
      Бұл тәсілдер бюджеттің кіріс бөлігін, оның ішінде салық салуды реттеу, салықтық және кедендік әкімшілендіруді жақсарту, сондай-ақ заңсыз кәсіпкерлік қызметке бақылауды күшейту бойынша пәрменді шаралар қабылдау арқылы арттыруға бағытталған. </w:t>
      </w:r>
    </w:p>
    <w:p>
      <w:pPr>
        <w:spacing w:after="0"/>
        <w:ind w:left="0"/>
        <w:jc w:val="both"/>
      </w:pPr>
      <w:r>
        <w:rPr>
          <w:rFonts w:ascii="Times New Roman"/>
          <w:b w:val="false"/>
          <w:i w:val="false"/>
          <w:color w:val="000000"/>
          <w:sz w:val="28"/>
        </w:rPr>
        <w:t>
      Іске асырылатын бастамалар құжаттық және физикалық қадағалануды қамтамасыз ететін, салықтық және кедендік әкімшілендіруді цифрландыруға бағытталған ақпараттық жүйелер кешені болып табылады.</w:t>
      </w:r>
    </w:p>
    <w:p>
      <w:pPr>
        <w:spacing w:after="0"/>
        <w:ind w:left="0"/>
        <w:jc w:val="both"/>
      </w:pPr>
      <w:r>
        <w:rPr>
          <w:rFonts w:ascii="Times New Roman"/>
          <w:b w:val="false"/>
          <w:i w:val="false"/>
          <w:color w:val="000000"/>
          <w:sz w:val="28"/>
        </w:rPr>
        <w:t>
      Салықтық және кедендік әкімшілендіруді цифрландыру шеңберіндегі барлық іс-шаралар мен жобалар мемлекеттік реттеудің, сондай-ақ республикалық бюджеттің кіріс бөлігінің тиімділігі мен ашықтығын арттырады.</w:t>
      </w:r>
    </w:p>
    <w:p>
      <w:pPr>
        <w:spacing w:after="0"/>
        <w:ind w:left="0"/>
        <w:jc w:val="both"/>
      </w:pPr>
      <w:r>
        <w:rPr>
          <w:rFonts w:ascii="Times New Roman"/>
          <w:b w:val="false"/>
          <w:i w:val="false"/>
          <w:color w:val="000000"/>
          <w:sz w:val="28"/>
        </w:rPr>
        <w:t>
      Салықтық және кедендік әкімшілендірудің тиімділігін, сондай-ақ салықтардың жиналуын тұрақты жақсарту мақсатында осы бағыттағы жұмыс жалғастырылатын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5.4.3 Бюджет шығыстарының тиімділігі мен экономикалық қайтарымдылығын арттыру   </w:t>
      </w:r>
    </w:p>
    <w:p>
      <w:pPr>
        <w:spacing w:after="0"/>
        <w:ind w:left="0"/>
        <w:jc w:val="both"/>
      </w:pPr>
      <w:r>
        <w:rPr>
          <w:rFonts w:ascii="Times New Roman"/>
          <w:b w:val="false"/>
          <w:i w:val="false"/>
          <w:color w:val="000000"/>
          <w:sz w:val="28"/>
        </w:rPr>
        <w:t xml:space="preserve">
      Бюджеттің тұрақтылығын және бюджет қаражатын басқарудың икемділігін арттыру мақсатында нәтижелерге бағдарланған бюджеттеу қағидаттарын назардан тыс қалдырмай, блоктық бюджеттің жекелеген элементтерін енгізу ұсынылады. </w:t>
      </w:r>
    </w:p>
    <w:p>
      <w:pPr>
        <w:spacing w:after="0"/>
        <w:ind w:left="0"/>
        <w:jc w:val="both"/>
      </w:pPr>
      <w:r>
        <w:rPr>
          <w:rFonts w:ascii="Times New Roman"/>
          <w:b w:val="false"/>
          <w:i w:val="false"/>
          <w:color w:val="000000"/>
          <w:sz w:val="28"/>
        </w:rPr>
        <w:t xml:space="preserve">
      Бюджеттік бағдарламалар әкімшілерінің бюджет қаражатын басқару бойынша дербестігін арттыру блоктық бюджет элементтерінің бірі болып табылады. Бюджетті жоспарлаудың блоктық тетігі мемлекеттік органдарға тұрақты орта мерзімді лимиттер шегінде өз бюджетін дербес жоспарлауға мүмкіндік береді. </w:t>
      </w:r>
    </w:p>
    <w:p>
      <w:pPr>
        <w:spacing w:after="0"/>
        <w:ind w:left="0"/>
        <w:jc w:val="both"/>
      </w:pPr>
      <w:r>
        <w:rPr>
          <w:rFonts w:ascii="Times New Roman"/>
          <w:b w:val="false"/>
          <w:i w:val="false"/>
          <w:color w:val="000000"/>
          <w:sz w:val="28"/>
        </w:rPr>
        <w:t xml:space="preserve">
      Қазіргі уақытта бюджеттік бағдарламалардың бір әкімшісінің бюджеттік бағдарламаларының арасында қаражатты қайта бөлу бюджетті нақтылау кезінде ғана мүмкін болады. </w:t>
      </w:r>
    </w:p>
    <w:p>
      <w:pPr>
        <w:spacing w:after="0"/>
        <w:ind w:left="0"/>
        <w:jc w:val="both"/>
      </w:pPr>
      <w:r>
        <w:rPr>
          <w:rFonts w:ascii="Times New Roman"/>
          <w:b w:val="false"/>
          <w:i w:val="false"/>
          <w:color w:val="000000"/>
          <w:sz w:val="28"/>
        </w:rPr>
        <w:t>
      Бюджеттік бағдарламалар әкімшілеріне бір бюджеттік бағдарлама шеңберінде бюджеттік кіші бағдарламалар, іс-шаралар, жобалар және т.б. арасында қаражатты дербес қайта бөлу құқығын беру арқылы бюджеттік бағдарламалар әкімшілерінің бюджетті атқару процесінде дербестігін кеңейту ұсынылады.</w:t>
      </w:r>
    </w:p>
    <w:p>
      <w:pPr>
        <w:spacing w:after="0"/>
        <w:ind w:left="0"/>
        <w:jc w:val="both"/>
      </w:pPr>
      <w:r>
        <w:rPr>
          <w:rFonts w:ascii="Times New Roman"/>
          <w:b w:val="false"/>
          <w:i w:val="false"/>
          <w:color w:val="000000"/>
          <w:sz w:val="28"/>
        </w:rPr>
        <w:t>
      Блоктық бюджет кезінде бюджеттік бағдарламалар әкімшілері бюджет қаражатын басқару бойынша кеңейтілген өкілеттіктерге ие болады және ұзақ мерзімді мақсаттарға көбірек назар аударылады, осыған байланысты тікелей игеру бюджетті атқарудың мақсаты болып табылмайды.</w:t>
      </w:r>
    </w:p>
    <w:p>
      <w:pPr>
        <w:spacing w:after="0"/>
        <w:ind w:left="0"/>
        <w:jc w:val="both"/>
      </w:pPr>
      <w:r>
        <w:rPr>
          <w:rFonts w:ascii="Times New Roman"/>
          <w:b w:val="false"/>
          <w:i w:val="false"/>
          <w:color w:val="000000"/>
          <w:sz w:val="28"/>
        </w:rPr>
        <w:t>
      Блоктық бюджеттің мұндай элементі бюджет қаражатын игермегені үшін жауапкершіліктен бас тартуды білдіреді.</w:t>
      </w:r>
    </w:p>
    <w:p>
      <w:pPr>
        <w:spacing w:after="0"/>
        <w:ind w:left="0"/>
        <w:jc w:val="both"/>
      </w:pPr>
      <w:r>
        <w:rPr>
          <w:rFonts w:ascii="Times New Roman"/>
          <w:b w:val="false"/>
          <w:i w:val="false"/>
          <w:color w:val="000000"/>
          <w:sz w:val="28"/>
        </w:rPr>
        <w:t>
      Сондықтан "бюджет қаражатын игермегені" үшін жауаптылықты "нәтижеге қол жеткізбегені" үшін  жауаптылыққа ауыстыру ұсынылып отыр.</w:t>
      </w:r>
    </w:p>
    <w:p>
      <w:pPr>
        <w:spacing w:after="0"/>
        <w:ind w:left="0"/>
        <w:jc w:val="both"/>
      </w:pPr>
      <w:r>
        <w:rPr>
          <w:rFonts w:ascii="Times New Roman"/>
          <w:b w:val="false"/>
          <w:i w:val="false"/>
          <w:color w:val="000000"/>
          <w:sz w:val="28"/>
        </w:rPr>
        <w:t>
      Бұл ретте бюджеттік бағдарламалардың әкімшілеріне Үкімет пен ЖАО шешімі бойынша пайдаланылмаған (толық пайдаланылмаған) бюджет қаражатын келесі жылы толық пайдалану құқығын беру жоспарлануда.</w:t>
      </w:r>
    </w:p>
    <w:p>
      <w:pPr>
        <w:spacing w:after="0"/>
        <w:ind w:left="0"/>
        <w:jc w:val="both"/>
      </w:pPr>
      <w:r>
        <w:rPr>
          <w:rFonts w:ascii="Times New Roman"/>
          <w:b w:val="false"/>
          <w:i w:val="false"/>
          <w:color w:val="000000"/>
          <w:sz w:val="28"/>
        </w:rPr>
        <w:t>
      Бұл жыл соңында асығыс және әрқашан тиімді бола бермейтін шығыстарды болдырмауға мүмкіндік береді, бюджет ресурстарын анағұрлым үнемді және тиімді пайдалануды қамтамасыз етеді және жобаның жылдық құнын емес, жалпы сомасын басқаруға мүмкіндік береді.</w:t>
      </w:r>
    </w:p>
    <w:p>
      <w:pPr>
        <w:spacing w:after="0"/>
        <w:ind w:left="0"/>
        <w:jc w:val="both"/>
      </w:pPr>
      <w:r>
        <w:rPr>
          <w:rFonts w:ascii="Times New Roman"/>
          <w:b w:val="false"/>
          <w:i w:val="false"/>
          <w:color w:val="000000"/>
          <w:sz w:val="28"/>
        </w:rPr>
        <w:t>
      Сондай-ақ бюджеттің тиімділігін арттыру және процесті бюрократиядан арылту үшін бірқатар шаралар ұсынылады.</w:t>
      </w:r>
    </w:p>
    <w:p>
      <w:pPr>
        <w:spacing w:after="0"/>
        <w:ind w:left="0"/>
        <w:jc w:val="both"/>
      </w:pPr>
      <w:r>
        <w:rPr>
          <w:rFonts w:ascii="Times New Roman"/>
          <w:b w:val="false"/>
          <w:i w:val="false"/>
          <w:color w:val="000000"/>
          <w:sz w:val="28"/>
        </w:rPr>
        <w:t>
      ӘЭДБ-ны бір рет маусымда қалыптастыру орынды болады деп пайымдалады (қазір ол 2 кезеңде – ақпанда және тамызда қалыптастырылады). Бұл өткен жылдың статистикалық деректерін есепке алуға және бюджет параметрлерін қайта қарауды жүргізбеуге мүмкіндік береді.</w:t>
      </w:r>
    </w:p>
    <w:p>
      <w:pPr>
        <w:spacing w:after="0"/>
        <w:ind w:left="0"/>
        <w:jc w:val="both"/>
      </w:pPr>
      <w:r>
        <w:rPr>
          <w:rFonts w:ascii="Times New Roman"/>
          <w:b w:val="false"/>
          <w:i w:val="false"/>
          <w:color w:val="000000"/>
          <w:sz w:val="28"/>
        </w:rPr>
        <w:t>
      Ұлттық басымдықтарға қол жеткізу және мемлекеттік жоспарлау жүйесіне бағындыру үшін бюджет шығыстарын мемлекеттік органның даму жоспарларының мақсаттары мен нысаналы индикаторларының басымдылығы негізінде айқындау қажет. Бұл ретте ұлттық жоба оған негіз болуға тиіс.</w:t>
      </w:r>
    </w:p>
    <w:p>
      <w:pPr>
        <w:spacing w:after="0"/>
        <w:ind w:left="0"/>
        <w:jc w:val="both"/>
      </w:pPr>
      <w:r>
        <w:rPr>
          <w:rFonts w:ascii="Times New Roman"/>
          <w:b w:val="false"/>
          <w:i w:val="false"/>
          <w:color w:val="000000"/>
          <w:sz w:val="28"/>
        </w:rPr>
        <w:t>
      Бюджетті жоспарлау кезінде өткен жылғы бағалау нәтижелерін ескеру қажет. Ол үшін бағалау жүргізу мерзімін (шілде, тамыз) және бюджетті қалыптастыру рәсімдерін (наурыз) сәйкестендіру талап етіледі.</w:t>
      </w:r>
    </w:p>
    <w:p>
      <w:pPr>
        <w:spacing w:after="0"/>
        <w:ind w:left="0"/>
        <w:jc w:val="both"/>
      </w:pPr>
      <w:r>
        <w:rPr>
          <w:rFonts w:ascii="Times New Roman"/>
          <w:b w:val="false"/>
          <w:i w:val="false"/>
          <w:color w:val="000000"/>
          <w:sz w:val="28"/>
        </w:rPr>
        <w:t>
      Мемлекеттік аудит және қаржылық бақылау жөніндегі уәкілетті органдар орталық және жергілікті мемлекеттік органдар қызметінің тиімділігіне бағалау жүргізеді. Мемлекеттік жоспарлау жөніндегі орталық және жергілікті уәкілетті органдар бюджеттік инвестициялардың, концессиялық жобалардың, МЖӘ жобаларының іске асырылуына бағалау жүргізеді. Бағалау нәтижелері бойынша шілдеде, тамызда ұсынымдар қалыптастырылады.</w:t>
      </w:r>
    </w:p>
    <w:p>
      <w:pPr>
        <w:spacing w:after="0"/>
        <w:ind w:left="0"/>
        <w:jc w:val="both"/>
      </w:pPr>
      <w:r>
        <w:rPr>
          <w:rFonts w:ascii="Times New Roman"/>
          <w:b w:val="false"/>
          <w:i w:val="false"/>
          <w:color w:val="000000"/>
          <w:sz w:val="28"/>
        </w:rPr>
        <w:t>
      Бұл ұсынымдарды мемлекеттік органдар – мемлекеттік органның даму жоспарларын жасаған кезде, бюджеттік жоспарлау және мемлекеттік жоспарлау жөніндегі уәкілетті органдар – лимиттерді қалыптастыру және даму жоспарларының жобалары мен бюджеттік бағдарламалар жобаларын қарау кезінде пайдалануы тиіс.</w:t>
      </w:r>
    </w:p>
    <w:p>
      <w:pPr>
        <w:spacing w:after="0"/>
        <w:ind w:left="0"/>
        <w:jc w:val="both"/>
      </w:pPr>
      <w:r>
        <w:rPr>
          <w:rFonts w:ascii="Times New Roman"/>
          <w:b w:val="false"/>
          <w:i w:val="false"/>
          <w:color w:val="000000"/>
          <w:sz w:val="28"/>
        </w:rPr>
        <w:t>
      Әзірлеу сатысында республикалық бюджет жобасына алдын ала бағалау жүргізіледі. Бұл тетікті жергілікті бюджеттерге және бюджеттерді нақтылау рәсімдеріне де қолдану қажет.</w:t>
      </w:r>
    </w:p>
    <w:p>
      <w:pPr>
        <w:spacing w:after="0"/>
        <w:ind w:left="0"/>
        <w:jc w:val="both"/>
      </w:pPr>
      <w:r>
        <w:rPr>
          <w:rFonts w:ascii="Times New Roman"/>
          <w:b w:val="false"/>
          <w:i w:val="false"/>
          <w:color w:val="000000"/>
          <w:sz w:val="28"/>
        </w:rPr>
        <w:t>
      Бюджетті атқару бөлігінде бюджеттік тәртіпті арттыру және бюджет процесін жеңілдету шараларының бірі бюджетті нақтылауды бірінші жартыжылдықтың қорытындысы бойынша жүргізу болып табылады.</w:t>
      </w:r>
    </w:p>
    <w:p>
      <w:pPr>
        <w:spacing w:after="0"/>
        <w:ind w:left="0"/>
        <w:jc w:val="both"/>
      </w:pPr>
      <w:r>
        <w:rPr>
          <w:rFonts w:ascii="Times New Roman"/>
          <w:b w:val="false"/>
          <w:i w:val="false"/>
          <w:color w:val="000000"/>
          <w:sz w:val="28"/>
        </w:rPr>
        <w:t xml:space="preserve">
      Сонымен бірге, үнемділік пен жауапкершілік қағидаттарын қамтамасыз ету мақсатында бюджетті жоспарлау кезінде оларға қатысты шығыстардың экономикалық әсерін бағалау тетігін бюджеттік инвестициялар мен субсидияларды жоспарлау кезеңінде ғана емес, сол сияқты іске асырудың қорытындысы бойынша да қолдану ұсынылады.    </w:t>
      </w:r>
    </w:p>
    <w:p>
      <w:pPr>
        <w:spacing w:after="0"/>
        <w:ind w:left="0"/>
        <w:jc w:val="both"/>
      </w:pPr>
      <w:r>
        <w:rPr>
          <w:rFonts w:ascii="Times New Roman"/>
          <w:b w:val="false"/>
          <w:i w:val="false"/>
          <w:color w:val="000000"/>
          <w:sz w:val="28"/>
        </w:rPr>
        <w:t>
      Бұл үшін орталық уәкілетті орган деңгейінде де, мемлекеттік органдар – бюджеттік бағдарламалар әкімшілері деңгейінде де әдіснамалық негіз әзірлеу талап етіледі.</w:t>
      </w:r>
    </w:p>
    <w:p>
      <w:pPr>
        <w:spacing w:after="0"/>
        <w:ind w:left="0"/>
        <w:jc w:val="both"/>
      </w:pPr>
      <w:r>
        <w:rPr>
          <w:rFonts w:ascii="Times New Roman"/>
          <w:b w:val="false"/>
          <w:i w:val="false"/>
          <w:color w:val="000000"/>
          <w:sz w:val="28"/>
        </w:rPr>
        <w:t>
      Сонымен қатар, бюджет қаражатын жоспарлау мен пайдаланудың тиімділігін арттыру мақсатында бюджеттік бағдарламалар әкімшілерінің жауапкершілігін арттыру жоспарлануда.</w:t>
      </w:r>
    </w:p>
    <w:p>
      <w:pPr>
        <w:spacing w:after="0"/>
        <w:ind w:left="0"/>
        <w:jc w:val="both"/>
      </w:pPr>
      <w:r>
        <w:rPr>
          <w:rFonts w:ascii="Times New Roman"/>
          <w:b w:val="false"/>
          <w:i w:val="false"/>
          <w:color w:val="000000"/>
          <w:sz w:val="28"/>
        </w:rPr>
        <w:t xml:space="preserve">
      Нәтижелерге бағдарланған бюджетті пайдаланудың табыстылығы, сондай-ақ бюджет қаражатының нәтижелілігі мен тиімділігі стратегиялық және бюджеттік жоспарлау саласында жұмыс істейтін кадрлар біліктілігінің кәсіби деңгейіне тікелей байланысты. Өйткені аталған қызметкерлер жыл ішінде бюджеттік бағдарламаларды іске асырудың тиімділігін зерделейді және талдау нәтижелері бойынша бағдарламаны және/немесе оның түрлі </w:t>
      </w:r>
    </w:p>
    <w:p>
      <w:pPr>
        <w:spacing w:after="0"/>
        <w:ind w:left="0"/>
        <w:jc w:val="both"/>
      </w:pPr>
      <w:r>
        <w:rPr>
          <w:rFonts w:ascii="Times New Roman"/>
          <w:b w:val="false"/>
          <w:i w:val="false"/>
          <w:color w:val="000000"/>
          <w:sz w:val="28"/>
        </w:rPr>
        <w:t>іс-шараларын одан әрі іске асыру қажеттігін айқындайды, сондай-ақ қаржыландыру баламалары мен ұсынымдарды сипаттай отырып, шешу жолдарын әзірлейді.</w:t>
      </w:r>
    </w:p>
    <w:p>
      <w:pPr>
        <w:spacing w:after="0"/>
        <w:ind w:left="0"/>
        <w:jc w:val="both"/>
      </w:pPr>
      <w:r>
        <w:rPr>
          <w:rFonts w:ascii="Times New Roman"/>
          <w:b w:val="false"/>
          <w:i w:val="false"/>
          <w:color w:val="000000"/>
          <w:sz w:val="28"/>
        </w:rPr>
        <w:t>
      Экономикалық басқарудың тиімділігі мен нәтижелілігін арттыру, сондай-ақ жоспарлау сапасын арттыру мақсатында стратегиялық және бюджеттік жоспарлау саласындағы адами ресурстарды дамыту жөніндегі шаралардың кешенді жоспарын әзірлей отырып, бюджеттік жоспарлауға тартылған мамандардың рөлі мен құзыретін күшейту қажет.</w:t>
      </w:r>
    </w:p>
    <w:p>
      <w:pPr>
        <w:spacing w:after="0"/>
        <w:ind w:left="0"/>
        <w:jc w:val="both"/>
      </w:pPr>
      <w:r>
        <w:rPr>
          <w:rFonts w:ascii="Times New Roman"/>
          <w:b w:val="false"/>
          <w:i w:val="false"/>
          <w:color w:val="000000"/>
          <w:sz w:val="28"/>
        </w:rPr>
        <w:t xml:space="preserve">
      Мемлекеттік органдар қызметкерлерінің стратегиялық және бюджеттік жоспарлау саласындағы функционалдық міндеттері олардың жұмысының талдамалық құрамдас бөліктерін күшейтуге баса назар аудара отырып, түбегейлі қайта форматталуы тиіс. </w:t>
      </w:r>
    </w:p>
    <w:p>
      <w:pPr>
        <w:spacing w:after="0"/>
        <w:ind w:left="0"/>
        <w:jc w:val="both"/>
      </w:pPr>
      <w:r>
        <w:rPr>
          <w:rFonts w:ascii="Times New Roman"/>
          <w:b w:val="false"/>
          <w:i w:val="false"/>
          <w:color w:val="000000"/>
          <w:sz w:val="28"/>
        </w:rPr>
        <w:t xml:space="preserve">
      Жыл бойы бюджеттік талдаушылар объектілерге барып бюджеттік бағдарламаларды іске асырудың тиімділігін зерделеуі және талдаудың нәтижелері бойынша бағдарламаны және/немесе оның түрлі </w:t>
      </w:r>
    </w:p>
    <w:p>
      <w:pPr>
        <w:spacing w:after="0"/>
        <w:ind w:left="0"/>
        <w:jc w:val="both"/>
      </w:pPr>
      <w:r>
        <w:rPr>
          <w:rFonts w:ascii="Times New Roman"/>
          <w:b w:val="false"/>
          <w:i w:val="false"/>
          <w:color w:val="000000"/>
          <w:sz w:val="28"/>
        </w:rPr>
        <w:t>іс-шараларын одан әрі іске асыру қажеттігін айқындауға, сондай-ақ қаржыландыру баламалары мен ұсынымдарды сипаттай отырып, шешу жолдарын әзірлеуге.</w:t>
      </w:r>
    </w:p>
    <w:p>
      <w:pPr>
        <w:spacing w:after="0"/>
        <w:ind w:left="0"/>
        <w:jc w:val="both"/>
      </w:pPr>
      <w:r>
        <w:rPr>
          <w:rFonts w:ascii="Times New Roman"/>
          <w:b w:val="false"/>
          <w:i w:val="false"/>
          <w:color w:val="000000"/>
          <w:sz w:val="28"/>
        </w:rPr>
        <w:t xml:space="preserve">
      Жұмыс мазмұнының өзгеруіне байланысты мемлекеттік органдардың даму жоспарлары мен бюджетін жоспарлауды және орындауды қамтамасыз етумен айналысатын қызметкерлер, жүктелетін жауапкершіліктің мөлшеріне сай олардың еңбекақысын көтерумен "А" функционалдық блогына жатқыза отырып, бюджеттік талдаушылар болуға тиіс.  </w:t>
      </w:r>
    </w:p>
    <w:p>
      <w:pPr>
        <w:spacing w:after="0"/>
        <w:ind w:left="0"/>
        <w:jc w:val="both"/>
      </w:pPr>
      <w:r>
        <w:rPr>
          <w:rFonts w:ascii="Times New Roman"/>
          <w:b w:val="false"/>
          <w:i w:val="false"/>
          <w:color w:val="000000"/>
          <w:sz w:val="28"/>
        </w:rPr>
        <w:t>
      Бюджеттік талдаушыларды стратегиялық және бюджеттік жоспарлаудың негізгі аспектілеріне, оның ішінде қаржылық емес көрсеткіштерді әзірлеу бойынша оқытуды ұйымдастыруды тұрақты негізде жүргізу қажет.</w:t>
      </w:r>
    </w:p>
    <w:p>
      <w:pPr>
        <w:spacing w:after="0"/>
        <w:ind w:left="0"/>
        <w:jc w:val="both"/>
      </w:pPr>
      <w:r>
        <w:rPr>
          <w:rFonts w:ascii="Times New Roman"/>
          <w:b w:val="false"/>
          <w:i w:val="false"/>
          <w:color w:val="000000"/>
          <w:sz w:val="28"/>
        </w:rPr>
        <w:t xml:space="preserve">
      Бюджет шығыстарының тиімділігін арттыруға бағытталған және әлеуметтік-экономикалық саясаттың мақсаттарына сәйкес оларға басымдық беруді қамтамасыз ететін құралдардың бірі ретінде мемлекеттік қаржыны басқару жүйесіне бюджет шығыстарын шолуды енгізу қажет. </w:t>
      </w:r>
    </w:p>
    <w:p>
      <w:pPr>
        <w:spacing w:after="0"/>
        <w:ind w:left="0"/>
        <w:jc w:val="both"/>
      </w:pPr>
      <w:r>
        <w:rPr>
          <w:rFonts w:ascii="Times New Roman"/>
          <w:b w:val="false"/>
          <w:i w:val="false"/>
          <w:color w:val="000000"/>
          <w:sz w:val="28"/>
        </w:rPr>
        <w:t>
      Мемлекеттік органдардың бюджет шығыстарына тұрақты шолулар жүргізуін практикаға енгізу бюджет қаражатын үнемдеу және мемлекеттік саясаттың басымдықтары арасында қайта бөлу әлеуетін айқындау үшін тиімділігі төмен шығыстарды анықтауға мүмкіндік береді.</w:t>
      </w:r>
    </w:p>
    <w:p>
      <w:pPr>
        <w:spacing w:after="0"/>
        <w:ind w:left="0"/>
        <w:jc w:val="both"/>
      </w:pPr>
      <w:r>
        <w:rPr>
          <w:rFonts w:ascii="Times New Roman"/>
          <w:b w:val="false"/>
          <w:i w:val="false"/>
          <w:color w:val="000000"/>
          <w:sz w:val="28"/>
        </w:rPr>
        <w:t>
      Бюджет шығыстарына шолулар жүргізу деңгейлес шолулар қолданыла отырып, әрбір бес жыл сайын барлық бюджет шығыстарын қамти отырып,  кең ауқымды топқа арналған есеп түрінде бюджет шығыстарын шолу нәтижелерін жариялау міндеттілігімен (таратылуы шектелген мәліметтерді қоспағанда) жүзеге асырылатын болады.</w:t>
      </w:r>
    </w:p>
    <w:p>
      <w:pPr>
        <w:spacing w:after="0"/>
        <w:ind w:left="0"/>
        <w:jc w:val="both"/>
      </w:pPr>
      <w:r>
        <w:rPr>
          <w:rFonts w:ascii="Times New Roman"/>
          <w:b w:val="false"/>
          <w:i w:val="false"/>
          <w:color w:val="000000"/>
          <w:sz w:val="28"/>
        </w:rPr>
        <w:t>
      Мемлекеттік органдар қызметінің тиімділігін, бюджеттік жоспарлау сапасын арттыру, бюджет қаражатының нәтижелілігі мен тиімділігін жақсарту мақсатында бюджеттік жоспарлауда шешімдер қабылдау кезінде бюджет шығыстарын қол жеткізілген нәтижеге қарай жоспарлау қағидатын енгізе отырып, бағалау нәтижелерінің қолданылуын жақсарту қажет.</w:t>
      </w:r>
    </w:p>
    <w:p>
      <w:pPr>
        <w:spacing w:after="0"/>
        <w:ind w:left="0"/>
        <w:jc w:val="both"/>
      </w:pPr>
      <w:r>
        <w:rPr>
          <w:rFonts w:ascii="Times New Roman"/>
          <w:b w:val="false"/>
          <w:i w:val="false"/>
          <w:color w:val="000000"/>
          <w:sz w:val="28"/>
        </w:rPr>
        <w:t>
      Өткен жылғы бюджеттік инвестицияларды бағалау, стратегиялық мақсаттарға қол жеткізу және бюджеттік бағдарламаларды іске асыру нәтижелері жоспарлы кезеңге арналған бюджетті әзірлеу кезінде ескерілуге тиіс.</w:t>
      </w:r>
    </w:p>
    <w:p>
      <w:pPr>
        <w:spacing w:after="0"/>
        <w:ind w:left="0"/>
        <w:jc w:val="both"/>
      </w:pPr>
      <w:r>
        <w:rPr>
          <w:rFonts w:ascii="Times New Roman"/>
          <w:b w:val="false"/>
          <w:i w:val="false"/>
          <w:color w:val="000000"/>
          <w:sz w:val="28"/>
        </w:rPr>
        <w:t>
      Бұл міндетті іске асыру үшін бағалаудың нәтижесі бойынша қорытындылар қалыптастыру мерзімдерін бюджетті қалыптастыру және ресурстарды бөлу жөніндегі шешімдерді қабылдау процестерімен үндестіру қажет.</w:t>
      </w:r>
    </w:p>
    <w:p>
      <w:pPr>
        <w:spacing w:after="0"/>
        <w:ind w:left="0"/>
        <w:jc w:val="both"/>
      </w:pPr>
      <w:r>
        <w:rPr>
          <w:rFonts w:ascii="Times New Roman"/>
          <w:b w:val="false"/>
          <w:i w:val="false"/>
          <w:color w:val="000000"/>
          <w:sz w:val="28"/>
        </w:rPr>
        <w:t>
      Сонымен бірге мемлекеттік органдар қызметінің, мемлекеттік мүлікті басқарудың, бюджеттік инвестицияларды іске асырудың тиімділігін бағалаудың нәтижелері азаматтық қоғам мен өкілді органдар үшін қолжетімді болуға тиіс.</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мен облыстардың, республикалық маңызы бар қалалардың, астананың тексеру комиссиялары жүргізетін бағалаудың нәтижелері Парламент пен мәслихатқа ұсынылатын республикалық және жергілікті бюджеттердің атқарылуы туралы есепке қорытындылардың құрамына енгізілуі, сондай-ақ мемлекеттік органдардың интернет ресурстарында орналастырылуға тиіс.</w:t>
      </w:r>
    </w:p>
    <w:p>
      <w:pPr>
        <w:spacing w:after="0"/>
        <w:ind w:left="0"/>
        <w:jc w:val="both"/>
      </w:pPr>
      <w:r>
        <w:rPr>
          <w:rFonts w:ascii="Times New Roman"/>
          <w:b w:val="false"/>
          <w:i w:val="false"/>
          <w:color w:val="000000"/>
          <w:sz w:val="28"/>
        </w:rPr>
        <w:t>
      Сонымен бірге бюджеттік инвестицияларды іске асыруды,  бюджеттік бағдарламалардың іске асырылуымен және бюджет қаражатымен өзара байланысты даму жоспарларының мақсаттарына қол жеткізуді бағалау нәтижелерін Парламент пен мәслихатқа ұсынылатын, осы есептерді мемлекеттік органдардың интернет ресурстарында міндетті түрде орналастыра отырып, бюджет шығыстары бойынша жылдық талдамалық есептің құрамына енгізу қажет.</w:t>
      </w:r>
    </w:p>
    <w:p>
      <w:pPr>
        <w:spacing w:after="0"/>
        <w:ind w:left="0"/>
        <w:jc w:val="both"/>
      </w:pPr>
      <w:r>
        <w:rPr>
          <w:rFonts w:ascii="Times New Roman"/>
          <w:b w:val="false"/>
          <w:i w:val="false"/>
          <w:color w:val="000000"/>
          <w:sz w:val="28"/>
        </w:rPr>
        <w:t xml:space="preserve">
      Мемлекеттік мүлікті басқарудың тиімділігін бағалау нәтижелері Қоғамдық кеңестердің отырыстарында, квазимемлекеттік сектор субъектілеріне бюджеттен қаражат бөлу туралы мәселелерді талқылау кезінде Парламент пен мәслихатта белсенді талқылануы және республикалық және жергілікті бюджеттер туралы ақпараттың құрамына енгізілуі тиіс. </w:t>
      </w:r>
    </w:p>
    <w:p>
      <w:pPr>
        <w:spacing w:after="0"/>
        <w:ind w:left="0"/>
        <w:jc w:val="both"/>
      </w:pPr>
      <w:r>
        <w:rPr>
          <w:rFonts w:ascii="Times New Roman"/>
          <w:b w:val="false"/>
          <w:i w:val="false"/>
          <w:color w:val="000000"/>
          <w:sz w:val="28"/>
        </w:rPr>
        <w:t>
      Нәтижелерді бағалау бюджет қаражаты мен мемлекет активтерінің нәтижелілігі мен тиімділігін арттыру жөніндегі тұжырымдарды ғана емес, сол сияқты ұсынымдарды да қамтуы, сондай-ақ мемлекет ресурстарын неғұрлым тиімді бөлуге ықпал ету тиіс.</w:t>
      </w:r>
    </w:p>
    <w:p>
      <w:pPr>
        <w:spacing w:after="0"/>
        <w:ind w:left="0"/>
        <w:jc w:val="both"/>
      </w:pPr>
      <w:r>
        <w:rPr>
          <w:rFonts w:ascii="Times New Roman"/>
          <w:b w:val="false"/>
          <w:i w:val="false"/>
          <w:color w:val="000000"/>
          <w:sz w:val="28"/>
        </w:rPr>
        <w:t>
      Бюджетаралық қатынастар саясаты жалпы одан әрі фискалдық орталықсыздандыру бағытына сәйкес келуі тиіс.</w:t>
      </w:r>
    </w:p>
    <w:p>
      <w:pPr>
        <w:spacing w:after="0"/>
        <w:ind w:left="0"/>
        <w:jc w:val="both"/>
      </w:pPr>
      <w:r>
        <w:rPr>
          <w:rFonts w:ascii="Times New Roman"/>
          <w:b w:val="false"/>
          <w:i w:val="false"/>
          <w:color w:val="000000"/>
          <w:sz w:val="28"/>
        </w:rPr>
        <w:t xml:space="preserve">
      Мемлекет басшысының бюджетаралық қатынастарды реформалау шеңберіндегі соңғы тапсырмалары аясында ЖАО-ның одан әрі қаржылық дербестігін арттыруға баса назар аудара отырып, бюджетаралық қатынастар жүйесін жетілдіру қажет. </w:t>
      </w:r>
    </w:p>
    <w:p>
      <w:pPr>
        <w:spacing w:after="0"/>
        <w:ind w:left="0"/>
        <w:jc w:val="both"/>
      </w:pPr>
      <w:r>
        <w:rPr>
          <w:rFonts w:ascii="Times New Roman"/>
          <w:b w:val="false"/>
          <w:i w:val="false"/>
          <w:color w:val="000000"/>
          <w:sz w:val="28"/>
        </w:rPr>
        <w:t>
      ЖАО-ның республикалық бюджет қаражатына тәуелділігін қысқарту мақсатында салық түсімдерінің жекелеген түрлерін жергілікті деңгейге беру, республикалық және жергілікті бюджеттер арасындағы қарсы трансферттерді барынша азайту тәсілдері пысықталатын болады.</w:t>
      </w:r>
    </w:p>
    <w:p>
      <w:pPr>
        <w:spacing w:after="0"/>
        <w:ind w:left="0"/>
        <w:jc w:val="both"/>
      </w:pPr>
      <w:r>
        <w:rPr>
          <w:rFonts w:ascii="Times New Roman"/>
          <w:b w:val="false"/>
          <w:i w:val="false"/>
          <w:color w:val="000000"/>
          <w:sz w:val="28"/>
        </w:rPr>
        <w:t xml:space="preserve">
      Сонымен қатар жалпы сипаттағы трансферттерді есептеу кезінде бұрын республикалық бюджеттен нысаналы трансферттер түрінде қаржыландырылған шығындарды жергілікті бюджеттердің шығыс базасына барынша беру мәселелері пысықталатын болады. </w:t>
      </w:r>
    </w:p>
    <w:p>
      <w:pPr>
        <w:spacing w:after="0"/>
        <w:ind w:left="0"/>
        <w:jc w:val="both"/>
      </w:pPr>
      <w:r>
        <w:rPr>
          <w:rFonts w:ascii="Times New Roman"/>
          <w:b w:val="false"/>
          <w:i w:val="false"/>
          <w:color w:val="000000"/>
          <w:sz w:val="28"/>
        </w:rPr>
        <w:t>
      ЖАО-ның қаржылық дербестігі мен жауапкершілігін кеңейту мақсатында субвенциялар мен алып қоюларды есептеу кезінде де жергілікті бюджеттер базасына нысаналы даму трансферттерін беру және оларды өңірлерге бөлу тәсілдерін қайта қарау ұсынылады.</w:t>
      </w:r>
    </w:p>
    <w:p>
      <w:pPr>
        <w:spacing w:after="0"/>
        <w:ind w:left="0"/>
        <w:jc w:val="both"/>
      </w:pPr>
      <w:r>
        <w:rPr>
          <w:rFonts w:ascii="Times New Roman"/>
          <w:b w:val="false"/>
          <w:i w:val="false"/>
          <w:color w:val="000000"/>
          <w:sz w:val="28"/>
        </w:rPr>
        <w:t>
      Нәтижесінде ЖАО-ға өңірлердің республикалық бюджетке тәуелділігін біртіндеп төмендете отырып, өңірлік экономиканы дамыту және жергілікті бюджеттер кірістерін ұлғайту үшін қосымша ынталандыру пайда болады.</w:t>
      </w:r>
    </w:p>
    <w:p>
      <w:pPr>
        <w:spacing w:after="0"/>
        <w:ind w:left="0"/>
        <w:jc w:val="both"/>
      </w:pPr>
      <w:r>
        <w:rPr>
          <w:rFonts w:ascii="Times New Roman"/>
          <w:b w:val="false"/>
          <w:i w:val="false"/>
          <w:color w:val="000000"/>
          <w:sz w:val="28"/>
        </w:rPr>
        <w:t>
      2022 жылы бюджетаралық қатынастар жүйесін одан әрі жетілдіру мақсатында жалпы сипаттағы трансферттерді есептеу әдістемесі одан әрі жетілдірілетін болады, оның негізінде келесі 2023 – 2025 жылдарға орта мерзімді кезеңге арналған Заң әзірленетін болады.</w:t>
      </w:r>
    </w:p>
    <w:p>
      <w:pPr>
        <w:spacing w:after="0"/>
        <w:ind w:left="0"/>
        <w:jc w:val="both"/>
      </w:pPr>
      <w:r>
        <w:rPr>
          <w:rFonts w:ascii="Times New Roman"/>
          <w:b w:val="false"/>
          <w:i w:val="false"/>
          <w:color w:val="000000"/>
          <w:sz w:val="28"/>
        </w:rPr>
        <w:t xml:space="preserve">
      Сонымен қатар бюджет заңнамасында орталық органдар мен </w:t>
      </w:r>
    </w:p>
    <w:p>
      <w:pPr>
        <w:spacing w:after="0"/>
        <w:ind w:left="0"/>
        <w:jc w:val="both"/>
      </w:pPr>
      <w:r>
        <w:rPr>
          <w:rFonts w:ascii="Times New Roman"/>
          <w:b w:val="false"/>
          <w:i w:val="false"/>
          <w:color w:val="000000"/>
          <w:sz w:val="28"/>
        </w:rPr>
        <w:t>ЖАО-лардың жалпы сипаттағы трансферттердің есептеулеріне берілетін ақпараттың негізділігі, дұрыстығы үшін жауапкершілігін көздеу жоспарлануда.</w:t>
      </w:r>
    </w:p>
    <w:p>
      <w:pPr>
        <w:spacing w:after="0"/>
        <w:ind w:left="0"/>
        <w:jc w:val="both"/>
      </w:pPr>
      <w:r>
        <w:rPr>
          <w:rFonts w:ascii="Times New Roman"/>
          <w:b w:val="false"/>
          <w:i w:val="false"/>
          <w:color w:val="000000"/>
          <w:sz w:val="28"/>
        </w:rPr>
        <w:t>
      Бюджетаралық қатынастарды қалыптастыруға ұсынылған жаңа тәсілдерді іске асыру оны жергілікті бюджеттердің бюджеттік қамтамасыз етілуін теңестіру мақсаттарына қол жеткізу тұрғысынан жақсартуға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шығыстарының есептілігін және бақылауда болуын қамтамасыз ету</w:t>
      </w:r>
    </w:p>
    <w:p>
      <w:pPr>
        <w:spacing w:after="0"/>
        <w:ind w:left="0"/>
        <w:jc w:val="both"/>
      </w:pPr>
      <w:r>
        <w:rPr>
          <w:rFonts w:ascii="Times New Roman"/>
          <w:b w:val="false"/>
          <w:i w:val="false"/>
          <w:color w:val="000000"/>
          <w:sz w:val="28"/>
        </w:rPr>
        <w:t>
      Бюджет шығыстарының тиімділігін арттырудың қажетті шарты бюджет шығыстарының есептілігін және бақылауда болуын қамтамасыз ету болып табылады.</w:t>
      </w:r>
    </w:p>
    <w:p>
      <w:pPr>
        <w:spacing w:after="0"/>
        <w:ind w:left="0"/>
        <w:jc w:val="both"/>
      </w:pPr>
      <w:r>
        <w:rPr>
          <w:rFonts w:ascii="Times New Roman"/>
          <w:b w:val="false"/>
          <w:i w:val="false"/>
          <w:color w:val="000000"/>
          <w:sz w:val="28"/>
        </w:rPr>
        <w:t xml:space="preserve">
      Сондықтан мемлекеттік басқару секторы операцияларының сыныптамасын одан әрі мемлекеттік қаржы статистикасы жөніндегі халықаралық стандарттардың және ұлттық шоттар жүйесінің талаптарымен үйлестіру, сондай-ақ бюджеттік (бухгалтерлік) есепке алуды жүргізу, бюджеттік (бухгалтерлік) және өзге де қаржылық есептілікті жасау үшін сыныптаманың осындай түрін қолдануға қойылатын бірыңғай талаптарды белгілеу қажет. </w:t>
      </w:r>
    </w:p>
    <w:p>
      <w:pPr>
        <w:spacing w:after="0"/>
        <w:ind w:left="0"/>
        <w:jc w:val="both"/>
      </w:pPr>
      <w:r>
        <w:rPr>
          <w:rFonts w:ascii="Times New Roman"/>
          <w:b w:val="false"/>
          <w:i w:val="false"/>
          <w:color w:val="000000"/>
          <w:sz w:val="28"/>
        </w:rPr>
        <w:t xml:space="preserve">
      Мемлекеттік басқару секторын, оның ішінде ақпараттық базаны қалыптастыра отырып және белгіленген өлшемшарттарға сәйкес мемлекеттік басқару секторына енгізуге жататын заңды тұлғаларды іріктей отырып қамтуды біртіндеп кеңейту қажет. </w:t>
      </w:r>
    </w:p>
    <w:p>
      <w:pPr>
        <w:spacing w:after="0"/>
        <w:ind w:left="0"/>
        <w:jc w:val="both"/>
      </w:pPr>
      <w:r>
        <w:rPr>
          <w:rFonts w:ascii="Times New Roman"/>
          <w:b w:val="false"/>
          <w:i w:val="false"/>
          <w:color w:val="000000"/>
          <w:sz w:val="28"/>
        </w:rPr>
        <w:t>
      Бұл ретте мемлекеттік басқару секторын толық қамтамасыз ету маңызды. Мемлекеттік басқарудың әрбір деңгейіне қатысты қалыптастырылатын статистика осы секторды құрайтын барлық бірліктерді қамтуы тиіс.</w:t>
      </w:r>
    </w:p>
    <w:p>
      <w:pPr>
        <w:spacing w:after="0"/>
        <w:ind w:left="0"/>
        <w:jc w:val="both"/>
      </w:pPr>
      <w:r>
        <w:rPr>
          <w:rFonts w:ascii="Times New Roman"/>
          <w:b w:val="false"/>
          <w:i w:val="false"/>
          <w:color w:val="000000"/>
          <w:sz w:val="28"/>
        </w:rPr>
        <w:t>
      Озық шетелдік тәжірибе көрсетіп отырғандай, республикалық және жергілікті деңгейдегі мемлекеттік және квазимемлекеттік секторларды, сондай-ақ Ұлттық қор мен бюджеттен тыс қорларды қамтитын мемлекеттің шоғырландырылған қаржылық есептілігін жасауға кезең-кезеңімен көшу қажет болып табылады.</w:t>
      </w:r>
    </w:p>
    <w:p>
      <w:pPr>
        <w:spacing w:after="0"/>
        <w:ind w:left="0"/>
        <w:jc w:val="both"/>
      </w:pPr>
      <w:r>
        <w:rPr>
          <w:rFonts w:ascii="Times New Roman"/>
          <w:b w:val="false"/>
          <w:i w:val="false"/>
          <w:color w:val="000000"/>
          <w:sz w:val="28"/>
        </w:rPr>
        <w:t xml:space="preserve">
      Дәл осындай қаржылық есептілік елдің қаржылық жағдайының тұтас көрінісін қамтамасыз етеді. </w:t>
      </w:r>
    </w:p>
    <w:p>
      <w:pPr>
        <w:spacing w:after="0"/>
        <w:ind w:left="0"/>
        <w:jc w:val="both"/>
      </w:pPr>
      <w:r>
        <w:rPr>
          <w:rFonts w:ascii="Times New Roman"/>
          <w:b w:val="false"/>
          <w:i w:val="false"/>
          <w:color w:val="000000"/>
          <w:sz w:val="28"/>
        </w:rPr>
        <w:t xml:space="preserve">
      Шоғырландыру периметрін және бухгалтерлік есептіліктің шоғырландырылатын көрсеткіштерінің объектілерін кеңейту, сондай-ақ сегменттер бойынша есептілікті қалыптастыру шоғырландырылған бухгалтерлік есептіліктің толықтығы мен дұрыстығын, қаржылық талдаудың, мониторингтеудің және мемлекеттік қаржыны басқарудың сапасын арттыруға мүмкіндік береді. </w:t>
      </w:r>
    </w:p>
    <w:p>
      <w:pPr>
        <w:spacing w:after="0"/>
        <w:ind w:left="0"/>
        <w:jc w:val="both"/>
      </w:pPr>
      <w:r>
        <w:rPr>
          <w:rFonts w:ascii="Times New Roman"/>
          <w:b w:val="false"/>
          <w:i w:val="false"/>
          <w:color w:val="000000"/>
          <w:sz w:val="28"/>
        </w:rPr>
        <w:t>
      Осыған байланысты халықаралық стандарттарға сәйкес жасалған елдің шоғырландырылған қаржылық есептілігіне кезең-кезеңімен көшу жөніндегі шаралар іске асырылатын болады.</w:t>
      </w:r>
    </w:p>
    <w:p>
      <w:pPr>
        <w:spacing w:after="0"/>
        <w:ind w:left="0"/>
        <w:jc w:val="both"/>
      </w:pPr>
      <w:r>
        <w:rPr>
          <w:rFonts w:ascii="Times New Roman"/>
          <w:b w:val="false"/>
          <w:i w:val="false"/>
          <w:color w:val="000000"/>
          <w:sz w:val="28"/>
        </w:rPr>
        <w:t xml:space="preserve">
      2023 жылға арналған республикалық бюджет жобасын қалыптастырудан бастап Мемлекеттік әлеуметтік сақтандыру қорының және Әлеуметтік медициналық сақтандыру қорының түсімдері мен шығыстарының болжамы үш жылдық кезеңге арналған республикалық бюджет туралы заң жобасына жеке қосымшада көрсетілетін болады. Көрсетілген қорлардың нақты түсімдері мен шығыстары туралы ақпарат Үкіметтің республикалық бюджеттің атқарылуы туралы жылдық есебінде көрсетілетін болады. </w:t>
      </w:r>
    </w:p>
    <w:p>
      <w:pPr>
        <w:spacing w:after="0"/>
        <w:ind w:left="0"/>
        <w:jc w:val="both"/>
      </w:pPr>
      <w:r>
        <w:rPr>
          <w:rFonts w:ascii="Times New Roman"/>
          <w:b w:val="false"/>
          <w:i w:val="false"/>
          <w:color w:val="000000"/>
          <w:sz w:val="28"/>
        </w:rPr>
        <w:t>
      Бұл бюджеттен тыс қорлар шығыстарының айқындығын арттырады.</w:t>
      </w:r>
    </w:p>
    <w:p>
      <w:pPr>
        <w:spacing w:after="0"/>
        <w:ind w:left="0"/>
        <w:jc w:val="both"/>
      </w:pPr>
      <w:r>
        <w:rPr>
          <w:rFonts w:ascii="Times New Roman"/>
          <w:b w:val="false"/>
          <w:i w:val="false"/>
          <w:color w:val="000000"/>
          <w:sz w:val="28"/>
        </w:rPr>
        <w:t>
      Бұдан басқа:</w:t>
      </w:r>
    </w:p>
    <w:p>
      <w:pPr>
        <w:spacing w:after="0"/>
        <w:ind w:left="0"/>
        <w:jc w:val="both"/>
      </w:pPr>
      <w:r>
        <w:rPr>
          <w:rFonts w:ascii="Times New Roman"/>
          <w:b w:val="false"/>
          <w:i w:val="false"/>
          <w:color w:val="000000"/>
          <w:sz w:val="28"/>
        </w:rPr>
        <w:t>
      Халықаралық валюта қорының нұсқаулығына сәйкес мемлекеттік қаржы статистикасы бойынша ақпаратты қалыптастыру әдіснамасының толық қолданылуын қамтамасыз ету;</w:t>
      </w:r>
    </w:p>
    <w:p>
      <w:pPr>
        <w:spacing w:after="0"/>
        <w:ind w:left="0"/>
        <w:jc w:val="both"/>
      </w:pPr>
      <w:r>
        <w:rPr>
          <w:rFonts w:ascii="Times New Roman"/>
          <w:b w:val="false"/>
          <w:i w:val="false"/>
          <w:color w:val="000000"/>
          <w:sz w:val="28"/>
        </w:rPr>
        <w:t>
      мемлекеттік сектор ұйымдары үшін бухгалтерлік есеп пен қаржылық есептілік қағидалары мен рәсімдерін жетілдіру;</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Заңына сәйкес ішкі мемлекеттік аудит пен қаржылық бақылау жүйесін жетілдіру және дамыту; </w:t>
      </w:r>
    </w:p>
    <w:p>
      <w:pPr>
        <w:spacing w:after="0"/>
        <w:ind w:left="0"/>
        <w:jc w:val="both"/>
      </w:pPr>
      <w:r>
        <w:rPr>
          <w:rFonts w:ascii="Times New Roman"/>
          <w:b w:val="false"/>
          <w:i w:val="false"/>
          <w:color w:val="000000"/>
          <w:sz w:val="28"/>
        </w:rPr>
        <w:t>
      ішкі мемлекеттік қаржылық бақылауды ұйымдастыруды жетілдіру;</w:t>
      </w:r>
    </w:p>
    <w:p>
      <w:pPr>
        <w:spacing w:after="0"/>
        <w:ind w:left="0"/>
        <w:jc w:val="both"/>
      </w:pPr>
      <w:r>
        <w:rPr>
          <w:rFonts w:ascii="Times New Roman"/>
          <w:b w:val="false"/>
          <w:i w:val="false"/>
          <w:color w:val="000000"/>
          <w:sz w:val="28"/>
        </w:rPr>
        <w:t>
      бюджет процесінің ашықтығын қамтамасыз ету және оған азаматтық қоғам институттарын тарту қажет.</w:t>
      </w:r>
    </w:p>
    <w:p>
      <w:pPr>
        <w:spacing w:after="0"/>
        <w:ind w:left="0"/>
        <w:jc w:val="both"/>
      </w:pPr>
      <w:r>
        <w:rPr>
          <w:rFonts w:ascii="Times New Roman"/>
          <w:b w:val="false"/>
          <w:i w:val="false"/>
          <w:color w:val="000000"/>
          <w:sz w:val="28"/>
        </w:rPr>
        <w:t xml:space="preserve">
      2022 жылы мақсаты бюджетті атқару жөніндегі уәкілетті органның бірыңғай электрондық платформасында бұлтты бухгалтерияны енгізу туралы мәселені пысықтау болып табылатын "Мемлекеттік мекемелердегі бухгалтерлік есептің бірыңғай ақпараттық жүйесі" пилоттық жобасы (бұдан әрі – "БЕ БАЖ") аяқталатын болады. </w:t>
      </w:r>
    </w:p>
    <w:p>
      <w:pPr>
        <w:spacing w:after="0"/>
        <w:ind w:left="0"/>
        <w:jc w:val="both"/>
      </w:pPr>
      <w:r>
        <w:rPr>
          <w:rFonts w:ascii="Times New Roman"/>
          <w:b w:val="false"/>
          <w:i w:val="false"/>
          <w:color w:val="000000"/>
          <w:sz w:val="28"/>
        </w:rPr>
        <w:t>
      Перспективада ішкі мемлекеттік аудит жөніндегі уәкілетті орган "БЕ БАЖ"-да, мемлекеттік органдардың бухгалтерлік есебіне (шоғырландырылған қаржылық есептілік аудиті жүргізілетін объектілерде) электрондық мониторинг жүргізетін болады, онда қол жеткізу мен аудитордың кабинеті көзделеді.</w:t>
      </w:r>
    </w:p>
    <w:p>
      <w:pPr>
        <w:spacing w:after="0"/>
        <w:ind w:left="0"/>
        <w:jc w:val="both"/>
      </w:pPr>
      <w:r>
        <w:rPr>
          <w:rFonts w:ascii="Times New Roman"/>
          <w:b w:val="false"/>
          <w:i w:val="false"/>
          <w:color w:val="000000"/>
          <w:sz w:val="28"/>
        </w:rPr>
        <w:t>
      Бұл онлайн режимде бюджеттік мониторинг жүргізу жолымен мемлекеттік шығыстардың тиімділігін бақылауды күшейтуге мүмкіндік береді.</w:t>
      </w:r>
    </w:p>
    <w:p>
      <w:pPr>
        <w:spacing w:after="0"/>
        <w:ind w:left="0"/>
        <w:jc w:val="both"/>
      </w:pPr>
      <w:r>
        <w:rPr>
          <w:rFonts w:ascii="Times New Roman"/>
          <w:b w:val="false"/>
          <w:i w:val="false"/>
          <w:color w:val="000000"/>
          <w:sz w:val="28"/>
        </w:rPr>
        <w:t>
      Бюджет процесін автоматтандыру шеңберінде 2020 жылы мемлекеттік жоспарлаудың ақпараттық жүйесі (бұдан әрі – МЖАЖ) мен "Ашық бюджеттер" порталы арасында бюджеттік өтінімдердің деректерін беру бойынша интеграция іске асырылды.</w:t>
      </w:r>
    </w:p>
    <w:p>
      <w:pPr>
        <w:spacing w:after="0"/>
        <w:ind w:left="0"/>
        <w:jc w:val="both"/>
      </w:pPr>
      <w:r>
        <w:rPr>
          <w:rFonts w:ascii="Times New Roman"/>
          <w:b w:val="false"/>
          <w:i w:val="false"/>
          <w:color w:val="000000"/>
          <w:sz w:val="28"/>
        </w:rPr>
        <w:t>
      2022 жылы бюджеттік бағдарламаларды "Ашық бюджеттер" порталына ("Бюджеттік бағдарламалар" жаңа модулін әзірлеу бойынша жұмыстар аяқталғаннан кейін) МЖАЖ беру бойынша интеграцияны іске асыру жоспарланып отыр.</w:t>
      </w:r>
    </w:p>
    <w:p>
      <w:pPr>
        <w:spacing w:after="0"/>
        <w:ind w:left="0"/>
        <w:jc w:val="both"/>
      </w:pPr>
      <w:r>
        <w:rPr>
          <w:rFonts w:ascii="Times New Roman"/>
          <w:b w:val="false"/>
          <w:i w:val="false"/>
          <w:color w:val="000000"/>
          <w:sz w:val="28"/>
        </w:rPr>
        <w:t>
      Осылайша "Ашық бюджеттер" порталында және "Халықтық қатысу бюджеті"  модулінде орналастырылатын деректер МЖАЖ-дан келіп түседі, ол өз кезегінде онлайн бюджеттік мониторингті іске асыратын жүйемен интеграцияланатын болады.</w:t>
      </w:r>
    </w:p>
    <w:p>
      <w:pPr>
        <w:spacing w:after="0"/>
        <w:ind w:left="0"/>
        <w:jc w:val="both"/>
      </w:pPr>
      <w:r>
        <w:rPr>
          <w:rFonts w:ascii="Times New Roman"/>
          <w:b w:val="false"/>
          <w:i w:val="false"/>
          <w:color w:val="000000"/>
          <w:sz w:val="28"/>
        </w:rPr>
        <w:t xml:space="preserve">
      Қазынашылық жүйесін одан әрі дамыту қазынашылық органдарының да, қазынашылық жүйесін пайдаланушылардың да қаржылық тәртіп үшін тиісті жауапкершілікті бекітуі арқылы оның функционалдығын жетілдіруді көздейді. </w:t>
      </w:r>
    </w:p>
    <w:p>
      <w:pPr>
        <w:spacing w:after="0"/>
        <w:ind w:left="0"/>
        <w:jc w:val="both"/>
      </w:pPr>
      <w:r>
        <w:rPr>
          <w:rFonts w:ascii="Times New Roman"/>
          <w:b w:val="false"/>
          <w:i w:val="false"/>
          <w:color w:val="000000"/>
          <w:sz w:val="28"/>
        </w:rPr>
        <w:t xml:space="preserve">
      Перспективада қазынашылық органдары БҚС-ғы қаражат қалдықтарын және өтімділікті басқару жөніндегі құралдарды дамытады, оның ішінде ақша қаражатының қозғалысын болжауды дамыту, бюджет тапшылығын қаржыландыру үшін ақша қаражатын тарту құралдарын кеңейту және уақытша бос қаражатты түрлі қаржы құралдарына орналастыру жолымен дамытатын болады. </w:t>
      </w:r>
    </w:p>
    <w:p>
      <w:pPr>
        <w:spacing w:after="0"/>
        <w:ind w:left="0"/>
        <w:jc w:val="both"/>
      </w:pPr>
      <w:r>
        <w:rPr>
          <w:rFonts w:ascii="Times New Roman"/>
          <w:b w:val="false"/>
          <w:i w:val="false"/>
          <w:color w:val="000000"/>
          <w:sz w:val="28"/>
        </w:rPr>
        <w:t xml:space="preserve">
      Қазынашылық төлемдер жүйесіне қатысушылар қатарына барлық мемлекеттік ұйымдарды қосу жолымен ҚАБШ мен қызмет көрсететін ұйымдардың санын ұлғайту көзделіп отыр. </w:t>
      </w:r>
    </w:p>
    <w:p>
      <w:pPr>
        <w:spacing w:after="0"/>
        <w:ind w:left="0"/>
        <w:jc w:val="both"/>
      </w:pPr>
      <w:r>
        <w:rPr>
          <w:rFonts w:ascii="Times New Roman"/>
          <w:b w:val="false"/>
          <w:i w:val="false"/>
          <w:color w:val="000000"/>
          <w:sz w:val="28"/>
        </w:rPr>
        <w:t>
      Қазынашылық жүйесін дамыту ақша қаражатын бюджет қаражатын алушыларға жеткізудің жеделдігін арттыруға, бүкіл бюджет процесінің айқындылығы мен ашықтығын қамтамасыз ете отырып, өтімділіктің жеткілікті көлемде болуын қамтамасыз етуге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инвестициялық саясатты, оның ішінде мемлекеттік-жекешелік әріптестік міндеттемелерін басқару</w:t>
      </w:r>
    </w:p>
    <w:p>
      <w:pPr>
        <w:spacing w:after="0"/>
        <w:ind w:left="0"/>
        <w:jc w:val="both"/>
      </w:pPr>
      <w:r>
        <w:rPr>
          <w:rFonts w:ascii="Times New Roman"/>
          <w:b w:val="false"/>
          <w:i w:val="false"/>
          <w:color w:val="000000"/>
          <w:sz w:val="28"/>
        </w:rPr>
        <w:t xml:space="preserve">
      Бюджеттің тиімді күрделі шығыстары ұзақ мерзімді экономикалық өсудің негізін қалыптастырудың тиімді құралы бола алады.  </w:t>
      </w:r>
    </w:p>
    <w:p>
      <w:pPr>
        <w:spacing w:after="0"/>
        <w:ind w:left="0"/>
        <w:jc w:val="both"/>
      </w:pPr>
      <w:r>
        <w:rPr>
          <w:rFonts w:ascii="Times New Roman"/>
          <w:b w:val="false"/>
          <w:i w:val="false"/>
          <w:color w:val="000000"/>
          <w:sz w:val="28"/>
        </w:rPr>
        <w:t>
      Мемлекеттік инвестициялық саясаттың құрамдас бөлігі ретінде бюджеттік инвестициялық саясаттың негізгі бағыттары Қазақстан Республикасының 2025 жылға дейінгі инвестициялық саясаты тұжырымдамасында айқындалатын болады.</w:t>
      </w:r>
    </w:p>
    <w:p>
      <w:pPr>
        <w:spacing w:after="0"/>
        <w:ind w:left="0"/>
        <w:jc w:val="both"/>
      </w:pPr>
      <w:r>
        <w:rPr>
          <w:rFonts w:ascii="Times New Roman"/>
          <w:b w:val="false"/>
          <w:i w:val="false"/>
          <w:color w:val="000000"/>
          <w:sz w:val="28"/>
        </w:rPr>
        <w:t>
      Бюджеттік инвестициялық саясаттың басты мақсаты ел халқының жоғары өмір сүру сапасын қамтамасыз етуге ықпал ететін жаңғыртуды, құрылымдық қайта құруларды және ұлттық экономиканың тұрақты өсу қарқынын қамтамасыз етуге бағытталған инвестициялық жобаларды іске асыру үшін қолайлы жағдайлар жасау болып табылады. Бұл бағыттағы жұмыс бюджеттік инвестициялардың әлеуметтік-экономикалық тиімділігі ескеріле отырып, жүргізілетін болады.</w:t>
      </w:r>
    </w:p>
    <w:p>
      <w:pPr>
        <w:spacing w:after="0"/>
        <w:ind w:left="0"/>
        <w:jc w:val="both"/>
      </w:pPr>
      <w:r>
        <w:rPr>
          <w:rFonts w:ascii="Times New Roman"/>
          <w:b w:val="false"/>
          <w:i w:val="false"/>
          <w:color w:val="000000"/>
          <w:sz w:val="28"/>
        </w:rPr>
        <w:t>
      Мемлекет жобаларды іске асыруға бюджет қаражатын тартуды кезең-кезеңімен азайтатын болады және бюджеттік инвестициялық жобаларды 100 % тиімді игеруді қамтамасыз етуге және ұлттық жобалар шеңберінде жеке бастамаларды іске асыруға жәрдемдесуге баса назар аударады.</w:t>
      </w:r>
    </w:p>
    <w:p>
      <w:pPr>
        <w:spacing w:after="0"/>
        <w:ind w:left="0"/>
        <w:jc w:val="both"/>
      </w:pPr>
      <w:r>
        <w:rPr>
          <w:rFonts w:ascii="Times New Roman"/>
          <w:b w:val="false"/>
          <w:i w:val="false"/>
          <w:color w:val="000000"/>
          <w:sz w:val="28"/>
        </w:rPr>
        <w:t>
      Бұл ретте салық-бюджет тұрақтылығын сақтау мақсатында мемлекеттік инвестициялар ерекше жағдайларда ғана жеке капитал жетіспейтін жоғары технологиялық және капиталды көп қажет ететін жобаларға бағытталатын болады және олар сапалы инвестицияларды болжайды. Мұндай инвестициялар кемсітусіз, деңгейлес сипатқа ие болады.</w:t>
      </w:r>
    </w:p>
    <w:p>
      <w:pPr>
        <w:spacing w:after="0"/>
        <w:ind w:left="0"/>
        <w:jc w:val="both"/>
      </w:pPr>
      <w:r>
        <w:rPr>
          <w:rFonts w:ascii="Times New Roman"/>
          <w:b w:val="false"/>
          <w:i w:val="false"/>
          <w:color w:val="000000"/>
          <w:sz w:val="28"/>
        </w:rPr>
        <w:t>
      Сонымен бірге бюджеттік инвестицияларды жекелеген мониторингтеу және бағалау рәсімдерін жетілдіру жөніндегі жұмыс жалғасатын болады.</w:t>
      </w:r>
    </w:p>
    <w:p>
      <w:pPr>
        <w:spacing w:after="0"/>
        <w:ind w:left="0"/>
        <w:jc w:val="both"/>
      </w:pPr>
      <w:r>
        <w:rPr>
          <w:rFonts w:ascii="Times New Roman"/>
          <w:b w:val="false"/>
          <w:i w:val="false"/>
          <w:color w:val="000000"/>
          <w:sz w:val="28"/>
        </w:rPr>
        <w:t>
      2021 жылдан бастап бюджеттік бағдарламалардың әкімшілері бюджетті жоспарлау кезеңінде бюджеттік инвестицияларды іске асыру үшін мәлімделетін шығыстардың экономикалық тиімділігіне бағалау жүргізеді.</w:t>
      </w:r>
    </w:p>
    <w:p>
      <w:pPr>
        <w:spacing w:after="0"/>
        <w:ind w:left="0"/>
        <w:jc w:val="both"/>
      </w:pPr>
      <w:r>
        <w:rPr>
          <w:rFonts w:ascii="Times New Roman"/>
          <w:b w:val="false"/>
          <w:i w:val="false"/>
          <w:color w:val="000000"/>
          <w:sz w:val="28"/>
        </w:rPr>
        <w:t>
      Бұл ретте аяқталған бюджеттік инвестицияларды бағалау жөніндегі қолданыстағы заңнама жобаның жоспарланған нәтижелерін қол жеткізілген нәтижелермен ғана салыстыру мақсатын қойып отыр.</w:t>
      </w:r>
    </w:p>
    <w:p>
      <w:pPr>
        <w:spacing w:after="0"/>
        <w:ind w:left="0"/>
        <w:jc w:val="both"/>
      </w:pPr>
      <w:r>
        <w:rPr>
          <w:rFonts w:ascii="Times New Roman"/>
          <w:b w:val="false"/>
          <w:i w:val="false"/>
          <w:color w:val="000000"/>
          <w:sz w:val="28"/>
        </w:rPr>
        <w:t>
      Бюджет шығыстарының ең жақсы тиімділігін қамтамасыз ету мақсатында бюджеттік инвестицияларды іске асырудан болатын әлеуметтік-экономикалық әсерге бағалау жүргізу тетігі жетілдірілетін болады.</w:t>
      </w:r>
    </w:p>
    <w:p>
      <w:pPr>
        <w:spacing w:after="0"/>
        <w:ind w:left="0"/>
        <w:jc w:val="both"/>
      </w:pPr>
      <w:r>
        <w:rPr>
          <w:rFonts w:ascii="Times New Roman"/>
          <w:b w:val="false"/>
          <w:i w:val="false"/>
          <w:color w:val="000000"/>
          <w:sz w:val="28"/>
        </w:rPr>
        <w:t>
      Ел экономикасына қосымша инвестициялар көлемін тарту мақсатында Қазақстан Республикасының 2025 жылға дейінгі инвестициялық саясаты тұжырымдамасына сәйкес МЖӘ тетіктерін трансформациялауды қоса алғанда, инвестициялардың баламалы көздерін дамыту бойынша шаралар қабылданатын болады.</w:t>
      </w:r>
    </w:p>
    <w:p>
      <w:pPr>
        <w:spacing w:after="0"/>
        <w:ind w:left="0"/>
        <w:jc w:val="both"/>
      </w:pPr>
      <w:r>
        <w:rPr>
          <w:rFonts w:ascii="Times New Roman"/>
          <w:b w:val="false"/>
          <w:i w:val="false"/>
          <w:color w:val="000000"/>
          <w:sz w:val="28"/>
        </w:rPr>
        <w:t>
      МЖӘ қолдауға арналған мемлекеттік шығыстардың тиімділігін арттыру үшін МЖӘ бойынша жобаларды іске асыру үшін экономиканың басым салаларының тізбесін айқындай отырып, МЖӘ тетігін ең көп нәтиже алынатын салаларға шоғырландыру бойынша жұмыс жүргізілетін болады.</w:t>
      </w:r>
    </w:p>
    <w:p>
      <w:pPr>
        <w:spacing w:after="0"/>
        <w:ind w:left="0"/>
        <w:jc w:val="both"/>
      </w:pPr>
      <w:r>
        <w:rPr>
          <w:rFonts w:ascii="Times New Roman"/>
          <w:b w:val="false"/>
          <w:i w:val="false"/>
          <w:color w:val="000000"/>
          <w:sz w:val="28"/>
        </w:rPr>
        <w:t>
      МЖӘ одан әрі дамытуда МЖӘ жобаларын іске асыруға мемлекеттің қатысуын кезең-кезеңімен қысқарту мақсатында негізінен бюджеттен тыс қаражат есебінен іске асырылатын жобаларға басымдық беріледі.</w:t>
      </w:r>
    </w:p>
    <w:p>
      <w:pPr>
        <w:spacing w:after="0"/>
        <w:ind w:left="0"/>
        <w:jc w:val="both"/>
      </w:pPr>
      <w:r>
        <w:rPr>
          <w:rFonts w:ascii="Times New Roman"/>
          <w:b w:val="false"/>
          <w:i w:val="false"/>
          <w:color w:val="000000"/>
          <w:sz w:val="28"/>
        </w:rPr>
        <w:t>
      МЖӘ саласындағы заңнамаға тиісті түзетулер әзірлей отырып, МЖӘ жобаларын іріктеу, дайындау және басқару жүйесін жетілдіру тетікті одан әрі дамытудың негізгі бағытына айналады.</w:t>
      </w:r>
    </w:p>
    <w:p>
      <w:pPr>
        <w:spacing w:after="0"/>
        <w:ind w:left="0"/>
        <w:jc w:val="both"/>
      </w:pPr>
      <w:r>
        <w:rPr>
          <w:rFonts w:ascii="Times New Roman"/>
          <w:b w:val="false"/>
          <w:i w:val="false"/>
          <w:color w:val="000000"/>
          <w:sz w:val="28"/>
        </w:rPr>
        <w:t>
      МЖӘ жобаларын іріктеу жүйесіне жаңа тәсілдерді әзірлеу кезінде мемлекеттік сатып алу рәсімдерін болдырмау үшін МЖӘ пайдалануға жол бермеу, жобаның бастамашылары мен мемлекет арасында жауапкершілікті, міндеттемелерді, кепілдіктерді, тәуекелдер мен кірістерді теңгерімді бөлуді қамтамасыз ету, сондай-ақ МЖӘ жобаларын іріктеудің және оларға қойылатын талаптардың қатаң және бағаланатын өлшемшарттарын енгізу  сияқты талаптар ескерілетін болады.</w:t>
      </w:r>
    </w:p>
    <w:p>
      <w:pPr>
        <w:spacing w:after="0"/>
        <w:ind w:left="0"/>
        <w:jc w:val="both"/>
      </w:pPr>
      <w:r>
        <w:rPr>
          <w:rFonts w:ascii="Times New Roman"/>
          <w:b w:val="false"/>
          <w:i w:val="false"/>
          <w:color w:val="000000"/>
          <w:sz w:val="28"/>
        </w:rPr>
        <w:t>
      МЖӘ жобаларын жоспарлау және іске асыру сапасын арттыру мақсатында МЖӘ бойынша қабылданған мемлекеттік міндеттемелердің тиімділігін бағалаудың қажетті әдістемесін әзірлей отырып, мемлекеттік әріптестердің (бюджеттік бағдарламалар әкімшілерінің) құзыреттерін арттыру бойынша шаралар қабылданатын болады.</w:t>
      </w:r>
    </w:p>
    <w:p>
      <w:pPr>
        <w:spacing w:after="0"/>
        <w:ind w:left="0"/>
        <w:jc w:val="both"/>
      </w:pPr>
      <w:r>
        <w:rPr>
          <w:rFonts w:ascii="Times New Roman"/>
          <w:b w:val="false"/>
          <w:i w:val="false"/>
          <w:color w:val="000000"/>
          <w:sz w:val="28"/>
        </w:rPr>
        <w:t xml:space="preserve">
      Сонымен бірге МЖӘ жұмсалатын шығыстарды ұзақ мерзімді жоспарлауды қамтамасыз ету мақсатында төлемдер шарттарын, сондай-ақ мемлекеттік әріптестің жобаға қатысу үлесін және МЖӘ жобасына қатысты қоса қаржыландыруды қолдану мүмкіндігін айқындайтын өлшемшарттарды нақтылай отырып, МЖӘ жобаларын мемлекет тарапынан қоса қаржыландыруға қатысты нақты заңнамалық негіз белгілеу мәселесі пысықталатын болады. </w:t>
      </w:r>
    </w:p>
    <w:p>
      <w:pPr>
        <w:spacing w:after="0"/>
        <w:ind w:left="0"/>
        <w:jc w:val="both"/>
      </w:pPr>
      <w:r>
        <w:rPr>
          <w:rFonts w:ascii="Times New Roman"/>
          <w:b w:val="false"/>
          <w:i w:val="false"/>
          <w:color w:val="000000"/>
          <w:sz w:val="28"/>
        </w:rPr>
        <w:t xml:space="preserve">
      МЖӘ және концессиялар саласындағы Қазақстан Республикасының заңнамасына сәйкес мемлекеттік органдардың МЖӘ шарттары бойынша қаржылық міндеттемелерді қабылдау мүмкіндігі үкімет пен өңірлердің лимиттерімен шектеледі. </w:t>
      </w:r>
    </w:p>
    <w:p>
      <w:pPr>
        <w:spacing w:after="0"/>
        <w:ind w:left="0"/>
        <w:jc w:val="both"/>
      </w:pPr>
      <w:r>
        <w:rPr>
          <w:rFonts w:ascii="Times New Roman"/>
          <w:b w:val="false"/>
          <w:i w:val="false"/>
          <w:color w:val="000000"/>
          <w:sz w:val="28"/>
        </w:rPr>
        <w:t>
      Қазақстан Республикасының МЖӘ жобалары бойынша лимиттерді айқындау саласындағы қолданыстағы заңнамасының, атап айтқанда шектеуге жататын мемлекеттік қолдау шаралары түрлерінің басқаша түсінілуін болдырмау мақсатында мемлекеттік міндеттемелер құрамына енгізуге жататын мемлекеттік қолдау шараларын (ИШӨ, ОШӨ, БЖС, қоса қаржыландыру, кепілдіктер, субсидиялар) нақтылауға қатысты лимиттерді айқындау әдістемесіне іріктемелі өзгерістер енгізу мәселесі пысықталады.</w:t>
      </w:r>
    </w:p>
    <w:p>
      <w:pPr>
        <w:spacing w:after="0"/>
        <w:ind w:left="0"/>
        <w:jc w:val="both"/>
      </w:pPr>
      <w:r>
        <w:rPr>
          <w:rFonts w:ascii="Times New Roman"/>
          <w:b w:val="false"/>
          <w:i w:val="false"/>
          <w:color w:val="000000"/>
          <w:sz w:val="28"/>
        </w:rPr>
        <w:t xml:space="preserve">
      Мемлекеттің шартты, оның ішінде МЖӘ жобалары бойынша міндеттемелерін мониторингтеу бөлігінде жобалардың рентабельділігін егжей-тегжейлі бағалауды, өзін-өзі ақтау мерзімін және мемлекет шығыстарының барынша әлеуетті  көлемін қамтуы тиіс, жобалардың қаржылық-экономикалық негіздемесіне бақылауды күшейту қажет. </w:t>
      </w:r>
    </w:p>
    <w:p>
      <w:pPr>
        <w:spacing w:after="0"/>
        <w:ind w:left="0"/>
        <w:jc w:val="both"/>
      </w:pPr>
      <w:r>
        <w:rPr>
          <w:rFonts w:ascii="Times New Roman"/>
          <w:b w:val="false"/>
          <w:i w:val="false"/>
          <w:color w:val="000000"/>
          <w:sz w:val="28"/>
        </w:rPr>
        <w:t xml:space="preserve">
      МЖӘ жобалары бойынша мемлекеттік міндеттемелердің, оның ішінде мемлекеттік концессиялық міндеттемелердің, Қазақстан Республикасының Үкіметі мен жергілікті атқарушы органдардың лимиттерін айқындау әдістемесі жаңартылатын болады. </w:t>
      </w:r>
    </w:p>
    <w:p>
      <w:pPr>
        <w:spacing w:after="0"/>
        <w:ind w:left="0"/>
        <w:jc w:val="both"/>
      </w:pPr>
      <w:r>
        <w:rPr>
          <w:rFonts w:ascii="Times New Roman"/>
          <w:b w:val="false"/>
          <w:i w:val="false"/>
          <w:color w:val="000000"/>
          <w:sz w:val="28"/>
        </w:rPr>
        <w:t xml:space="preserve">
      Инвестор шығындарын өтеу көзін міндетті түрде көрсете отырып, есептеу кезінде өтеу үшін ұсынылатын инвестор шығындарының түрлерін нақтылау жөніндегі талаптарды заңнама деңгейінде регламенттеу жоспарланып отыр.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мүлікті басқарудың тиімділігі</w:t>
      </w:r>
    </w:p>
    <w:p>
      <w:pPr>
        <w:spacing w:after="0"/>
        <w:ind w:left="0"/>
        <w:jc w:val="both"/>
      </w:pPr>
      <w:r>
        <w:rPr>
          <w:rFonts w:ascii="Times New Roman"/>
          <w:b w:val="false"/>
          <w:i w:val="false"/>
          <w:color w:val="000000"/>
          <w:sz w:val="28"/>
        </w:rPr>
        <w:t xml:space="preserve">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жолымен мемлекеттің экономикаға қатысуын одан әрі қысқарту бойынша жұмыс жүргізілетін болады. </w:t>
      </w:r>
    </w:p>
    <w:p>
      <w:pPr>
        <w:spacing w:after="0"/>
        <w:ind w:left="0"/>
        <w:jc w:val="both"/>
      </w:pPr>
      <w:r>
        <w:rPr>
          <w:rFonts w:ascii="Times New Roman"/>
          <w:b w:val="false"/>
          <w:i w:val="false"/>
          <w:color w:val="000000"/>
          <w:sz w:val="28"/>
        </w:rPr>
        <w:t>
      Квазимемлекеттік сектор субъектілерінің нарықпен бәсекелестігі тұрғысынан тұрақты талдау осы жұмыс бағыттарының біріне айналуы тиіс. Егер кәсіпорын жеке сектор ұйымдары жұмыс істейтін салада жұмыс істесе, онда бәсекелестікті болдырмау үшін оны жою не жекешелендіру туралы мәселе қойылуға тиіс.</w:t>
      </w:r>
    </w:p>
    <w:p>
      <w:pPr>
        <w:spacing w:after="0"/>
        <w:ind w:left="0"/>
        <w:jc w:val="both"/>
      </w:pPr>
      <w:r>
        <w:rPr>
          <w:rFonts w:ascii="Times New Roman"/>
          <w:b w:val="false"/>
          <w:i w:val="false"/>
          <w:color w:val="000000"/>
          <w:sz w:val="28"/>
        </w:rPr>
        <w:t>
      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p>
      <w:pPr>
        <w:spacing w:after="0"/>
        <w:ind w:left="0"/>
        <w:jc w:val="both"/>
      </w:pPr>
      <w:r>
        <w:rPr>
          <w:rFonts w:ascii="Times New Roman"/>
          <w:b w:val="false"/>
          <w:i w:val="false"/>
          <w:color w:val="000000"/>
          <w:sz w:val="28"/>
        </w:rPr>
        <w:t>
      Бұл бағытта ұйымдар қызметінің ерекшелігіне қарай квазимемлекеттік сектор субъектілерін құрудың шарттары мен нысандарын заңнамалық түрде қайта қарау қажет.</w:t>
      </w:r>
    </w:p>
    <w:p>
      <w:pPr>
        <w:spacing w:after="0"/>
        <w:ind w:left="0"/>
        <w:jc w:val="both"/>
      </w:pPr>
      <w:r>
        <w:rPr>
          <w:rFonts w:ascii="Times New Roman"/>
          <w:b w:val="false"/>
          <w:i w:val="false"/>
          <w:color w:val="000000"/>
          <w:sz w:val="28"/>
        </w:rPr>
        <w:t xml:space="preserve">
      Мемлекеттік мүлікті есепке алуды жетілдіру мақсатында мемлекеттік меншік тізілімін өзектілендіре отырып, тұрақты негізде мемлекеттік мүлікке түгендеу жүргізуді қамтамасыз ету қажет. Түгендеудің қорытындысы есепке алуды ретке келтіру жөніндегі шараларды қабылдау үшін ғана емес, </w:t>
      </w:r>
    </w:p>
    <w:p>
      <w:pPr>
        <w:spacing w:after="0"/>
        <w:ind w:left="0"/>
        <w:jc w:val="both"/>
      </w:pPr>
      <w:r>
        <w:rPr>
          <w:rFonts w:ascii="Times New Roman"/>
          <w:b w:val="false"/>
          <w:i w:val="false"/>
          <w:color w:val="000000"/>
          <w:sz w:val="28"/>
        </w:rPr>
        <w:t xml:space="preserve">сондай-ақ мемлекеттік мүлікті басқару тиімділігі мен жоспарлау сапасын арттыру үшін де қызмет етуі тиіс. </w:t>
      </w:r>
    </w:p>
    <w:p>
      <w:pPr>
        <w:spacing w:after="0"/>
        <w:ind w:left="0"/>
        <w:jc w:val="both"/>
      </w:pPr>
      <w:r>
        <w:rPr>
          <w:rFonts w:ascii="Times New Roman"/>
          <w:b w:val="false"/>
          <w:i w:val="false"/>
          <w:color w:val="000000"/>
          <w:sz w:val="28"/>
        </w:rPr>
        <w:t>
      Назарды ұйымдастырушылық мәселелерінен олардың бәсекеге қабілеттілігі, рентабельділігі мен қаржылық тұрақтылығы тұрғысына ауыстыру жолымен қолданыстағы мемлекеттік мүлікті басқару тиімділігін бағалау жетілдірілетін болады.</w:t>
      </w:r>
    </w:p>
    <w:p>
      <w:pPr>
        <w:spacing w:after="0"/>
        <w:ind w:left="0"/>
        <w:jc w:val="both"/>
      </w:pPr>
      <w:r>
        <w:rPr>
          <w:rFonts w:ascii="Times New Roman"/>
          <w:b w:val="false"/>
          <w:i w:val="false"/>
          <w:color w:val="000000"/>
          <w:sz w:val="28"/>
        </w:rPr>
        <w:t xml:space="preserve">
      Пайдаланушылар үшін ашық, қолжетімді және ыңғайлы бірыңғай ақпараттық ресурсты құра отырып, квазимемлекеттік сектор қызметінің ашықтығын қамтамасыз ету қажет. Ақпараттық ресурста квазимемлекеттік сектор туралы қажетті талдамалық ақпарат қамтылуы тиіс. </w:t>
      </w:r>
    </w:p>
    <w:p>
      <w:pPr>
        <w:spacing w:after="0"/>
        <w:ind w:left="0"/>
        <w:jc w:val="both"/>
      </w:pPr>
      <w:r>
        <w:rPr>
          <w:rFonts w:ascii="Times New Roman"/>
          <w:b w:val="false"/>
          <w:i w:val="false"/>
          <w:color w:val="000000"/>
          <w:sz w:val="28"/>
        </w:rPr>
        <w:t xml:space="preserve">
      Жер, су шаруашылығының су тоғандарын, орман ресурстарын, жер қойнауын пайдалану құқықтарын, радиожиілік спектрін және мемлекеттің түрлі мемлекеттік меншік объектілерімен операциялар жасауға айрықша құқықтарын қоса алғанда, мемлекеттің басқа да активтерін беруге жария сауда-саттықты мемлекеттік мүлік тізілімінің www.gosreestr.kz веб-порталы арқылы электрондық форматқа көшіру қажет. </w:t>
      </w:r>
    </w:p>
    <w:p>
      <w:pPr>
        <w:spacing w:after="0"/>
        <w:ind w:left="0"/>
        <w:jc w:val="both"/>
      </w:pPr>
      <w:r>
        <w:rPr>
          <w:rFonts w:ascii="Times New Roman"/>
          <w:b w:val="false"/>
          <w:i w:val="false"/>
          <w:color w:val="000000"/>
          <w:sz w:val="28"/>
        </w:rPr>
        <w:t>
      Бұдан басқа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5.5.</w:t>
      </w:r>
      <w:r>
        <w:rPr>
          <w:rFonts w:ascii="Times New Roman"/>
          <w:b w:val="false"/>
          <w:i w:val="false"/>
          <w:color w:val="000000"/>
          <w:sz w:val="28"/>
        </w:rPr>
        <w:t xml:space="preserve"> </w:t>
      </w:r>
      <w:r>
        <w:rPr>
          <w:rFonts w:ascii="Times New Roman"/>
          <w:b/>
          <w:i w:val="false"/>
          <w:color w:val="000000"/>
          <w:sz w:val="28"/>
        </w:rPr>
        <w:t xml:space="preserve">Мемлекеттік борышты басқару саясаты  </w:t>
      </w:r>
    </w:p>
    <w:p>
      <w:pPr>
        <w:spacing w:after="0"/>
        <w:ind w:left="0"/>
        <w:jc w:val="both"/>
      </w:pPr>
      <w:r>
        <w:rPr>
          <w:rFonts w:ascii="Times New Roman"/>
          <w:b w:val="false"/>
          <w:i w:val="false"/>
          <w:color w:val="000000"/>
          <w:sz w:val="28"/>
        </w:rPr>
        <w:t>
      Мемлекеттік борышты басқару саясаты валюталық тәуекелдерді азайтуға, бюджетке борыштық жүктеменің өсуін шектеуге, дефолтқа жол бермеуге, сондай-ақ сыртқы қарыздарды пайдаланудың тиімділігі мен тәртібін арттыруға бағытталатын болады.</w:t>
      </w:r>
    </w:p>
    <w:p>
      <w:pPr>
        <w:spacing w:after="0"/>
        <w:ind w:left="0"/>
        <w:jc w:val="both"/>
      </w:pPr>
      <w:r>
        <w:rPr>
          <w:rFonts w:ascii="Times New Roman"/>
          <w:b w:val="false"/>
          <w:i w:val="false"/>
          <w:color w:val="000000"/>
          <w:sz w:val="28"/>
        </w:rPr>
        <w:t>
      Қарыз алу мәселелерінде орталық мемлекеттік органдар мен ЖАО, ұлттық холдингтерді үйлестіруді, борыш бойынша тиісті лимиттер белгілеуді қоса алғанда, мемлекеттік және квазимемлекеттік міндеттемелерді басқару саясатын мемлекеттік жоспарлау жөніндегі орталық уәкілетті орган қалыптастыратын болады.</w:t>
      </w:r>
    </w:p>
    <w:p>
      <w:pPr>
        <w:spacing w:after="0"/>
        <w:ind w:left="0"/>
        <w:jc w:val="both"/>
      </w:pPr>
      <w:r>
        <w:rPr>
          <w:rFonts w:ascii="Times New Roman"/>
          <w:b w:val="false"/>
          <w:i w:val="false"/>
          <w:color w:val="000000"/>
          <w:sz w:val="28"/>
        </w:rPr>
        <w:t>
      Бюджетті атқару жөніндегі орталық уәкілетті орган мемлекеттік басқару секторының борышын және мемлекеттің шартты міндеттемелерін реттеу жөніндегі саясаттың орындалуын қамтамасыз етеді, сондай-ақ мемлекеттік борыштың және мемлекет бақылайтын ұйымдар борышының жай-күйіне мониторинг жүргізеді.</w:t>
      </w:r>
    </w:p>
    <w:p>
      <w:pPr>
        <w:spacing w:after="0"/>
        <w:ind w:left="0"/>
        <w:jc w:val="both"/>
      </w:pPr>
      <w:r>
        <w:rPr>
          <w:rFonts w:ascii="Times New Roman"/>
          <w:b w:val="false"/>
          <w:i w:val="false"/>
          <w:color w:val="000000"/>
          <w:sz w:val="28"/>
        </w:rPr>
        <w:t>
      ҰБ сыртқы сектор статистикасын қалыптастыру жөніндегі халықаралық әдіснаманы басшылыққа ала отырып, мемлекет бақылайтын ұйымдардың және жеке сектордың сыртқы борышының жай-күйіне мониторинг жүргізеді, елдің сыртқы борышының жай-күйіне бағалау жүргізетін болады.</w:t>
      </w:r>
    </w:p>
    <w:p>
      <w:pPr>
        <w:spacing w:after="0"/>
        <w:ind w:left="0"/>
        <w:jc w:val="both"/>
      </w:pPr>
      <w:r>
        <w:rPr>
          <w:rFonts w:ascii="Times New Roman"/>
          <w:b w:val="false"/>
          <w:i w:val="false"/>
          <w:color w:val="000000"/>
          <w:sz w:val="28"/>
        </w:rPr>
        <w:t>
      Сонымен қатар мемлекеттік борышты басқару жүйесінде ЭСК осы Тұжырымдамада белгіленген борыш бойынша шектеулер мен қағидалардың орындалуын қарайтын болады.</w:t>
      </w:r>
    </w:p>
    <w:p>
      <w:pPr>
        <w:spacing w:after="0"/>
        <w:ind w:left="0"/>
        <w:jc w:val="both"/>
      </w:pPr>
      <w:r>
        <w:rPr>
          <w:rFonts w:ascii="Times New Roman"/>
          <w:b w:val="false"/>
          <w:i w:val="false"/>
          <w:color w:val="000000"/>
          <w:sz w:val="28"/>
        </w:rPr>
        <w:t xml:space="preserve">
      Мемлекеттік борышты басқару саясаты мынадай қаржылық шектеулер мен қағидалар шегінде жүзеге асырылады. </w:t>
      </w:r>
    </w:p>
    <w:p>
      <w:pPr>
        <w:spacing w:after="0"/>
        <w:ind w:left="0"/>
        <w:jc w:val="both"/>
      </w:pPr>
      <w:r>
        <w:rPr>
          <w:rFonts w:ascii="Times New Roman"/>
          <w:b w:val="false"/>
          <w:i w:val="false"/>
          <w:color w:val="000000"/>
          <w:sz w:val="28"/>
        </w:rPr>
        <w:t>
      Борыштық тұрақтылықты сақтап тұру мақсатында мемлекеттік борыш пен квазимемлекеттік сектордың борышы жиынтығында ЖІӨ-ге қатысты 60 %-дан аспауға тиіс.</w:t>
      </w:r>
    </w:p>
    <w:p>
      <w:pPr>
        <w:spacing w:after="0"/>
        <w:ind w:left="0"/>
        <w:jc w:val="both"/>
      </w:pPr>
      <w:r>
        <w:rPr>
          <w:rFonts w:ascii="Times New Roman"/>
          <w:b w:val="false"/>
          <w:i w:val="false"/>
          <w:color w:val="000000"/>
          <w:sz w:val="28"/>
        </w:rPr>
        <w:t>
      Бюджетке борыштық жүктемені шектеу мақсатында үкіметтік борышқа қызмет көрсету жөніндегі шығыстар республикалық бюджет шығыстарының 15 %-ынан аспауға тиіс.</w:t>
      </w:r>
    </w:p>
    <w:p>
      <w:pPr>
        <w:spacing w:after="0"/>
        <w:ind w:left="0"/>
        <w:jc w:val="both"/>
      </w:pPr>
      <w:r>
        <w:rPr>
          <w:rFonts w:ascii="Times New Roman"/>
          <w:b w:val="false"/>
          <w:i w:val="false"/>
          <w:color w:val="000000"/>
          <w:sz w:val="28"/>
        </w:rPr>
        <w:t>
      Жалпы мемлекеттік борыш ЖІӨ-ге қатысты 35 %-дан аспайтын деңгейде сақталады.</w:t>
      </w:r>
    </w:p>
    <w:p>
      <w:pPr>
        <w:spacing w:after="0"/>
        <w:ind w:left="0"/>
        <w:jc w:val="both"/>
      </w:pPr>
      <w:r>
        <w:rPr>
          <w:rFonts w:ascii="Times New Roman"/>
          <w:b w:val="false"/>
          <w:i w:val="false"/>
          <w:color w:val="000000"/>
          <w:sz w:val="28"/>
        </w:rPr>
        <w:t>
      Мемлекеттік борыштың, үкіметтік борыштың және борыштық жүктеменің көрсетілген деңгейлері асып кеткен жағдайда мемлекеттік және үкіметтік борыштың жай-күйі мен құрылымы егжей-тегжейлі талданатын болады.</w:t>
      </w:r>
    </w:p>
    <w:p>
      <w:pPr>
        <w:spacing w:after="0"/>
        <w:ind w:left="0"/>
        <w:jc w:val="both"/>
      </w:pPr>
      <w:r>
        <w:rPr>
          <w:rFonts w:ascii="Times New Roman"/>
          <w:b w:val="false"/>
          <w:i w:val="false"/>
          <w:color w:val="000000"/>
          <w:sz w:val="28"/>
        </w:rPr>
        <w:t>
      Қажет болған жағдайда даму бағдарламаларына қаржыландыруды тарту және/немесе шетел қатысатын жобаларды іске асыру мерзімдері, бюджет шығыстарын оңтайландыруды және теңгерімделген бюджетті қамтамасыз етуді қоса алғанда, бюджет тапшылығының деңгейін түзетуін қоса алғанда, борышты қысқарту бойынша шаралар қабылдау бөлігінде түзетулер енгізілетін болады.</w:t>
      </w:r>
    </w:p>
    <w:p>
      <w:pPr>
        <w:spacing w:after="0"/>
        <w:ind w:left="0"/>
        <w:jc w:val="both"/>
      </w:pPr>
      <w:r>
        <w:rPr>
          <w:rFonts w:ascii="Times New Roman"/>
          <w:b w:val="false"/>
          <w:i w:val="false"/>
          <w:color w:val="000000"/>
          <w:sz w:val="28"/>
        </w:rPr>
        <w:t>
      Сонымен қатар резиденттердің сыртқы қарыз алуын ынталандырмауға немесе шектеуге бағытталған жанама шаралар (арнайы валюталық режимді енгізу, пруденциялық нормативтерді реттеу және т.б.) күшейтілуі мүмкін.</w:t>
      </w:r>
    </w:p>
    <w:p>
      <w:pPr>
        <w:spacing w:after="0"/>
        <w:ind w:left="0"/>
        <w:jc w:val="both"/>
      </w:pPr>
      <w:r>
        <w:rPr>
          <w:rFonts w:ascii="Times New Roman"/>
          <w:b w:val="false"/>
          <w:i w:val="false"/>
          <w:color w:val="000000"/>
          <w:sz w:val="28"/>
        </w:rPr>
        <w:t>
      Мемлекеттік борышты басқару әдістерін жетілдіру:</w:t>
      </w:r>
    </w:p>
    <w:p>
      <w:pPr>
        <w:spacing w:after="0"/>
        <w:ind w:left="0"/>
        <w:jc w:val="both"/>
      </w:pPr>
      <w:r>
        <w:rPr>
          <w:rFonts w:ascii="Times New Roman"/>
          <w:b w:val="false"/>
          <w:i w:val="false"/>
          <w:color w:val="000000"/>
          <w:sz w:val="28"/>
        </w:rPr>
        <w:t xml:space="preserve">
      1) қолайсыз нарықтық жағдайлар кезеңінде қаржыландыруды тартуда барынша икемділікке қол жеткізуге мүмкіндік беретін, Қаржы  министрлігі Қазынашылық  комитетінің (бұдан әрі – Қазынашылық) шоттарында ірі кассалық артық қаражатты  қалыптастыру және қолдау; </w:t>
      </w:r>
    </w:p>
    <w:p>
      <w:pPr>
        <w:spacing w:after="0"/>
        <w:ind w:left="0"/>
        <w:jc w:val="both"/>
      </w:pPr>
      <w:r>
        <w:rPr>
          <w:rFonts w:ascii="Times New Roman"/>
          <w:b w:val="false"/>
          <w:i w:val="false"/>
          <w:color w:val="000000"/>
          <w:sz w:val="28"/>
        </w:rPr>
        <w:t>
      2) асып кеткен кезде мемлекеттік органдар шектеу шараларын қабылдайтын, квазимемлекеттік сектор борышының деңгейі бойынша жаңа "алдын алу" ковенанттарын белгілеу сияқты іс-шараларды да қамтуы мүмкін.</w:t>
      </w:r>
    </w:p>
    <w:p>
      <w:pPr>
        <w:spacing w:after="0"/>
        <w:ind w:left="0"/>
        <w:jc w:val="both"/>
      </w:pPr>
      <w:r>
        <w:rPr>
          <w:rFonts w:ascii="Times New Roman"/>
          <w:b w:val="false"/>
          <w:i w:val="false"/>
          <w:color w:val="000000"/>
          <w:sz w:val="28"/>
        </w:rPr>
        <w:t xml:space="preserve">
      Елдің қаржылық тұрақтылығын қолдау мақсатында Үкіметтің сыртқы борышын (мемлекет кепілдік берген сыртқы борышты қоса алғанда) және квазимемлекеттік сектордың сыртқы борышын басқару саясаты ҚРҰҚ пайдалану саясатымен байланыстырылуы тиіс. </w:t>
      </w:r>
    </w:p>
    <w:p>
      <w:pPr>
        <w:spacing w:after="0"/>
        <w:ind w:left="0"/>
        <w:jc w:val="both"/>
      </w:pPr>
      <w:r>
        <w:rPr>
          <w:rFonts w:ascii="Times New Roman"/>
          <w:b w:val="false"/>
          <w:i w:val="false"/>
          <w:color w:val="000000"/>
          <w:sz w:val="28"/>
        </w:rPr>
        <w:t>
      Жиынтық сыртқы борышты басқару үшін жиынтығында  ҚРҰҚ валюталық активтерінің көлемінен аспауға тиіс, Үкіметтің сыртқы борышы (мемлекет кепілдік берген сыртқы борышты ескере отырып) мен квазимемлекеттік сектор субъектілерінің сыртқы борышының көлемі бойынша шектеулер қолданылатын болады.</w:t>
      </w:r>
    </w:p>
    <w:p>
      <w:pPr>
        <w:spacing w:after="0"/>
        <w:ind w:left="0"/>
        <w:jc w:val="both"/>
      </w:pPr>
      <w:r>
        <w:rPr>
          <w:rFonts w:ascii="Times New Roman"/>
          <w:b w:val="false"/>
          <w:i w:val="false"/>
          <w:color w:val="000000"/>
          <w:sz w:val="28"/>
        </w:rPr>
        <w:t xml:space="preserve">
      Осылайша елдің таза теріс сыртқы борышы сақталады.  </w:t>
      </w:r>
    </w:p>
    <w:p>
      <w:pPr>
        <w:spacing w:after="0"/>
        <w:ind w:left="0"/>
        <w:jc w:val="both"/>
      </w:pPr>
      <w:r>
        <w:rPr>
          <w:rFonts w:ascii="Times New Roman"/>
          <w:b w:val="false"/>
          <w:i w:val="false"/>
          <w:color w:val="000000"/>
          <w:sz w:val="28"/>
        </w:rPr>
        <w:t xml:space="preserve">
      Осыны ескере отырып, квазимемлекеттік сектордың сыртқы борышын лимиттеу де жалғасады. Квазимемлекеттік сектордың қарыз алуы жөніндегі жоспарлар Үкімет жанындағы Квазимемлекеттік сектордың сыртқы борышының шекті көлемін айқындау мәселелері жөніндегі арнайы комиссия арқылы міндетті келісуден өтетін болады.  </w:t>
      </w:r>
    </w:p>
    <w:p>
      <w:pPr>
        <w:spacing w:after="0"/>
        <w:ind w:left="0"/>
        <w:jc w:val="both"/>
      </w:pPr>
      <w:r>
        <w:rPr>
          <w:rFonts w:ascii="Times New Roman"/>
          <w:b w:val="false"/>
          <w:i w:val="false"/>
          <w:color w:val="000000"/>
          <w:sz w:val="28"/>
        </w:rPr>
        <w:t xml:space="preserve">
      Сыртқы борыштың шекті лимиті айқындалатын квазимемлекеттік сектор субъектілерінің тізбесі кеңейтіледі. </w:t>
      </w:r>
    </w:p>
    <w:p>
      <w:pPr>
        <w:spacing w:after="0"/>
        <w:ind w:left="0"/>
        <w:jc w:val="both"/>
      </w:pPr>
      <w:r>
        <w:rPr>
          <w:rFonts w:ascii="Times New Roman"/>
          <w:b w:val="false"/>
          <w:i w:val="false"/>
          <w:color w:val="000000"/>
          <w:sz w:val="28"/>
        </w:rPr>
        <w:t>
      Квазимемлекеттік сектордың сыртқы борышының шекті көлемі бірінші кезекте ҚРҰҚ валюталық активтерінің жиынтық сыртқы борыштан асып кетуіне жол бермеу жөніндегі талапты сақтау негізге алына отырып, айқындалатын болады.</w:t>
      </w:r>
    </w:p>
    <w:p>
      <w:pPr>
        <w:spacing w:after="0"/>
        <w:ind w:left="0"/>
        <w:jc w:val="both"/>
      </w:pPr>
      <w:r>
        <w:rPr>
          <w:rFonts w:ascii="Times New Roman"/>
          <w:b w:val="false"/>
          <w:i w:val="false"/>
          <w:color w:val="000000"/>
          <w:sz w:val="28"/>
        </w:rPr>
        <w:t>
      Бұдан басқа валюталық тәуекелдерді төмендету мақсатында квазимемлекеттік сектор субъектілері қажет болған кезде квазимемлекеттік сектордың сыртқы борышының шекті көлемін айқындау мәселелері жөніндегі комиссияның ұсынымы бойынша шетел валютасында жаңа қарыздарды хеджирлейтін болады.</w:t>
      </w:r>
    </w:p>
    <w:p>
      <w:pPr>
        <w:spacing w:after="0"/>
        <w:ind w:left="0"/>
        <w:jc w:val="both"/>
      </w:pPr>
      <w:r>
        <w:rPr>
          <w:rFonts w:ascii="Times New Roman"/>
          <w:b w:val="false"/>
          <w:i w:val="false"/>
          <w:color w:val="000000"/>
          <w:sz w:val="28"/>
        </w:rPr>
        <w:t>
      Халықаралық әдіснама мен практикаға сәйкес елдің борыштық тұрақтылығы бір немесе бірнеше параметрлердің мәнімен біркелкі сипатталмауы мүмкін. Сондықтан уәкілетті мемлекеттік органдар тұрақты негізде, оның  ішінде бюджеттік тәуекелдер және мемлекеттік қаржының тұрақтылығы туралы жыл сайынғы талдамалық есепті дайындау шеңберінде борыштық тұрақтылыққа кешенді талдау жүргізетін болады</w:t>
      </w:r>
    </w:p>
    <w:p>
      <w:pPr>
        <w:spacing w:after="0"/>
        <w:ind w:left="0"/>
        <w:jc w:val="both"/>
      </w:pPr>
      <w:r>
        <w:rPr>
          <w:rFonts w:ascii="Times New Roman"/>
          <w:b w:val="false"/>
          <w:i w:val="false"/>
          <w:color w:val="000000"/>
          <w:sz w:val="28"/>
        </w:rPr>
        <w:t>
      Борыштық тұрақтылықты арттыру үшін борыштық тұрақтылықты мониторингтеу мен бағалаудың талдамалық құралдары жетілдірілетін, борыштық тұрақтылықтың қолданыстағы индикаторларына түгендеу жүргізілетін және жаңа индикаторлары белгіленетін болады.</w:t>
      </w:r>
    </w:p>
    <w:p>
      <w:pPr>
        <w:spacing w:after="0"/>
        <w:ind w:left="0"/>
        <w:jc w:val="both"/>
      </w:pPr>
      <w:r>
        <w:rPr>
          <w:rFonts w:ascii="Times New Roman"/>
          <w:b w:val="false"/>
          <w:i w:val="false"/>
          <w:color w:val="000000"/>
          <w:sz w:val="28"/>
        </w:rPr>
        <w:t>
      Бюджеттік тәуекелдер және мемлекеттік қаржының ұзақ мерзімді тұрақтылығы туралы талдамалық есепті әзірлеу шеңберінде борыштық тұрақтылықты бағалау және болжау, сондай-ақ түрлі макро-фискалдық күйзелістер (ЖІӨ-нің нақты өсуін төмендету, пайыздық мөлшерлеменің өсуі, мемлекеттің шартты міндеттемелерін іске асыру) іске асырылған жағдайда борыш траекториясын бағалауға бағытталған макро-фискалдық стресс-тестілеуді жүргізу құралдары пысықталатын болады.</w:t>
      </w:r>
    </w:p>
    <w:p>
      <w:pPr>
        <w:spacing w:after="0"/>
        <w:ind w:left="0"/>
        <w:jc w:val="both"/>
      </w:pPr>
      <w:r>
        <w:rPr>
          <w:rFonts w:ascii="Times New Roman"/>
          <w:b w:val="false"/>
          <w:i w:val="false"/>
          <w:color w:val="000000"/>
          <w:sz w:val="28"/>
        </w:rPr>
        <w:t>
      ЖАО-ның борыштық тұрақтылығын қамтамасыз ету мақсатында ЖАО борышының лимиттерін айқындау жөніндегі тәсілдер қайта қаралатын болады. Бұл ретте жергілікті атқарушы органның борышын өтеуге және оған қызмет көрсетуге арнаған шығыстар жергілікті бюджеттің меншікті кірістері мен жалпы сипаттағы трансферттер сомасының 10 % тең мөлшерден аспауы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қарыз алу саясаты</w:t>
      </w:r>
    </w:p>
    <w:p>
      <w:pPr>
        <w:spacing w:after="0"/>
        <w:ind w:left="0"/>
        <w:jc w:val="both"/>
      </w:pPr>
      <w:r>
        <w:rPr>
          <w:rFonts w:ascii="Times New Roman"/>
          <w:b w:val="false"/>
          <w:i w:val="false"/>
          <w:color w:val="000000"/>
          <w:sz w:val="28"/>
        </w:rPr>
        <w:t>
      Республикалық бюджет тапшылығын қаржыландыру қажеттіліктеріне сәйкес мемлекеттік қарыз алудың ашық және болжамды саясаты жүргізіледі.</w:t>
      </w:r>
    </w:p>
    <w:p>
      <w:pPr>
        <w:spacing w:after="0"/>
        <w:ind w:left="0"/>
        <w:jc w:val="both"/>
      </w:pPr>
      <w:r>
        <w:rPr>
          <w:rFonts w:ascii="Times New Roman"/>
          <w:b w:val="false"/>
          <w:i w:val="false"/>
          <w:color w:val="000000"/>
          <w:sz w:val="28"/>
        </w:rPr>
        <w:t>
      Мемлекеттік қарыз алу негізінен ішкі нарықта жүзеге асырылатын болады.</w:t>
      </w:r>
    </w:p>
    <w:p>
      <w:pPr>
        <w:spacing w:after="0"/>
        <w:ind w:left="0"/>
        <w:jc w:val="both"/>
      </w:pPr>
      <w:r>
        <w:rPr>
          <w:rFonts w:ascii="Times New Roman"/>
          <w:b w:val="false"/>
          <w:i w:val="false"/>
          <w:color w:val="000000"/>
          <w:sz w:val="28"/>
        </w:rPr>
        <w:t>
      Капитал сыртқы нарықтарға шыққан жағдайда, бірінші кезекте кірістіліктің қолайлы деңгейін ескере отырып, теңгемен қаржыландыру құралдары қаралатын болады.</w:t>
      </w:r>
    </w:p>
    <w:p>
      <w:pPr>
        <w:spacing w:after="0"/>
        <w:ind w:left="0"/>
        <w:jc w:val="both"/>
      </w:pPr>
      <w:r>
        <w:rPr>
          <w:rFonts w:ascii="Times New Roman"/>
          <w:b w:val="false"/>
          <w:i w:val="false"/>
          <w:color w:val="000000"/>
          <w:sz w:val="28"/>
        </w:rPr>
        <w:t xml:space="preserve">
       "Астана" халықаралық қаржы орталығы (бұдан әрі – АХҚО) бағалы қағаздар нарығының артықшылықтарын пайдалану мақсатында 2018 – 2019 жылдардағы еурооблигациялар мен 2020 жылы рубль облигацияларын шығару тәжірибесі бойынша АХҚО биржасында шетелдік валютада МБҚ шығару жөніндегі жұмысты жалғастырады. </w:t>
      </w:r>
    </w:p>
    <w:p>
      <w:pPr>
        <w:spacing w:after="0"/>
        <w:ind w:left="0"/>
        <w:jc w:val="both"/>
      </w:pPr>
      <w:r>
        <w:rPr>
          <w:rFonts w:ascii="Times New Roman"/>
          <w:b w:val="false"/>
          <w:i w:val="false"/>
          <w:color w:val="000000"/>
          <w:sz w:val="28"/>
        </w:rPr>
        <w:t>
      Халықаралық қаржы ұйымдарынан және шетелдік банктер мен ұйымдардан қарыз алу ұлттық валютадағы қаржы құралдарына және нарықтық конъюнктураға сәйкес келетін қарыз алу шарттарымен ұзақ мерзімді өтімділігі бар құралдарға артықшылық бере отырып, жүзеге асырылатын болады.</w:t>
      </w:r>
    </w:p>
    <w:p>
      <w:pPr>
        <w:spacing w:after="0"/>
        <w:ind w:left="0"/>
        <w:jc w:val="both"/>
      </w:pPr>
      <w:r>
        <w:rPr>
          <w:rFonts w:ascii="Times New Roman"/>
          <w:b w:val="false"/>
          <w:i w:val="false"/>
          <w:color w:val="000000"/>
          <w:sz w:val="28"/>
        </w:rPr>
        <w:t xml:space="preserve">
      Бұл ретте "өзін-өзі ақтамайтын" инфрақұрылымдық жобаларды іске асыру үшін сыртқы қарыздар мен мемлекеттік кепілдікпен алынатын қарыздардан бас тарту жоспарланып отыр.  </w:t>
      </w:r>
    </w:p>
    <w:p>
      <w:pPr>
        <w:spacing w:after="0"/>
        <w:ind w:left="0"/>
        <w:jc w:val="both"/>
      </w:pPr>
      <w:r>
        <w:rPr>
          <w:rFonts w:ascii="Times New Roman"/>
          <w:b w:val="false"/>
          <w:i w:val="false"/>
          <w:color w:val="000000"/>
          <w:sz w:val="28"/>
        </w:rPr>
        <w:t>
      Шет мемлекеттердің үкіметтік ұйымдарынан қарыз алу мемлекеттің мүдделеріне сай келетін қолайлы қаржылық және заңдық шарттармен елдің экономикалық және стратегиялық мүдделерінің сақталуы ескеріле отырып қаралады.</w:t>
      </w:r>
    </w:p>
    <w:p>
      <w:pPr>
        <w:spacing w:after="0"/>
        <w:ind w:left="0"/>
        <w:jc w:val="both"/>
      </w:pPr>
      <w:r>
        <w:rPr>
          <w:rFonts w:ascii="Times New Roman"/>
          <w:b w:val="false"/>
          <w:i w:val="false"/>
          <w:color w:val="000000"/>
          <w:sz w:val="28"/>
        </w:rPr>
        <w:t xml:space="preserve">
      Кепілдендірілген сұраныс қамтамасыз етілген жағдайда, сондай-ақ халықаралық нарық тарапынан қарыз алудың қолайлы жағдайларында еурооблигацияларды ұлттық валютада не ұлттық валютамен құбылмалылығы ұқсас өзге де валюталарда шығарудың баламалы нұсқаларын қарау үшін капиталдың ішкі нарықтарындағы жағдайға тұрақты талдау жүргізілетін болады.  </w:t>
      </w:r>
    </w:p>
    <w:p>
      <w:pPr>
        <w:spacing w:after="0"/>
        <w:ind w:left="0"/>
        <w:jc w:val="both"/>
      </w:pPr>
      <w:r>
        <w:rPr>
          <w:rFonts w:ascii="Times New Roman"/>
          <w:b w:val="false"/>
          <w:i w:val="false"/>
          <w:color w:val="000000"/>
          <w:sz w:val="28"/>
        </w:rPr>
        <w:t xml:space="preserve">
      Ішкі нарықта жеткілікті өтімділік және капиталдың сыртқы нарығының қолайлы конъюктурасы болмаған кезде шетел валютасында деноминацияланған еурооблигацияларды шығарудың түрлі нұсқаларының мүмкіндігін қарастыру үшін борыштық капиталдың халықаралық нарықтары конъюнктурасын мониторингтеу тұрақты негізде жүзеге асырылады. </w:t>
      </w:r>
    </w:p>
    <w:p>
      <w:pPr>
        <w:spacing w:after="0"/>
        <w:ind w:left="0"/>
        <w:jc w:val="both"/>
      </w:pPr>
      <w:r>
        <w:rPr>
          <w:rFonts w:ascii="Times New Roman"/>
          <w:b w:val="false"/>
          <w:i w:val="false"/>
          <w:color w:val="000000"/>
          <w:sz w:val="28"/>
        </w:rPr>
        <w:t xml:space="preserve">
      Қарыз алуды мониторингтеуді күшейту үшін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(бұдан әрі – Үйлестіру кеңесі) құзыреті кеңейтілетін болады. </w:t>
      </w:r>
    </w:p>
    <w:p>
      <w:pPr>
        <w:spacing w:after="0"/>
        <w:ind w:left="0"/>
        <w:jc w:val="both"/>
      </w:pPr>
      <w:r>
        <w:rPr>
          <w:rFonts w:ascii="Times New Roman"/>
          <w:b w:val="false"/>
          <w:i w:val="false"/>
          <w:color w:val="000000"/>
          <w:sz w:val="28"/>
        </w:rPr>
        <w:t xml:space="preserve">
      Үкіметтік қарыздар мен мемлекеттік кепілдікпен берілетін қарыздар есебінен қаржыландыру жоспарланып отырған барлық жобалар, сондай-ақ ХҚҰ-мен әріптестік туралы барлық жаңа халықаралық шарттар мен үкіметтік келісімдер Үйлестіру кеңесі арқылы өтетін болады. Бұдан басқа Үйлестіру кеңесінің бір функциясы үкіметтік қарыздар мен мемлекеттік кепілдікпен берілетін қарыздар есебінен жобалардың іске асырылуының тиімділігін бағалау жөніндегі есептерді қарау болмақ.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борыш статистикасын жетілдіру </w:t>
      </w:r>
    </w:p>
    <w:p>
      <w:pPr>
        <w:spacing w:after="0"/>
        <w:ind w:left="0"/>
        <w:jc w:val="both"/>
      </w:pPr>
      <w:r>
        <w:rPr>
          <w:rFonts w:ascii="Times New Roman"/>
          <w:b w:val="false"/>
          <w:i w:val="false"/>
          <w:color w:val="000000"/>
          <w:sz w:val="28"/>
        </w:rPr>
        <w:t>
      Мемлекеттік борыштың статистикасын жетілдіру және оны халықаралық әдіснамаға сәйкес келтіру шеңберінде мемлекеттік борыштың құрамында қысқа мерзімді ноталары кредиттік тәуекелге ұшырамайтын және дефолт мүмкіндігін болдырмайтын ұлттық валютаның жалғыз эмитенті ретінде ҰБ-ның борышы ескерілмейді.</w:t>
      </w:r>
    </w:p>
    <w:p>
      <w:pPr>
        <w:spacing w:after="0"/>
        <w:ind w:left="0"/>
        <w:jc w:val="both"/>
      </w:pPr>
      <w:r>
        <w:rPr>
          <w:rFonts w:ascii="Times New Roman"/>
          <w:b w:val="false"/>
          <w:i w:val="false"/>
          <w:color w:val="000000"/>
          <w:sz w:val="28"/>
        </w:rPr>
        <w:t xml:space="preserve">
      ҰБ-ның ішкі борышы ақша-кредит саясатының құралы болып табылатын қысқа мерзімді ноталар түрінде болады, банк жүйесінің өтімділігін реттеуге арналған және бюджет шығыстарын қаржыландыру үшін пайдаланылмайды.  </w:t>
      </w:r>
    </w:p>
    <w:p>
      <w:pPr>
        <w:spacing w:after="0"/>
        <w:ind w:left="0"/>
        <w:jc w:val="both"/>
      </w:pPr>
      <w:r>
        <w:rPr>
          <w:rFonts w:ascii="Times New Roman"/>
          <w:b w:val="false"/>
          <w:i w:val="false"/>
          <w:color w:val="000000"/>
          <w:sz w:val="28"/>
        </w:rPr>
        <w:t>
      Мұндай тәсіл ҰБ мен бюджеттің атқарылуы жөніндегі уәкілетті органның борыштық міндеттемелеріндегі функционалдық айырмашылықтарды ескергенде, орынды болып табылады.</w:t>
      </w:r>
    </w:p>
    <w:p>
      <w:pPr>
        <w:spacing w:after="0"/>
        <w:ind w:left="0"/>
        <w:jc w:val="both"/>
      </w:pPr>
      <w:r>
        <w:rPr>
          <w:rFonts w:ascii="Times New Roman"/>
          <w:b w:val="false"/>
          <w:i w:val="false"/>
          <w:color w:val="000000"/>
          <w:sz w:val="28"/>
        </w:rPr>
        <w:t>
      Квазимемлекеттік сектордың міндеттемелерін толық есепке алу үшін бюджеттің атқарылуы жөніндегі орталық уәкілетті орган ұлттық операторлардың, мемлекеттік кәсіпорындардың және коммуналдық меншіктегі кәсіпорындардың ішкі және сыртқы борышына мониторинг жүргізетін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бағалы қағаздардың ішкі нарығын дамыту</w:t>
      </w:r>
    </w:p>
    <w:p>
      <w:pPr>
        <w:spacing w:after="0"/>
        <w:ind w:left="0"/>
        <w:jc w:val="both"/>
      </w:pPr>
      <w:r>
        <w:rPr>
          <w:rFonts w:ascii="Times New Roman"/>
          <w:b w:val="false"/>
          <w:i w:val="false"/>
          <w:color w:val="000000"/>
          <w:sz w:val="28"/>
        </w:rPr>
        <w:t>
      Борыштық саясат борыштық құралдардың ішкі нарығының дамуына жәрдемдесетін болады. МБҚ-ның белсенді нарығын дамыту отандық бағалы қағаздар нарығын дамытуға қолайлы ықпал етеді. Бұл нарықтағы жеткілікті өтімділікті қолдауға ықпал ететін МБҚ бастапқы және қайталама нарықтарын одан әрі дамытуды білдіреді.</w:t>
      </w:r>
    </w:p>
    <w:p>
      <w:pPr>
        <w:spacing w:after="0"/>
        <w:ind w:left="0"/>
        <w:jc w:val="both"/>
      </w:pPr>
      <w:r>
        <w:rPr>
          <w:rFonts w:ascii="Times New Roman"/>
          <w:b w:val="false"/>
          <w:i w:val="false"/>
          <w:color w:val="000000"/>
          <w:sz w:val="28"/>
        </w:rPr>
        <w:t>
      Ішкі МБҚ нарығын дамыту мақсатында МБҚ шығару негізінен кірістілік деңгейі мен бағалы қағаздар нарығына қатысушылар үшін мерзімдері қолайлы ұлттық валютамен ішкі нарықта жүзеге асырылатын болады.</w:t>
      </w:r>
    </w:p>
    <w:p>
      <w:pPr>
        <w:spacing w:after="0"/>
        <w:ind w:left="0"/>
        <w:jc w:val="both"/>
      </w:pPr>
      <w:r>
        <w:rPr>
          <w:rFonts w:ascii="Times New Roman"/>
          <w:b w:val="false"/>
          <w:i w:val="false"/>
          <w:color w:val="000000"/>
          <w:sz w:val="28"/>
        </w:rPr>
        <w:t>
      Бюджеттің атқарылуы жөніндегі уәкілетті органның МБҚ мен ҰБ ноталарын нарықтық сұраныс пен ұсыныстың негізінде бастапқы нарықта тұрақты орналастыра отырып, кірістіліктің нарықтық және әділ қисығын құру бойынша жұмыс жалғасады.</w:t>
      </w:r>
    </w:p>
    <w:p>
      <w:pPr>
        <w:spacing w:after="0"/>
        <w:ind w:left="0"/>
        <w:jc w:val="both"/>
      </w:pPr>
      <w:r>
        <w:rPr>
          <w:rFonts w:ascii="Times New Roman"/>
          <w:b w:val="false"/>
          <w:i w:val="false"/>
          <w:color w:val="000000"/>
          <w:sz w:val="28"/>
        </w:rPr>
        <w:t>
      Нарыққа қатысушылардың қызығушылығын арттыру мақсатында шығарулар санын қысқарта отырып, МБҚ эмиссиясының көлемін ірілендіру жоспарлануда.</w:t>
      </w:r>
    </w:p>
    <w:p>
      <w:pPr>
        <w:spacing w:after="0"/>
        <w:ind w:left="0"/>
        <w:jc w:val="both"/>
      </w:pPr>
      <w:r>
        <w:rPr>
          <w:rFonts w:ascii="Times New Roman"/>
          <w:b w:val="false"/>
          <w:i w:val="false"/>
          <w:color w:val="000000"/>
          <w:sz w:val="28"/>
        </w:rPr>
        <w:t xml:space="preserve">
      Мемлекеттік борыштың оңтайлы құрылымын қалыптастыру құралы ретінде кері сатып алу және нарықтық конъюнктура қолайлы болған кезде МБҚ шығарылымдарын шешуші мерзімдерде жете орналастыру тәжірибесі қолданылатын болады. </w:t>
      </w:r>
    </w:p>
    <w:p>
      <w:pPr>
        <w:spacing w:after="0"/>
        <w:ind w:left="0"/>
        <w:jc w:val="both"/>
      </w:pPr>
      <w:r>
        <w:rPr>
          <w:rFonts w:ascii="Times New Roman"/>
          <w:b w:val="false"/>
          <w:i w:val="false"/>
          <w:color w:val="000000"/>
          <w:sz w:val="28"/>
        </w:rPr>
        <w:t>
      Бұл МБҚ-ның өтеу графигін оңтайландыруға, эталондық шығарылымдарды құруға, сондай-ақ мемлекеттік борыш фрагментациясын төмендете отырып, айналымдағы МБҚ шығарылымдарын ірілендіруге мүмкіндік береді.</w:t>
      </w:r>
    </w:p>
    <w:p>
      <w:pPr>
        <w:spacing w:after="0"/>
        <w:ind w:left="0"/>
        <w:jc w:val="both"/>
      </w:pPr>
      <w:r>
        <w:rPr>
          <w:rFonts w:ascii="Times New Roman"/>
          <w:b w:val="false"/>
          <w:i w:val="false"/>
          <w:color w:val="000000"/>
          <w:sz w:val="28"/>
        </w:rPr>
        <w:t xml:space="preserve">
      Негізінен нарықта  неғұрлым сұранысқа ие болып табылатын, айналыс мерзімі 10 жылға дейінгі МБҚ орналастырылады. </w:t>
      </w:r>
    </w:p>
    <w:p>
      <w:pPr>
        <w:spacing w:after="0"/>
        <w:ind w:left="0"/>
        <w:jc w:val="both"/>
      </w:pPr>
      <w:r>
        <w:rPr>
          <w:rFonts w:ascii="Times New Roman"/>
          <w:b w:val="false"/>
          <w:i w:val="false"/>
          <w:color w:val="000000"/>
          <w:sz w:val="28"/>
        </w:rPr>
        <w:t>
      Сонымен қатар ұлттық валютадағы МБҚ ұлттық эталондық шығарылымдары құрылатын болады.</w:t>
      </w:r>
    </w:p>
    <w:p>
      <w:pPr>
        <w:spacing w:after="0"/>
        <w:ind w:left="0"/>
        <w:jc w:val="both"/>
      </w:pPr>
      <w:r>
        <w:rPr>
          <w:rFonts w:ascii="Times New Roman"/>
          <w:b w:val="false"/>
          <w:i w:val="false"/>
          <w:color w:val="000000"/>
          <w:sz w:val="28"/>
        </w:rPr>
        <w:t>
      МБҚ шығару жөніндегі жоспарлар мен графиктер олардың қатаң сақталуын қамтамасыз ете отырып, алдын ала жарияланады.</w:t>
      </w:r>
    </w:p>
    <w:p>
      <w:pPr>
        <w:spacing w:after="0"/>
        <w:ind w:left="0"/>
        <w:jc w:val="both"/>
      </w:pPr>
      <w:r>
        <w:rPr>
          <w:rFonts w:ascii="Times New Roman"/>
          <w:b w:val="false"/>
          <w:i w:val="false"/>
          <w:color w:val="000000"/>
          <w:sz w:val="28"/>
        </w:rPr>
        <w:t xml:space="preserve">
      МБҚ орналастыруда нарыққа қатысушылардың үлесін арттыру жоспарланып отыр. </w:t>
      </w:r>
    </w:p>
    <w:p>
      <w:pPr>
        <w:spacing w:after="0"/>
        <w:ind w:left="0"/>
        <w:jc w:val="both"/>
      </w:pPr>
      <w:r>
        <w:rPr>
          <w:rFonts w:ascii="Times New Roman"/>
          <w:b w:val="false"/>
          <w:i w:val="false"/>
          <w:color w:val="000000"/>
          <w:sz w:val="28"/>
        </w:rPr>
        <w:t>
      МБҚ өтеу графигін оңтайландыру және инвесторлар арасында неғұрлым көп сұранысқа ие айналыс мерзімі қысқа облигациялар шығаруды қамтамасыз ету мақсатында ішкі қор нарығында МБҚ кері сатып алу тетіктерін әзірлеу жөнінде шаралар қабылданатын болады.</w:t>
      </w:r>
    </w:p>
    <w:p>
      <w:pPr>
        <w:spacing w:after="0"/>
        <w:ind w:left="0"/>
        <w:jc w:val="both"/>
      </w:pPr>
      <w:r>
        <w:rPr>
          <w:rFonts w:ascii="Times New Roman"/>
          <w:b w:val="false"/>
          <w:i w:val="false"/>
          <w:color w:val="000000"/>
          <w:sz w:val="28"/>
        </w:rPr>
        <w:t>
      МБҚ-ны дамушы елдердің халықаралық индекстеріне қосу бойынша жұмыс жүргізіледі.</w:t>
      </w:r>
    </w:p>
    <w:p>
      <w:pPr>
        <w:spacing w:after="0"/>
        <w:ind w:left="0"/>
        <w:jc w:val="both"/>
      </w:pPr>
      <w:r>
        <w:rPr>
          <w:rFonts w:ascii="Times New Roman"/>
          <w:b w:val="false"/>
          <w:i w:val="false"/>
          <w:color w:val="000000"/>
          <w:sz w:val="28"/>
        </w:rPr>
        <w:t>
      Халықаралық депозитарийлер арқылы шетелдік инвесторлардың қазақстандық қор нарығына қол жеткізуі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5.6. Бюджет процесінің айқындылығын және ашықтығын арттыру</w:t>
      </w:r>
    </w:p>
    <w:p>
      <w:pPr>
        <w:spacing w:after="0"/>
        <w:ind w:left="0"/>
        <w:jc w:val="both"/>
      </w:pPr>
      <w:r>
        <w:rPr>
          <w:rFonts w:ascii="Times New Roman"/>
          <w:b w:val="false"/>
          <w:i w:val="false"/>
          <w:color w:val="000000"/>
          <w:sz w:val="28"/>
        </w:rPr>
        <w:t>
      Бюджет процесінің айқындылығы мен ашықтығы:</w:t>
      </w:r>
    </w:p>
    <w:p>
      <w:pPr>
        <w:spacing w:after="0"/>
        <w:ind w:left="0"/>
        <w:jc w:val="both"/>
      </w:pPr>
      <w:r>
        <w:rPr>
          <w:rFonts w:ascii="Times New Roman"/>
          <w:b w:val="false"/>
          <w:i w:val="false"/>
          <w:color w:val="000000"/>
          <w:sz w:val="28"/>
        </w:rPr>
        <w:t>
      жүргізілетін бюджет саясаты туралы ақпараттың қолжетімділігі;</w:t>
      </w:r>
    </w:p>
    <w:p>
      <w:pPr>
        <w:spacing w:after="0"/>
        <w:ind w:left="0"/>
        <w:jc w:val="both"/>
      </w:pPr>
      <w:r>
        <w:rPr>
          <w:rFonts w:ascii="Times New Roman"/>
          <w:b w:val="false"/>
          <w:i w:val="false"/>
          <w:color w:val="000000"/>
          <w:sz w:val="28"/>
        </w:rPr>
        <w:t>
      қоғамдық ресурстарды пайдалану көздері мен бағыттары туралы ақпараттың қолжетімділігі;</w:t>
      </w:r>
    </w:p>
    <w:p>
      <w:pPr>
        <w:spacing w:after="0"/>
        <w:ind w:left="0"/>
        <w:jc w:val="both"/>
      </w:pPr>
      <w:r>
        <w:rPr>
          <w:rFonts w:ascii="Times New Roman"/>
          <w:b w:val="false"/>
          <w:i w:val="false"/>
          <w:color w:val="000000"/>
          <w:sz w:val="28"/>
        </w:rPr>
        <w:t xml:space="preserve">
      бюджет процесінің бастапқы кезеңдерінде азаматтардың пікірлерін ескере отырып, қоғамдық қатысуды дамыту, азаматтардың әлеуметтік белсенді бөлігінің бюджет қаражатын пайдалану бағыттары туралы негізделген пікірін қалыптастыру;  </w:t>
      </w:r>
    </w:p>
    <w:p>
      <w:pPr>
        <w:spacing w:after="0"/>
        <w:ind w:left="0"/>
        <w:jc w:val="both"/>
      </w:pPr>
      <w:r>
        <w:rPr>
          <w:rFonts w:ascii="Times New Roman"/>
          <w:b w:val="false"/>
          <w:i w:val="false"/>
          <w:color w:val="000000"/>
          <w:sz w:val="28"/>
        </w:rPr>
        <w:t>
      бюджет ресурстарын жұмсаудың басым баптарын талқылауға жұртшылықтың кеңінен қатысуы қағидаттарының сақталуын болжайды.</w:t>
      </w:r>
    </w:p>
    <w:p>
      <w:pPr>
        <w:spacing w:after="0"/>
        <w:ind w:left="0"/>
        <w:jc w:val="both"/>
      </w:pPr>
      <w:r>
        <w:rPr>
          <w:rFonts w:ascii="Times New Roman"/>
          <w:b w:val="false"/>
          <w:i w:val="false"/>
          <w:color w:val="000000"/>
          <w:sz w:val="28"/>
        </w:rPr>
        <w:t xml:space="preserve">
      Бюджет туралы ақпаратқа нысаналы аудиторияны азаматтар, қоғамдық ұйымдар, сарапшылар қоғамдастығы, бұқаралық ақпарат құралдары </w:t>
      </w:r>
    </w:p>
    <w:p>
      <w:pPr>
        <w:spacing w:after="0"/>
        <w:ind w:left="0"/>
        <w:jc w:val="both"/>
      </w:pPr>
      <w:r>
        <w:rPr>
          <w:rFonts w:ascii="Times New Roman"/>
          <w:b w:val="false"/>
          <w:i w:val="false"/>
          <w:color w:val="000000"/>
          <w:sz w:val="28"/>
        </w:rPr>
        <w:t>(бұдан әрі – БАҚ), бизнес өкілдері, саяси қайраткерлер, мемлекеттік билік және жергілікті өзін-өзі басқару органдары құрайды.</w:t>
      </w:r>
    </w:p>
    <w:p>
      <w:pPr>
        <w:spacing w:after="0"/>
        <w:ind w:left="0"/>
        <w:jc w:val="both"/>
      </w:pPr>
      <w:r>
        <w:rPr>
          <w:rFonts w:ascii="Times New Roman"/>
          <w:b w:val="false"/>
          <w:i w:val="false"/>
          <w:color w:val="000000"/>
          <w:sz w:val="28"/>
        </w:rPr>
        <w:t>
      Бюджет мәселелерінде жұртшылықпен өзара іс-қимыл тетіктерінің тиімділігін арттыру үшін ақпараттың құрамы мен мазмұны тұрғысынан қолжетімділігін қамтамасыз ету маңызды. Бюджеттік деректердің, олардың егжей-тегжейлілік дәрежесі көрсетіле отырып, практикалық мәнге ие болуы, қисынды дәйектілікпен құрылуы және онлайн-порталда машинада оқылатын нысанда ұсынылуы тиіс.</w:t>
      </w:r>
    </w:p>
    <w:p>
      <w:pPr>
        <w:spacing w:after="0"/>
        <w:ind w:left="0"/>
        <w:jc w:val="both"/>
      </w:pPr>
      <w:r>
        <w:rPr>
          <w:rFonts w:ascii="Times New Roman"/>
          <w:b w:val="false"/>
          <w:i w:val="false"/>
          <w:color w:val="000000"/>
          <w:sz w:val="28"/>
        </w:rPr>
        <w:t xml:space="preserve">
      Мемлекеттік және жергілікті басқару органдарының жұртшылықпен интернет ақпараттық-телекоммуникациялық желісі арқылы коммуникациясының негізгі порталы "Ашық бюджет" порталы болып табылады, мұнда бюджеттік деректер өздерінің кәсіби мақсаттарында бюджет туралы ақпаратты пайдаланатын мүдделі қолданушылардың кең ауқымы үшін ұсынылған.  </w:t>
      </w:r>
    </w:p>
    <w:p>
      <w:pPr>
        <w:spacing w:after="0"/>
        <w:ind w:left="0"/>
        <w:jc w:val="both"/>
      </w:pPr>
      <w:r>
        <w:rPr>
          <w:rFonts w:ascii="Times New Roman"/>
          <w:b w:val="false"/>
          <w:i w:val="false"/>
          <w:color w:val="000000"/>
          <w:sz w:val="28"/>
        </w:rPr>
        <w:t xml:space="preserve">
       Азаматтар порталда бағдарлана алуы және қажетті ақпаратты оңай табуы үшін "Ашық бюджеттер" порталында ақпараттың нақты санаттарға бөлінуі, ақпаратты іздеу құралдары жақсартылуы тиіс. </w:t>
      </w:r>
    </w:p>
    <w:p>
      <w:pPr>
        <w:spacing w:after="0"/>
        <w:ind w:left="0"/>
        <w:jc w:val="both"/>
      </w:pPr>
      <w:r>
        <w:rPr>
          <w:rFonts w:ascii="Times New Roman"/>
          <w:b w:val="false"/>
          <w:i w:val="false"/>
          <w:color w:val="000000"/>
          <w:sz w:val="28"/>
        </w:rPr>
        <w:t>
      "Ашық бюджеттер" порталында бюджет процесінің барлық кезеңдерінде бюджеттік сыныптамаға сәйкес нақтыланған деректердің, сондай-ақ жартыжылдық және жылдық негізде бюджеттің атқарылуы бойынша, мемлекеттік борыш бойынша талдамалық ақпараттың жариялануын қамтамасыз ету қажет.</w:t>
      </w:r>
    </w:p>
    <w:p>
      <w:pPr>
        <w:spacing w:after="0"/>
        <w:ind w:left="0"/>
        <w:jc w:val="both"/>
      </w:pPr>
      <w:r>
        <w:rPr>
          <w:rFonts w:ascii="Times New Roman"/>
          <w:b w:val="false"/>
          <w:i w:val="false"/>
          <w:color w:val="000000"/>
          <w:sz w:val="28"/>
        </w:rPr>
        <w:t>
      Халықты қоғамдық қаржыны басқаруға тарту тәсілі ретінде "Азаматтық бюджет" жобасы азаматтарға мемлекеттік шешімдер қабылдау процесіне өзінің қатыстылығын сезінуге, сондай-ақ билік органдары қабылдайтын шешімдерге ықпал етуге немесе бюджеттен қаржыландырудың бірінші кезектегі объектілері мен бағыттарын айқындауға мүмкіндік береді. Аудандық деңгейдегі (өңірлік маңызы бар қала деңгейі) азаматтық бюджеттер де әрбір аумақтың БАҚ баспасөзінде жариялануы тиіс.</w:t>
      </w:r>
    </w:p>
    <w:p>
      <w:pPr>
        <w:spacing w:after="0"/>
        <w:ind w:left="0"/>
        <w:jc w:val="both"/>
      </w:pPr>
      <w:r>
        <w:rPr>
          <w:rFonts w:ascii="Times New Roman"/>
          <w:b w:val="false"/>
          <w:i w:val="false"/>
          <w:color w:val="000000"/>
          <w:sz w:val="28"/>
        </w:rPr>
        <w:t xml:space="preserve">
      Қоғамдық кеңестердің рөлін қайта қараудың маңызы зор. </w:t>
      </w:r>
    </w:p>
    <w:p>
      <w:pPr>
        <w:spacing w:after="0"/>
        <w:ind w:left="0"/>
        <w:jc w:val="both"/>
      </w:pPr>
      <w:r>
        <w:rPr>
          <w:rFonts w:ascii="Times New Roman"/>
          <w:b w:val="false"/>
          <w:i w:val="false"/>
          <w:color w:val="000000"/>
          <w:sz w:val="28"/>
        </w:rPr>
        <w:t xml:space="preserve">
      Қоғамдық кеңестер жергілікті деңгейде бюджетті бірлесіп жоспарлаудың пайдалы құралы бола алады. </w:t>
      </w:r>
    </w:p>
    <w:p>
      <w:pPr>
        <w:spacing w:after="0"/>
        <w:ind w:left="0"/>
        <w:jc w:val="both"/>
      </w:pPr>
      <w:r>
        <w:rPr>
          <w:rFonts w:ascii="Times New Roman"/>
          <w:b w:val="false"/>
          <w:i w:val="false"/>
          <w:color w:val="000000"/>
          <w:sz w:val="28"/>
        </w:rPr>
        <w:t>
      Бюджетті бекіту кезінде қоғамдық сараптама жүргізу үшін орталық мемлекеттік органдар мен әкімдіктер жанынан құрылған қоғамдық кеңестер алаңын пайдалану жоспарлануда.</w:t>
      </w:r>
    </w:p>
    <w:p>
      <w:pPr>
        <w:spacing w:after="0"/>
        <w:ind w:left="0"/>
        <w:jc w:val="both"/>
      </w:pPr>
      <w:r>
        <w:rPr>
          <w:rFonts w:ascii="Times New Roman"/>
          <w:b w:val="false"/>
          <w:i w:val="false"/>
          <w:color w:val="000000"/>
          <w:sz w:val="28"/>
        </w:rPr>
        <w:t>
      Бүгінгі таңда Бюджет кодексінде әкімдіктердің жергілікті бюджеттердің жобаларын талқылауды және олардың орындалуы туралы жылдық есептерін қоғамдық кеңестерде өткізу көзделген.</w:t>
      </w:r>
    </w:p>
    <w:p>
      <w:pPr>
        <w:spacing w:after="0"/>
        <w:ind w:left="0"/>
        <w:jc w:val="both"/>
      </w:pPr>
      <w:r>
        <w:rPr>
          <w:rFonts w:ascii="Times New Roman"/>
          <w:b w:val="false"/>
          <w:i w:val="false"/>
          <w:color w:val="000000"/>
          <w:sz w:val="28"/>
        </w:rPr>
        <w:t xml:space="preserve">
      "Қоғамдық кеңестер туралы" Қазақстан Республикасының Заңымен қоғамдық кеңестерге белгілі бір өкілеттіктер берілген. </w:t>
      </w:r>
    </w:p>
    <w:p>
      <w:pPr>
        <w:spacing w:after="0"/>
        <w:ind w:left="0"/>
        <w:jc w:val="both"/>
      </w:pPr>
      <w:r>
        <w:rPr>
          <w:rFonts w:ascii="Times New Roman"/>
          <w:b w:val="false"/>
          <w:i w:val="false"/>
          <w:color w:val="000000"/>
          <w:sz w:val="28"/>
        </w:rPr>
        <w:t>
      Қоғамдық кеңес коммерциялық емес ұйымдардың өкілдерімен және азаматтармен бірге бюджеттік бағдарламаларды іске асырудан азаматтар үшін жағымсыз салдарды және қоғамдық мүдделерді анықтау үшін қоғамдық мониторинг жүргізе алады.</w:t>
      </w:r>
    </w:p>
    <w:p>
      <w:pPr>
        <w:spacing w:after="0"/>
        <w:ind w:left="0"/>
        <w:jc w:val="both"/>
      </w:pPr>
      <w:r>
        <w:rPr>
          <w:rFonts w:ascii="Times New Roman"/>
          <w:b w:val="false"/>
          <w:i w:val="false"/>
          <w:color w:val="000000"/>
          <w:sz w:val="28"/>
        </w:rPr>
        <w:t xml:space="preserve">
      Аудандық (облыстық маңызы бар қалалардың) бюджеттер мен аудандық маңызы бар қалалар, ауылдар, ауылдық округтер бюджеттерінің инфрақұрылымдық және әлеуметтік бастамаларына қоғамдық сараптау бюджеттік бағдарламалардың әкімшілері бюджеттік өтінім жасағанға дейін жүргізіледі.  </w:t>
      </w:r>
    </w:p>
    <w:p>
      <w:pPr>
        <w:spacing w:after="0"/>
        <w:ind w:left="0"/>
        <w:jc w:val="both"/>
      </w:pPr>
      <w:r>
        <w:rPr>
          <w:rFonts w:ascii="Times New Roman"/>
          <w:b w:val="false"/>
          <w:i w:val="false"/>
          <w:color w:val="000000"/>
          <w:sz w:val="28"/>
        </w:rPr>
        <w:t xml:space="preserve">
      Қоғамдық сараптамаға бірінші кезекте жергілікті бюджеттердің елді мекендердегі әлеуметтік инфрақұрылымды абаттандыру және дамыту жөніндегі шығыстарын жатқызу қажет. </w:t>
      </w:r>
    </w:p>
    <w:p>
      <w:pPr>
        <w:spacing w:after="0"/>
        <w:ind w:left="0"/>
        <w:jc w:val="both"/>
      </w:pPr>
      <w:r>
        <w:rPr>
          <w:rFonts w:ascii="Times New Roman"/>
          <w:b w:val="false"/>
          <w:i w:val="false"/>
          <w:color w:val="000000"/>
          <w:sz w:val="28"/>
        </w:rPr>
        <w:t>
      Сонымен қатар қабылданатын бюджеттік шешімдер бойынша да жұртшылықпен кері байланысты ұйымдастыру жоспарлануда.</w:t>
      </w:r>
    </w:p>
    <w:p>
      <w:pPr>
        <w:spacing w:after="0"/>
        <w:ind w:left="0"/>
        <w:jc w:val="both"/>
      </w:pPr>
      <w:r>
        <w:rPr>
          <w:rFonts w:ascii="Times New Roman"/>
          <w:b w:val="false"/>
          <w:i w:val="false"/>
          <w:color w:val="000000"/>
          <w:sz w:val="28"/>
        </w:rPr>
        <w:t>
      Қоғамдық кеңестерге жұртшылық өкілдерінің неғұрлым көп енуі мәселесі қаралатын болады.</w:t>
      </w:r>
    </w:p>
    <w:p>
      <w:pPr>
        <w:spacing w:after="0"/>
        <w:ind w:left="0"/>
        <w:jc w:val="both"/>
      </w:pPr>
      <w:r>
        <w:rPr>
          <w:rFonts w:ascii="Times New Roman"/>
          <w:b w:val="false"/>
          <w:i w:val="false"/>
          <w:color w:val="000000"/>
          <w:sz w:val="28"/>
        </w:rPr>
        <w:t>
      Мемлекеттік органдардың интернет-ресурстарында атауын, басшының деректерін (Т.А.Ә. (бар болса), телефон) көрсете отырып, тауарды (жұмыстарды, көрсетілетін қызметтерді) жеткізуші туралы ақпаратты міндетті түрде жариялау қажет. Мемлекеттік сатып алудың қорытындысы бойынша тауар (жұмыстар, көрсетілетін қызметтер) бірлігінің құны туралы ақпаратты да орналастыру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 Бюджет процесін автоматтандыру және цифрландыру</w:t>
      </w:r>
    </w:p>
    <w:p>
      <w:pPr>
        <w:spacing w:after="0"/>
        <w:ind w:left="0"/>
        <w:jc w:val="both"/>
      </w:pPr>
      <w:r>
        <w:rPr>
          <w:rFonts w:ascii="Times New Roman"/>
          <w:b w:val="false"/>
          <w:i w:val="false"/>
          <w:color w:val="000000"/>
          <w:sz w:val="28"/>
        </w:rPr>
        <w:t>
      Бюджет процесін автоматтандыру және цифрландыру бюджеттің кіріс бөлігін арттыру, көлеңкелі экономика деңгейін төмендету, ресурстарды стратегиялық басымдықтарға сәйкес ұтымды пайдалану, мемлекет пен азаматтардың өзара іс-қимылы және сенім деңгейін арттыру үшін маңызды.</w:t>
      </w:r>
    </w:p>
    <w:p>
      <w:pPr>
        <w:spacing w:after="0"/>
        <w:ind w:left="0"/>
        <w:jc w:val="both"/>
      </w:pPr>
      <w:r>
        <w:rPr>
          <w:rFonts w:ascii="Times New Roman"/>
          <w:b w:val="false"/>
          <w:i w:val="false"/>
          <w:color w:val="000000"/>
          <w:sz w:val="28"/>
        </w:rPr>
        <w:t>
      Салықтық бақылау рәсімдерін толыққанды цифрландыруды және салық міндеттемелерінің орындалуына қашықтан мониторинг жүргізу керек. Мұндағы жұмыстың негізгі бағыттары ұлттық қадағалап отыру жүйесін, электрондық шот-фактураларды, тауарларға арналған электрондық жүкқұжаттарды, тауарларды таңбалау жүйесін, электрондық бюджеттік жоспарлау, мемлекеттік қолдау шараларына бюджет шығыстарының тиімділігін талдау АЖ енгізу, жасанды интеллект, big data, блокчейн технологияларын енгізу болып табылады.</w:t>
      </w:r>
    </w:p>
    <w:p>
      <w:pPr>
        <w:spacing w:after="0"/>
        <w:ind w:left="0"/>
        <w:jc w:val="both"/>
      </w:pPr>
      <w:r>
        <w:rPr>
          <w:rFonts w:ascii="Times New Roman"/>
          <w:b w:val="false"/>
          <w:i w:val="false"/>
          <w:color w:val="000000"/>
          <w:sz w:val="28"/>
        </w:rPr>
        <w:t xml:space="preserve">
      Салық және кеден жүйесі кабинеттерін біріктіре отырып, салық төлеушінің бірыңғай кабинетінің үздіксіз жұмысын қамтамасыз ету және E-Salyk-Azamat тегін мобильді қосымшасын белсенді түрде ілгерілету маңызды (жеке тұлғалар үшін).  </w:t>
      </w:r>
    </w:p>
    <w:p>
      <w:pPr>
        <w:spacing w:after="0"/>
        <w:ind w:left="0"/>
        <w:jc w:val="both"/>
      </w:pPr>
      <w:r>
        <w:rPr>
          <w:rFonts w:ascii="Times New Roman"/>
          <w:b w:val="false"/>
          <w:i w:val="false"/>
          <w:color w:val="000000"/>
          <w:sz w:val="28"/>
        </w:rPr>
        <w:t xml:space="preserve">
      Кәсіпкерлерге тұтынушылардан банктік мобильді қосымшалар арқылы түсетін ақша аударымдарын фискалдау проблемасын шешуге назар аударудың маңызы зор. </w:t>
      </w:r>
    </w:p>
    <w:p>
      <w:pPr>
        <w:spacing w:after="0"/>
        <w:ind w:left="0"/>
        <w:jc w:val="both"/>
      </w:pPr>
      <w:r>
        <w:rPr>
          <w:rFonts w:ascii="Times New Roman"/>
          <w:b w:val="false"/>
          <w:i w:val="false"/>
          <w:color w:val="000000"/>
          <w:sz w:val="28"/>
        </w:rPr>
        <w:t>
      Жер қойнауын пайдалану, офшорларға транзакциялар саласында салық салуды жетілдіру, елден капитал шығаруға бақылауды күшейту, сондай-ақ декларациялау және әріптес елдер арасындағы кедендік статистикадағы алшақтықтар өзекті мәселелер болып табылады.</w:t>
      </w:r>
    </w:p>
    <w:p>
      <w:pPr>
        <w:spacing w:after="0"/>
        <w:ind w:left="0"/>
        <w:jc w:val="both"/>
      </w:pPr>
      <w:r>
        <w:rPr>
          <w:rFonts w:ascii="Times New Roman"/>
          <w:b w:val="false"/>
          <w:i w:val="false"/>
          <w:color w:val="000000"/>
          <w:sz w:val="28"/>
        </w:rPr>
        <w:t>
      Алда басым транзиттік бағыттар бойынша кеден бекеттерін жаңғырту және автоматтандыру, кедендік ресімдеу уақытын қысқарту міндеті тұр.</w:t>
      </w:r>
    </w:p>
    <w:p>
      <w:pPr>
        <w:spacing w:after="0"/>
        <w:ind w:left="0"/>
        <w:jc w:val="both"/>
      </w:pPr>
      <w:r>
        <w:rPr>
          <w:rFonts w:ascii="Times New Roman"/>
          <w:b w:val="false"/>
          <w:i w:val="false"/>
          <w:color w:val="000000"/>
          <w:sz w:val="28"/>
        </w:rPr>
        <w:t xml:space="preserve">
      Әкімшілендіру процестерін автоматтандыру және адами факторды болдырмау мақсатында "Экспорттық бақылау" модулі іске қосылды және навигациялық пломбаларды пайдалану басталды. "Экспорттық бақылау" модулі Қазақстан Республикасы Қаржы министрлігінің Мемлекеттік кірістер комитеті ішкі жергілікті желісі бойынша немесе INTERNET арқылы жұмыс істейтін "ЭШФ" АЖ арқылы жүзеге асырылады. </w:t>
      </w:r>
    </w:p>
    <w:p>
      <w:pPr>
        <w:spacing w:after="0"/>
        <w:ind w:left="0"/>
        <w:jc w:val="both"/>
      </w:pPr>
      <w:r>
        <w:rPr>
          <w:rFonts w:ascii="Times New Roman"/>
          <w:b w:val="false"/>
          <w:i w:val="false"/>
          <w:color w:val="000000"/>
          <w:sz w:val="28"/>
        </w:rPr>
        <w:t>
      Осыған байланысты салықтық және кедендік әкімшілендіруді одан әрі цифрландыру жөніндегі жұмыстар жалғасатын болады.</w:t>
      </w:r>
    </w:p>
    <w:p>
      <w:pPr>
        <w:spacing w:after="0"/>
        <w:ind w:left="0"/>
        <w:jc w:val="both"/>
      </w:pPr>
      <w:r>
        <w:rPr>
          <w:rFonts w:ascii="Times New Roman"/>
          <w:b w:val="false"/>
          <w:i w:val="false"/>
          <w:color w:val="000000"/>
          <w:sz w:val="28"/>
        </w:rPr>
        <w:t>
      Бюджет процесін автоматтандыру мен цифрландыру барлық төрт кезеңді: бюджетті жасау, қарау, бекіту және атқаруды қамтуы тиіс.</w:t>
      </w:r>
    </w:p>
    <w:p>
      <w:pPr>
        <w:spacing w:after="0"/>
        <w:ind w:left="0"/>
        <w:jc w:val="both"/>
      </w:pPr>
      <w:r>
        <w:rPr>
          <w:rFonts w:ascii="Times New Roman"/>
          <w:b w:val="false"/>
          <w:i w:val="false"/>
          <w:color w:val="000000"/>
          <w:sz w:val="28"/>
        </w:rPr>
        <w:t>
      Бюджеттік жоспарлау процесін автоматтандыру ағымдағы сипаттағы бюджеттің барлық шығыстары бойынша заттай нормалардың болуын қамтамасыз ете отырып, оларды заттай нормалардың болуы, толықтығы мен өзектілігі тұрғысынан жыл сайын түгендеумен қоса жүргізілуі тиіс. Заттай нормалар болмаған кезде тиісті салалардың (аялардың) уәкілетті органдары бюджет заңнамасында белгіленген тәртіппен заттай нормаларды әзірлеу және бекіту жөнінде шаралар қабылдауы тиіс.</w:t>
      </w:r>
    </w:p>
    <w:p>
      <w:pPr>
        <w:spacing w:after="0"/>
        <w:ind w:left="0"/>
        <w:jc w:val="both"/>
      </w:pPr>
      <w:r>
        <w:rPr>
          <w:rFonts w:ascii="Times New Roman"/>
          <w:b w:val="false"/>
          <w:i w:val="false"/>
          <w:color w:val="000000"/>
          <w:sz w:val="28"/>
        </w:rPr>
        <w:t>
      Бюджет процесін автоматтандыру және цифрландыру мемлекеттік дерекқорлармен интеграцияны ескере отырып жүзеге асырылуы тиіс.</w:t>
      </w:r>
    </w:p>
    <w:p>
      <w:pPr>
        <w:spacing w:after="0"/>
        <w:ind w:left="0"/>
        <w:jc w:val="both"/>
      </w:pPr>
      <w:r>
        <w:rPr>
          <w:rFonts w:ascii="Times New Roman"/>
          <w:b w:val="false"/>
          <w:i w:val="false"/>
          <w:color w:val="000000"/>
          <w:sz w:val="28"/>
        </w:rPr>
        <w:t>
      Барлық мемлекеттік қолдау алушылардың мониторингі есебінен мемлекеттік ақшаны жұмсаудың тиімділігін арттыру жөніндегі ақпараттық жүйені пысықтау жөніндегі міндет мемлекеттік қолдау шараларының тиімділігін бағалаудың арнайы әдістемесін бекітуді талап етеді.</w:t>
      </w:r>
    </w:p>
    <w:p>
      <w:pPr>
        <w:spacing w:after="0"/>
        <w:ind w:left="0"/>
        <w:jc w:val="both"/>
      </w:pPr>
      <w:r>
        <w:rPr>
          <w:rFonts w:ascii="Times New Roman"/>
          <w:b w:val="false"/>
          <w:i w:val="false"/>
          <w:color w:val="000000"/>
          <w:sz w:val="28"/>
        </w:rPr>
        <w:t>
      Мемлекеттік шығыстардың тиімділігін бақылауды күшейту мақсатында онлайн режимде бюджеттік мониторинг жүргізу қажет.</w:t>
      </w:r>
    </w:p>
    <w:p>
      <w:pPr>
        <w:spacing w:after="0"/>
        <w:ind w:left="0"/>
        <w:jc w:val="both"/>
      </w:pPr>
      <w:r>
        <w:rPr>
          <w:rFonts w:ascii="Times New Roman"/>
          <w:b w:val="false"/>
          <w:i w:val="false"/>
          <w:color w:val="000000"/>
          <w:sz w:val="28"/>
        </w:rPr>
        <w:t xml:space="preserve">
      Бюджеттік мониторингті онлайн режимде жүргізу ақпараттық жүйелерді пайдалана отырып, бюджет процесін оның барлық кезеңдерінде (жоспарлау, сатып алу, орындау және аудит) қадағалауды білдіреді. </w:t>
      </w:r>
    </w:p>
    <w:p>
      <w:pPr>
        <w:spacing w:after="0"/>
        <w:ind w:left="0"/>
        <w:jc w:val="both"/>
      </w:pPr>
      <w:r>
        <w:rPr>
          <w:rFonts w:ascii="Times New Roman"/>
          <w:b w:val="false"/>
          <w:i w:val="false"/>
          <w:color w:val="000000"/>
          <w:sz w:val="28"/>
        </w:rPr>
        <w:t>
      Бұл тетік уақтылы ден қоюға және пәрменді басқарушылық шешімдер қабылдауға, оның ішінде өңірлер бөлінісінде ресурстарды өнімді бөлуге мүмкіндік береді.</w:t>
      </w:r>
    </w:p>
    <w:p>
      <w:pPr>
        <w:spacing w:after="0"/>
        <w:ind w:left="0"/>
        <w:jc w:val="both"/>
      </w:pPr>
      <w:r>
        <w:rPr>
          <w:rFonts w:ascii="Times New Roman"/>
          <w:b w:val="false"/>
          <w:i w:val="false"/>
          <w:color w:val="000000"/>
          <w:sz w:val="28"/>
        </w:rPr>
        <w:t>
      Бюджеттік мониторингті енгізу де мемлекеттік сатып алу рәсімдерін өткізу және өнім берушілермен шарт жасасқанға дейін қорытынды шығару кезінде бұзушылықтардың жолын кесу бөлігінде елеулі нәтиже берген қолданыстағы "Камералдық бақылау" практикасына ұқсас ден қою шараларын қабылдау үшін нысаналы индикаторларға сәйкес келмеу тәуекелдері (жоспар/факт) туралы "сигнал беретін" болады.</w:t>
      </w:r>
    </w:p>
    <w:p>
      <w:pPr>
        <w:spacing w:after="0"/>
        <w:ind w:left="0"/>
        <w:jc w:val="both"/>
      </w:pPr>
      <w:r>
        <w:rPr>
          <w:rFonts w:ascii="Times New Roman"/>
          <w:b w:val="false"/>
          <w:i w:val="false"/>
          <w:color w:val="000000"/>
          <w:sz w:val="28"/>
        </w:rPr>
        <w:t>
      Мониторинг қолданыстағы "е-Қаржымині", "Мемлекеттік жоспарлаудың ақпараттық жүйесі", "Электрондық мемлекеттік сатып алудың" автоматтандырылған интеграцияланған ақпараттық жүйесі", "Салықтық әкімшілендірудің интеграцияланған ақпараттық жүйесі" ақпараттық жүйелері мен мемлекеттік органдардың басқа да жүйелерін интеграциялау арқылы жүзеге асырылатын болады.</w:t>
      </w:r>
    </w:p>
    <w:p>
      <w:pPr>
        <w:spacing w:after="0"/>
        <w:ind w:left="0"/>
        <w:jc w:val="both"/>
      </w:pPr>
      <w:r>
        <w:rPr>
          <w:rFonts w:ascii="Times New Roman"/>
          <w:b w:val="false"/>
          <w:i w:val="false"/>
          <w:color w:val="000000"/>
          <w:sz w:val="28"/>
        </w:rPr>
        <w:t>
      Бюджеттік инвестициялар және МЖӘ жобалары бойынша бірыңғай цифрлық дерекқор құрылатын болады.</w:t>
      </w:r>
    </w:p>
    <w:p>
      <w:pPr>
        <w:spacing w:after="0"/>
        <w:ind w:left="0"/>
        <w:jc w:val="both"/>
      </w:pPr>
      <w:r>
        <w:rPr>
          <w:rFonts w:ascii="Times New Roman"/>
          <w:b w:val="false"/>
          <w:i w:val="false"/>
          <w:color w:val="000000"/>
          <w:sz w:val="28"/>
        </w:rPr>
        <w:t xml:space="preserve">
      Барлық процесті автоматтандыру және цифрландыру арқылы бюджеттік жоспарлаудың тиімділігін арттыру маңызды міндет болып табылады. Әзірленген "Халық қатысатын бюджет" жобасы азаматтарға жобалық ұсыныстарға бастама жасауға және жергілікті бюджет қаражатының бір бөлігін бөлу бойынша дауыс беруге мүмкіндік береді. </w:t>
      </w:r>
    </w:p>
    <w:p>
      <w:pPr>
        <w:spacing w:after="0"/>
        <w:ind w:left="0"/>
        <w:jc w:val="both"/>
      </w:pPr>
      <w:r>
        <w:rPr>
          <w:rFonts w:ascii="Times New Roman"/>
          <w:b w:val="false"/>
          <w:i w:val="false"/>
          <w:color w:val="000000"/>
          <w:sz w:val="28"/>
        </w:rPr>
        <w:t>
      6-БӨЛІМ. НЫСАНАЛЫ ИНДИКАТОРЛАР ЖӘНЕ КҮТІЛЕТІН НӘТИЖЕЛЕР</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мұнайға қатысты емес тапшылықты 2030 жылы 5,0 %-дан аспайтын деңгейге дейін төмендету;</w:t>
      </w:r>
    </w:p>
    <w:p>
      <w:pPr>
        <w:spacing w:after="0"/>
        <w:ind w:left="0"/>
        <w:jc w:val="both"/>
      </w:pPr>
      <w:r>
        <w:rPr>
          <w:rFonts w:ascii="Times New Roman"/>
          <w:b w:val="false"/>
          <w:i w:val="false"/>
          <w:color w:val="000000"/>
          <w:sz w:val="28"/>
        </w:rPr>
        <w:t>
      бюджет тапшылығын 2030 жылы ЖІӨ-ге қатысты 2,0 %-ға дейін төмендету;</w:t>
      </w:r>
    </w:p>
    <w:p>
      <w:pPr>
        <w:spacing w:after="0"/>
        <w:ind w:left="0"/>
        <w:jc w:val="both"/>
      </w:pPr>
      <w:r>
        <w:rPr>
          <w:rFonts w:ascii="Times New Roman"/>
          <w:b w:val="false"/>
          <w:i w:val="false"/>
          <w:color w:val="000000"/>
          <w:sz w:val="28"/>
        </w:rPr>
        <w:t>
      мемлекеттік борышты 2030 жылы – ЖІӨ-ге қатысты 35,0 %-дан асырмай, оның ішінде Үкімет борышын – 2030 жылы ЖІӨ-ге қатысты 30,0 %-дан асырмай сақтау.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ҚРҰҚ-ның валюталық активтерін 2030 жылы 100 млрд АҚШ долларына дейін ұлғайту;</w:t>
      </w:r>
    </w:p>
    <w:p>
      <w:pPr>
        <w:spacing w:after="0"/>
        <w:ind w:left="0"/>
        <w:jc w:val="both"/>
      </w:pPr>
      <w:r>
        <w:rPr>
          <w:rFonts w:ascii="Times New Roman"/>
          <w:b w:val="false"/>
          <w:i w:val="false"/>
          <w:color w:val="000000"/>
          <w:sz w:val="28"/>
        </w:rPr>
        <w:t>
      таза сыртқы активтер (үкіметтің сыртқы борышының, кепілдік берілген борыштың және квазимемлекеттік сектордың сыртқы борышының ҚРҰҚ-ның валюталық активтеріне қатынасы) – 0,75;</w:t>
      </w:r>
    </w:p>
    <w:p>
      <w:pPr>
        <w:spacing w:after="0"/>
        <w:ind w:left="0"/>
        <w:jc w:val="both"/>
      </w:pPr>
      <w:r>
        <w:rPr>
          <w:rFonts w:ascii="Times New Roman"/>
          <w:b w:val="false"/>
          <w:i w:val="false"/>
          <w:color w:val="000000"/>
          <w:sz w:val="28"/>
        </w:rPr>
        <w:t xml:space="preserve">
      республикалық бюджеттен үкіметтік  борышқа – бюджет шығыстарының 15 %-нан аспайтын деңгейде қызмет көрсету; </w:t>
      </w:r>
    </w:p>
    <w:p>
      <w:pPr>
        <w:spacing w:after="0"/>
        <w:ind w:left="0"/>
        <w:jc w:val="both"/>
      </w:pPr>
      <w:r>
        <w:rPr>
          <w:rFonts w:ascii="Times New Roman"/>
          <w:b w:val="false"/>
          <w:i w:val="false"/>
          <w:color w:val="000000"/>
          <w:sz w:val="28"/>
        </w:rPr>
        <w:t>
      трансферттерді есептемегенде мемлекеттік бюджет кірістерін 2030 жылы ЖІӨ-ге қатысты 18 %-ға дейін ұлғайту.</w:t>
      </w:r>
    </w:p>
    <w:p>
      <w:pPr>
        <w:spacing w:after="0"/>
        <w:ind w:left="0"/>
        <w:jc w:val="both"/>
      </w:pPr>
      <w:r>
        <w:rPr>
          <w:rFonts w:ascii="Times New Roman"/>
          <w:b w:val="false"/>
          <w:i w:val="false"/>
          <w:color w:val="000000"/>
          <w:sz w:val="28"/>
        </w:rPr>
        <w:t xml:space="preserve">
      Тұжырымдаманы іске асыру жөніндегі іс-шаралар осы Тұжырымдамаға қосымшаға сәйкес Қазақстан Республикасының мемлекеттік қаржысын басқарудың 2030 жылға дейінгі тұжырымдамасын іске асыру жөніндегі </w:t>
      </w:r>
    </w:p>
    <w:p>
      <w:pPr>
        <w:spacing w:after="0"/>
        <w:ind w:left="0"/>
        <w:jc w:val="both"/>
      </w:pPr>
      <w:r>
        <w:rPr>
          <w:rFonts w:ascii="Times New Roman"/>
          <w:b w:val="false"/>
          <w:i w:val="false"/>
          <w:color w:val="000000"/>
          <w:sz w:val="28"/>
        </w:rPr>
        <w:t xml:space="preserve">іс-қимыл жоспарына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қаржысын</w:t>
            </w:r>
            <w:r>
              <w:br/>
            </w:r>
            <w:r>
              <w:rPr>
                <w:rFonts w:ascii="Times New Roman"/>
                <w:b w:val="false"/>
                <w:i w:val="false"/>
                <w:color w:val="000000"/>
                <w:sz w:val="20"/>
              </w:rPr>
              <w:t>басқарудың 2030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0" w:id="13"/>
    <w:p>
      <w:pPr>
        <w:spacing w:after="0"/>
        <w:ind w:left="0"/>
        <w:jc w:val="left"/>
      </w:pPr>
      <w:r>
        <w:rPr>
          <w:rFonts w:ascii="Times New Roman"/>
          <w:b/>
          <w:i w:val="false"/>
          <w:color w:val="000000"/>
        </w:rPr>
        <w:t xml:space="preserve"> Қазақстан Республикасының  мемлекеттік  қаржысын  басқарудың 2030 жылға дейінгі тұжырымдамасын іске асыру жөніндегі іс-қимыл жоспары</w:t>
      </w:r>
    </w:p>
    <w:bookmarkEnd w:id="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ҚРҰҚ қаражатын қалыптастыру және пайдалану саясаты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Мұнайға қатысты емес тапшылық деңгейін 2030 жылы ЖІӨ-ге қатысты  5 %-ға дейін, оның  ішінде мына жылдар   бойынша:  2021 жылы   ЖІӨ-ге  қатысты  10,0 %-ға  дейін; 2022 жылы ЖІӨ-ге  қатысты 8,1 %-ға дейін;  2023 жылы   ЖІӨ-ге  қатысты 7,3 %-ға дейін; 2024 жылы ЖІӨ-ге қатысты 6,7 %-ға дейін;  2025 жылы   ЖІӨ-ге қатысты  6,0 %-ға дейін; 2026 жылы  ЖІӨ-ге қатысты &lt; 5,9 %-ға дейін; 2027 жылы  ЖІӨ-ге қатысты &lt; 5,9 %-ға дейін; 2028 жылы  ЖІӨ-ге қатысты &lt; 5,5 %-ға дейін; 2029 жылы  ЖІӨ-ге қатысты &lt; 5,5 %-ға дейін төмендету.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бесжылдық кезеңге арналған әлеуметтік-экономикалық даму көрсеткіштерін қалыптастыру үшін бюджеттік параметрлерді болжау әдістемесін және Қазақстан Республикасының Ұлттық қорын бекіту туралы" Қазақстан Республикасы Ұлттық экономика министрінің 2021 жылғы </w:t>
            </w:r>
          </w:p>
          <w:p>
            <w:pPr>
              <w:spacing w:after="20"/>
              <w:ind w:left="20"/>
              <w:jc w:val="both"/>
            </w:pPr>
            <w:r>
              <w:rPr>
                <w:rFonts w:ascii="Times New Roman"/>
                <w:b w:val="false"/>
                <w:i w:val="false"/>
                <w:color w:val="000000"/>
                <w:sz w:val="20"/>
              </w:rPr>
              <w:t>2 маусымдағы № 154 бұйрығына  ҚРҰҚ-дағы  қаражатының төмендетілмейтін  қалдығын есептеу әдістемесін бекіту бөлігінде өзгерістер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қаулысына    өзгерістер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 активтерін басқару тұжырымдамасын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Жарлығының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ҰЭМ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Салық-бюджет саясаты</w:t>
            </w:r>
          </w:p>
          <w:p>
            <w:pPr>
              <w:spacing w:after="20"/>
              <w:ind w:left="20"/>
              <w:jc w:val="both"/>
            </w:pPr>
            <w:r>
              <w:rPr>
                <w:rFonts w:ascii="Times New Roman"/>
                <w:b w:val="false"/>
                <w:i w:val="false"/>
                <w:color w:val="000000"/>
                <w:sz w:val="20"/>
              </w:rPr>
              <w:t>
2.1. Бюджеттік қағидалар жиынтығын айқындау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Бюджет тапшылығын 2030 жылы ЖІӨ-ге қатысты 2 %-ға дейін,  оның  ішінде мына жылдар бойынша: 2021 жылы  ЖІӨ-ге  қатысты  3,1%-ға;  2022 жылы ЖІӨ-ге қатысты 3,3%-ға дейін; 2023 жылы ЖІӨ-ге қатысты 3,1%-ға; 2024 жылы ЖІӨ-ге қатысты 2,9%; 2025 жылы ЖІӨ-ге қатысты 2,7%; 2026 жылы ЖІӨ-ге қатысты 2,5%; 2027 жылы ЖІӨ-ге қатысты 2,3 %; 2028 жылы ЖІӨ-ге қатысты 2,1 %; 2029 жылы ЖІӨ-ге қатысты 2,1%  төмендету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кодексіне бюджеттік қағидалар бойынша өзгерістер енгізу жөніндегі заң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жасау кезінде ұзақ мерзімді бюджеттік орнықтылықты болжау модельдерін қолдану бойынша ұсынымдар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жж. жыл сайын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 нысандарын және оларды жасау мен ұсыну қағидаларын бекіту туралы" Қазақстан Республикасы Қаржы министрінің 2017 жылғы 1 тамыздағы </w:t>
            </w:r>
          </w:p>
          <w:p>
            <w:pPr>
              <w:spacing w:after="20"/>
              <w:ind w:left="20"/>
              <w:jc w:val="both"/>
            </w:pPr>
            <w:r>
              <w:rPr>
                <w:rFonts w:ascii="Times New Roman"/>
                <w:b w:val="false"/>
                <w:i w:val="false"/>
                <w:color w:val="000000"/>
                <w:sz w:val="20"/>
              </w:rPr>
              <w:t>№ 468 бұйрығына,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жылдық қаржылық есептілікте мемлекеттік кепілдіктер мен шартты міндеттерді ашуды  қамтамасыз ету бойынша шаралар қабылдау бөлігінде өзгерістер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Бюджеттің кіріс бөлігін нығайту (салық саясаты)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белгілеуді жетілдіру, сондай-ақ капиталдың шығарылуына  бақылауды күшейту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заңнаманы: кірістерге салық салу, оның ішінде дивидендтер түрінде салық салуды жетілдіру, ҚИК салық салуды жетілдіру, материалдық емес қызметтер бойынша шегерімге шектеу енгізу; жанама салық салу; ПҚӨС мөлшерлемелерін ұлғайту жолымен ТМК-ге салық жүктемесін арттыру; тиімсіз салықтық жеңілдіктерді қысқарту; цифрлық майнинг үшін төлем мөлшерлемесін қайта қарау бөлігінде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МО, "Атамекен" ҰКП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әкімшілендіруді одан әрі цифрландыру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Бюджет шығыстарының тиімділігі мен экономикалық қайтарымдылығын арттыру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кезіндегі блоктық тетік  элементтерін енгізу жөніндегі заң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  функционалдық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Қаржымині, ҰЭМ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бойынша бөлу жөніндегі әдістемесін бекіту туралы" Қазақстан Республикасының Мемлекеттік қызмет істері агенттігі төрағасының 2021 жылғы 11 тамыздағы № 138 бұйрығына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бюджеттік жоспарлау саласында адами ресурстарды дамыту жөніндегі шаралардың кешенді жоспарын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ҰЭМ, Қаржымині,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лимиттерін айқындау әдістемесін бекіту туралы"  Қазақстан Республикасы Ұлттық экономика министрінің 2015 жылғы </w:t>
            </w:r>
          </w:p>
          <w:p>
            <w:pPr>
              <w:spacing w:after="20"/>
              <w:ind w:left="20"/>
              <w:jc w:val="both"/>
            </w:pPr>
            <w:r>
              <w:rPr>
                <w:rFonts w:ascii="Times New Roman"/>
                <w:b w:val="false"/>
                <w:i w:val="false"/>
                <w:color w:val="000000"/>
                <w:sz w:val="20"/>
              </w:rPr>
              <w:t>
26 қарашадағы № 731  бұйрығына әдістемені жетілдіру бөлігінде</w:t>
            </w:r>
          </w:p>
          <w:p>
            <w:pPr>
              <w:spacing w:after="20"/>
              <w:ind w:left="20"/>
              <w:jc w:val="both"/>
            </w:pPr>
            <w:r>
              <w:rPr>
                <w:rFonts w:ascii="Times New Roman"/>
                <w:b w:val="false"/>
                <w:i w:val="false"/>
                <w:color w:val="000000"/>
                <w:sz w:val="20"/>
              </w:rPr>
              <w:t>
өзгерістер  енгізу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жобалардың экономикалық тиімділігі бойынша ұсынымдар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тетіктерін  мемлекеттік сатып алу рәсімдеріне қатыспау үшін пайдалануды болдырмау және жоба бастамашылары мен мемлекет арасындағы міндеттерді,  міндеттемелерді, кепілдіктерді, тәуекелдер мен кірістерді теңгерімді бөлуді қамтамасыз ету  мақсатында жаңа тәсілдерін әзірлеу.</w:t>
            </w:r>
          </w:p>
          <w:p>
            <w:pPr>
              <w:spacing w:after="20"/>
              <w:ind w:left="20"/>
              <w:jc w:val="both"/>
            </w:pPr>
            <w:r>
              <w:rPr>
                <w:rFonts w:ascii="Times New Roman"/>
                <w:b w:val="false"/>
                <w:i w:val="false"/>
                <w:color w:val="000000"/>
                <w:sz w:val="20"/>
              </w:rPr>
              <w:t>
МЖӘ тетіктеріне жаңа тәсілдерді әзірлеу, іріктеудің және оларға қойылатын талаптардың қатаң және бағаланатын өлшемшарттарын енгізу.  Іске асырылып жатқан және іске асыруға жоспарланған МЖӘ жобалары талаптарына сәйкестігіне талдау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кодексіне бюджет шығыстарына шолу, қазынашылық органдарының  қызметін жетілдіру жөніндегі нормаларды  регламенттеу  бойынша ұсыныстар енгізу бөлігінде өзгерістер енгізу жөніндегі  Қазақстан Республикасы Заңының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кодексіне халықаралық стандарттарға сәйкес жасалған елдің шоғырландырылған қаржылық есептілікке кезең-кезеңмен өтуін қамтамасыз ету бөлігінде өзгерістер енгізу жөніндегі  Қазақстан Республикасы Заңының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Есеп Комитеті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есептеудің жаңа әдістемесін ескере отырып, 2023 – 2025 жылдарға арналған республикалық және жергілікті бюджеттер арасындағы жалпы сипаттағы трансферттер туралы Қазақстан Республикасы Заңының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қатынастарды реформалау бөлігінде "Қазақстан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Қазақстан Республикасы Заңының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бұйрық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мүлікті басқаруды жетілдіру мәселелері бойынша өзгерістер мен толықтырулар енгізу туралы" Қазақстан Республикасы Заңының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Есеп комитеті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әртүрлі мемлекеттік меншік объектілерімен операция жасауға айрықша құқықтарын қоса алғанда, жер, су шаруашылығы су айдындарын, орман ресурстарын, жер қойнауын пайдалану құқықтарын,  радиожиілік спектрін және мемлекеттің басқа  да активтерін  беруге жария сауда-</w:t>
            </w:r>
          </w:p>
          <w:p>
            <w:pPr>
              <w:spacing w:after="20"/>
              <w:ind w:left="20"/>
              <w:jc w:val="both"/>
            </w:pPr>
            <w:r>
              <w:rPr>
                <w:rFonts w:ascii="Times New Roman"/>
                <w:b w:val="false"/>
                <w:i w:val="false"/>
                <w:color w:val="000000"/>
                <w:sz w:val="20"/>
              </w:rPr>
              <w:t>
саттықты мемлекеттік мүлік тізілімінің www.gosreestr.kz веб-порталы арқылы электрондық форматқа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АЕО (келісу бойынша), мүдделі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борышты басқару саясаты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 Мемлекеттік борышты 2030 жылы ЖІӨ-ге қатысты 35,0 %-дан асырмай сақтау, оның ішінде Үкімет борышын ЖІӨ-ге қатысты 30,0 %-дан асырмай, оның ішінде: -   мемлекеттік борышты 2021 жылғы ЖІӨ-ге қатысты 27,4 %-дан асырмай; 2022 жылы ЖІӨ-ге қатысты 31,7 %; 2023 жылы ЖІӨ-ге қатысты 32,6 %; 2024 жылы ЖІӨ-ге қатысты 33,1 %; 2025 жылы ЖІӨ-ге қатысты 33,3 %; 2026 жылы ЖІӨ-ге қатысты 33,6 %; 2027 жылы ЖІӨ-ге қатысты 33,8 %; 2028 жылы ЖІӨ-ге қатысты 33,8 %; 2029 жылы ЖІӨ-ге қатысты 33,7 %; 2030 жылы ЖІӨ-ге қатысты 35,0 % сақтау;</w:t>
            </w:r>
          </w:p>
          <w:p>
            <w:pPr>
              <w:spacing w:after="20"/>
              <w:ind w:left="20"/>
              <w:jc w:val="both"/>
            </w:pPr>
            <w:r>
              <w:rPr>
                <w:rFonts w:ascii="Times New Roman"/>
                <w:b w:val="false"/>
                <w:i w:val="false"/>
                <w:color w:val="000000"/>
                <w:sz w:val="20"/>
              </w:rPr>
              <w:t>
-  Үкімет борышын 2021 жылғы ЖІӨ-ге қатысты 23,0 %-дан асырмай; 2022 жылы ЖІӨ-ге қатысты 25,5 %; 2023 жылы ЖІӨ-ге қатысты 26,8 %; 2024 жылы ЖІӨ-ге қатысты 27,7 %; 2025 жылы ЖІӨ-ге қатысты 28,3 %; 2026 жылы ЖІӨ-ге қатысты 28,9 %; 2027 жылы ЖІӨ-ге қатысты 29,5 %; 2028 жылы ЖІӨ-ге қатысты 29,6 %; 2029 жылы ЖІӨ-ге қатысты 29,8 %; 2030 жылы ЖІӨ-ге қатысты 30,0 % сақтау.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кодексіне ҰБ борышын мемлекеттік борыш құрылымынан алып тастау, қарыздар мен мемлекеттік кепілдіктер беруге қойылатын талаптарды жетілдіру бөлігінде өзгерістер енгізу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 Қазақстан Республикасы  Үкіметінің 2014 жылғы 9 маусымдағы № 632  қаулысына оның   құзыретін кеңейту  </w:t>
            </w:r>
          </w:p>
          <w:p>
            <w:pPr>
              <w:spacing w:after="20"/>
              <w:ind w:left="20"/>
              <w:jc w:val="both"/>
            </w:pPr>
            <w:r>
              <w:rPr>
                <w:rFonts w:ascii="Times New Roman"/>
                <w:b w:val="false"/>
                <w:i w:val="false"/>
                <w:color w:val="000000"/>
                <w:sz w:val="20"/>
              </w:rPr>
              <w:t>
бөлігінде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МО, мүдделі ұйымдар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өзгерістер енгізу Обновленный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 процесінің айқындығын және ашықтығын арттыру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Қаражатты игеруден/игермеуден нәтижелерге қол жеткізуге ауысу шеңберінде бағалау нәтижелерінің пайдалы болуы мен қолданылуына баса  назар аудара отырып, бағалау және   мониторинг  түрлерін жүйелеу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СЖРА (келісу бойынша),</w:t>
            </w:r>
          </w:p>
          <w:p>
            <w:pPr>
              <w:spacing w:after="20"/>
              <w:ind w:left="20"/>
              <w:jc w:val="both"/>
            </w:pPr>
            <w:r>
              <w:rPr>
                <w:rFonts w:ascii="Times New Roman"/>
                <w:b w:val="false"/>
                <w:i w:val="false"/>
                <w:color w:val="000000"/>
                <w:sz w:val="20"/>
              </w:rPr>
              <w:t>
ҰЭМ, Қаржымині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онлайн-порталының жұмысын жақсарту:</w:t>
            </w:r>
          </w:p>
          <w:p>
            <w:pPr>
              <w:spacing w:after="20"/>
              <w:ind w:left="20"/>
              <w:jc w:val="both"/>
            </w:pPr>
            <w:r>
              <w:rPr>
                <w:rFonts w:ascii="Times New Roman"/>
                <w:b w:val="false"/>
                <w:i w:val="false"/>
                <w:color w:val="000000"/>
                <w:sz w:val="20"/>
              </w:rPr>
              <w:t xml:space="preserve">
"Ашық бюджеттер" порталында азаматтар үшін бюджеттік ақпаратты берудің бірыңғай форматын енгізу,  нақты атау және құрылымдау; </w:t>
            </w:r>
          </w:p>
          <w:p>
            <w:pPr>
              <w:spacing w:after="20"/>
              <w:ind w:left="20"/>
              <w:jc w:val="both"/>
            </w:pPr>
            <w:r>
              <w:rPr>
                <w:rFonts w:ascii="Times New Roman"/>
                <w:b w:val="false"/>
                <w:i w:val="false"/>
                <w:color w:val="000000"/>
                <w:sz w:val="20"/>
              </w:rPr>
              <w:t>
"Ашық бюджеттер" порталында қажетті ақпаратты іздеу құралдарын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порталының жетілдірілген функционалы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ЦИДАӨМ, Қаржымині,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материалдарды, талдамалық ақпаратты ұсынудың интерактивті нысандарын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порталының жетілдірілген функционалы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ЦИДАӨМ, Қаржымині,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бюджеттер" интернет-порталының ашық материалдарын пайдалана отырып, мобильді қосымшаларды және/немесе сервистерді әзірлеу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сервис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ЦИДАӨМ, Қаржымині, мүдделі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процесін автоматтандыру және цифрландыру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бюджеттік мониторинг"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бухгалтерлік есептің бірыңғай ақпараттық жүйесін"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МО</w:t>
            </w:r>
          </w:p>
        </w:tc>
      </w:tr>
    </w:tbl>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Ескертпе: аббревиатуралар мен қысқарған сөздер:</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"Ақпараттық-есептеу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ӘЭДБ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болжамы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жүзеге асырғаны үшін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БАЖ"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бірыңғай ақпараттық жүйесі" пилоттық жобасы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есеп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 тұжырымдамасы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жаңа бюджет саясатының тұжырымдамасы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кеңес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 бақылау </w:t>
            </w:r>
          </w:p>
          <w:p>
            <w:pPr>
              <w:spacing w:after="20"/>
              <w:ind w:left="20"/>
              <w:jc w:val="both"/>
            </w:pPr>
            <w:r>
              <w:rPr>
                <w:rFonts w:ascii="Times New Roman"/>
                <w:b w:val="false"/>
                <w:i w:val="false"/>
                <w:color w:val="000000"/>
                <w:sz w:val="20"/>
              </w:rPr>
              <w:t>
жөніндегі есеп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өтемақысы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пен капиталға қатысты қосарланған салық салуды болдырмау және салық салудан жалтаруға жол бермеу туралы конвенция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Қазынашылық  комитеті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 тұжырымдамасы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 қаражатын қалыптастыру және пайдалану тұжырымдамасы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бағалы қағаздар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туралы заңы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Қазақстан Республикасының Заңы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МЖАЖ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жоспарлаудың ақпараттық жүйесі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өтемақысы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бюджеттік орнықтылығы туралы есеп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шот-фактуралар" ақпараттық жүйесі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ынтымақтастық және даму  ұйымы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