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07ee" w14:textId="1ee0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"QazExpoCongress" ұлттық компаниясы" акционерлік қоғамының 2015 – 2024 жылдарға арналған даму стратегиясын бекіту туралы" Қазақстан Республикасы Үкіметінің 2015 жылғы 7 сәуірдегі № 203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27 сәуірдегі № 252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"QazExpoCongress" ұлттық компаниясы" акционерлік қоғамының 2015 – 2024 жылдарға арналған даму стратегиясын бекіту туралы" Қазақстан Республикасы Үкіметінің 2015 жылғы 7 сәуірдегі № 203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"QazExpoCongress" ұлттық компаниясы" акционерлік қоғамының 2015 –  2024 жылдарға арналған даму жоспарын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"QazExpoCongress" ұлттық компаниясы" акционерлік қоғамының 2015 – 2024 жылдарға арналған даму жоспары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"QazExpoCongress" ұлттық компаниясы" акционерлік қоғамының 2015 – 2024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
    <w:bookmarkStart w:name="z9" w:id="6"/>
    <w:p>
      <w:pPr>
        <w:spacing w:after="0"/>
        <w:ind w:left="0"/>
        <w:jc w:val="both"/>
      </w:pPr>
      <w:r>
        <w:rPr>
          <w:rFonts w:ascii="Times New Roman"/>
          <w:b w:val="false"/>
          <w:i w:val="false"/>
          <w:color w:val="000000"/>
          <w:sz w:val="28"/>
        </w:rPr>
        <w:t>
      тақырып мынадай редакцияда жазылсын:</w:t>
      </w:r>
    </w:p>
    <w:bookmarkEnd w:id="6"/>
    <w:bookmarkStart w:name="z10" w:id="7"/>
    <w:p>
      <w:pPr>
        <w:spacing w:after="0"/>
        <w:ind w:left="0"/>
        <w:jc w:val="both"/>
      </w:pPr>
      <w:r>
        <w:rPr>
          <w:rFonts w:ascii="Times New Roman"/>
          <w:b w:val="false"/>
          <w:i w:val="false"/>
          <w:color w:val="000000"/>
          <w:sz w:val="28"/>
        </w:rPr>
        <w:t xml:space="preserve">
      "QazExpoCongress" ұлттық компаниясы" акционерлік қоғамының 2015 – 2024 жылдарға арналған даму жоспары";      </w:t>
      </w:r>
    </w:p>
    <w:bookmarkEnd w:id="7"/>
    <w:bookmarkStart w:name="z11" w:id="8"/>
    <w:p>
      <w:pPr>
        <w:spacing w:after="0"/>
        <w:ind w:left="0"/>
        <w:jc w:val="both"/>
      </w:pPr>
      <w:r>
        <w:rPr>
          <w:rFonts w:ascii="Times New Roman"/>
          <w:b w:val="false"/>
          <w:i w:val="false"/>
          <w:color w:val="000000"/>
          <w:sz w:val="28"/>
        </w:rPr>
        <w:t xml:space="preserve">
      "Ағымдағы жағдайды талдау" деген </w:t>
      </w:r>
      <w:r>
        <w:rPr>
          <w:rFonts w:ascii="Times New Roman"/>
          <w:b w:val="false"/>
          <w:i w:val="false"/>
          <w:color w:val="000000"/>
          <w:sz w:val="28"/>
        </w:rPr>
        <w:t>1-ші бөлімде</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"Қоғамның қызметіне әсер ететін сыртқы саяси, экономикалық, әлеуметтік және технологиялық факторларды талдау" деген 1.1.1-кіші </w:t>
      </w:r>
      <w:r>
        <w:rPr>
          <w:rFonts w:ascii="Times New Roman"/>
          <w:b w:val="false"/>
          <w:i w:val="false"/>
          <w:color w:val="000000"/>
          <w:sz w:val="28"/>
        </w:rPr>
        <w:t>бөлімде</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бірінші бөлік мынадай редакцияда жазылсын:</w:t>
      </w:r>
    </w:p>
    <w:bookmarkEnd w:id="10"/>
    <w:bookmarkStart w:name="z14" w:id="11"/>
    <w:p>
      <w:pPr>
        <w:spacing w:after="0"/>
        <w:ind w:left="0"/>
        <w:jc w:val="both"/>
      </w:pPr>
      <w:r>
        <w:rPr>
          <w:rFonts w:ascii="Times New Roman"/>
          <w:b w:val="false"/>
          <w:i w:val="false"/>
          <w:color w:val="000000"/>
          <w:sz w:val="28"/>
        </w:rPr>
        <w:t xml:space="preserve">
      "Қоғамның қызметіне әсер ететін сыртқы факторларды талдау үшін және Қоғамның даму жоспарын (бұдан әрі – Даму жоспары) іске асыру перспективаларына мынадай бағыттар бойынша PEST-талдау жүргізілді: </w:t>
      </w:r>
    </w:p>
    <w:bookmarkEnd w:id="11"/>
    <w:bookmarkStart w:name="z15" w:id="12"/>
    <w:p>
      <w:pPr>
        <w:spacing w:after="0"/>
        <w:ind w:left="0"/>
        <w:jc w:val="both"/>
      </w:pPr>
      <w:r>
        <w:rPr>
          <w:rFonts w:ascii="Times New Roman"/>
          <w:b w:val="false"/>
          <w:i w:val="false"/>
          <w:color w:val="000000"/>
          <w:sz w:val="28"/>
        </w:rPr>
        <w:t>
      1) cаяси;</w:t>
      </w:r>
    </w:p>
    <w:bookmarkEnd w:id="12"/>
    <w:bookmarkStart w:name="z16" w:id="13"/>
    <w:p>
      <w:pPr>
        <w:spacing w:after="0"/>
        <w:ind w:left="0"/>
        <w:jc w:val="both"/>
      </w:pPr>
      <w:r>
        <w:rPr>
          <w:rFonts w:ascii="Times New Roman"/>
          <w:b w:val="false"/>
          <w:i w:val="false"/>
          <w:color w:val="000000"/>
          <w:sz w:val="28"/>
        </w:rPr>
        <w:t>
      2) экономикалық;</w:t>
      </w:r>
    </w:p>
    <w:bookmarkEnd w:id="13"/>
    <w:bookmarkStart w:name="z17" w:id="14"/>
    <w:p>
      <w:pPr>
        <w:spacing w:after="0"/>
        <w:ind w:left="0"/>
        <w:jc w:val="both"/>
      </w:pPr>
      <w:r>
        <w:rPr>
          <w:rFonts w:ascii="Times New Roman"/>
          <w:b w:val="false"/>
          <w:i w:val="false"/>
          <w:color w:val="000000"/>
          <w:sz w:val="28"/>
        </w:rPr>
        <w:t>
      3) әлеуметтік;</w:t>
      </w:r>
    </w:p>
    <w:bookmarkEnd w:id="14"/>
    <w:bookmarkStart w:name="z18" w:id="15"/>
    <w:p>
      <w:pPr>
        <w:spacing w:after="0"/>
        <w:ind w:left="0"/>
        <w:jc w:val="both"/>
      </w:pPr>
      <w:r>
        <w:rPr>
          <w:rFonts w:ascii="Times New Roman"/>
          <w:b w:val="false"/>
          <w:i w:val="false"/>
          <w:color w:val="000000"/>
          <w:sz w:val="28"/>
        </w:rPr>
        <w:t>
      4) технологиялық.</w:t>
      </w:r>
    </w:p>
    <w:bookmarkEnd w:id="15"/>
    <w:bookmarkStart w:name="z19" w:id="16"/>
    <w:p>
      <w:pPr>
        <w:spacing w:after="0"/>
        <w:ind w:left="0"/>
        <w:jc w:val="both"/>
      </w:pPr>
      <w:r>
        <w:rPr>
          <w:rFonts w:ascii="Times New Roman"/>
          <w:b w:val="false"/>
          <w:i w:val="false"/>
          <w:color w:val="000000"/>
          <w:sz w:val="28"/>
        </w:rPr>
        <w:t>
      "Экономикалық факторлар" деген тарау мынадай редакцияда жазылсын:</w:t>
      </w:r>
    </w:p>
    <w:bookmarkEnd w:id="16"/>
    <w:bookmarkStart w:name="z20" w:id="17"/>
    <w:p>
      <w:pPr>
        <w:spacing w:after="0"/>
        <w:ind w:left="0"/>
        <w:jc w:val="both"/>
      </w:pPr>
      <w:r>
        <w:rPr>
          <w:rFonts w:ascii="Times New Roman"/>
          <w:b w:val="false"/>
          <w:i w:val="false"/>
          <w:color w:val="000000"/>
          <w:sz w:val="28"/>
        </w:rPr>
        <w:t>
      "Экономикалық факторлар</w:t>
      </w:r>
    </w:p>
    <w:bookmarkEnd w:id="17"/>
    <w:bookmarkStart w:name="z21" w:id="18"/>
    <w:p>
      <w:pPr>
        <w:spacing w:after="0"/>
        <w:ind w:left="0"/>
        <w:jc w:val="both"/>
      </w:pPr>
      <w:r>
        <w:rPr>
          <w:rFonts w:ascii="Times New Roman"/>
          <w:b w:val="false"/>
          <w:i w:val="false"/>
          <w:color w:val="000000"/>
          <w:sz w:val="28"/>
        </w:rPr>
        <w:t xml:space="preserve">
      Даму жоспарын іске асыруға ықпал ететін және перспективада Қоғам үшін жаңа мүмкіндіктер ашатын жағымды экономикалық факторлардың арасында мыналарды атап өтуге болады: </w:t>
      </w:r>
    </w:p>
    <w:bookmarkEnd w:id="18"/>
    <w:bookmarkStart w:name="z22" w:id="19"/>
    <w:p>
      <w:pPr>
        <w:spacing w:after="0"/>
        <w:ind w:left="0"/>
        <w:jc w:val="both"/>
      </w:pPr>
      <w:r>
        <w:rPr>
          <w:rFonts w:ascii="Times New Roman"/>
          <w:b w:val="false"/>
          <w:i w:val="false"/>
          <w:color w:val="000000"/>
          <w:sz w:val="28"/>
        </w:rPr>
        <w:t>
      Қазақстанда және жалпы Орталық Азияда іскерлік орталықтың болмауы Қоғамға шетелдік және жергілікті компанияларды тарту орталығына айналуға мүмкіндік береді;</w:t>
      </w:r>
    </w:p>
    <w:bookmarkEnd w:id="19"/>
    <w:bookmarkStart w:name="z23" w:id="20"/>
    <w:p>
      <w:pPr>
        <w:spacing w:after="0"/>
        <w:ind w:left="0"/>
        <w:jc w:val="both"/>
      </w:pPr>
      <w:r>
        <w:rPr>
          <w:rFonts w:ascii="Times New Roman"/>
          <w:b w:val="false"/>
          <w:i w:val="false"/>
          <w:color w:val="000000"/>
          <w:sz w:val="28"/>
        </w:rPr>
        <w:t>
      Мемлекет басшысының ел экономикасын әртараптандыру мақсаты мен елде және Нұр-Сұлтан қаласында экономиканың елеулі өсу қарқыны орталықтың іскерлік белсенділігіне және халықтың өмір сүру деңгейіне оң әсерін тигізеді, бұл өз кезегінде халықтың Қоғам көрсететін қызметтерді пайдалану мүмкіндіктерін арттырады. The Economist Intelligence Unit болжамына сәйкес Қазақстан Республикасының жалпы ішкі өнімі (бұдан әрі – ЖІӨ) 2018 – 2022 жылдары 2,7 %-дан – 3,3 % аралығында өседі, ал инфляция 2022 жылы 7,5 %-дан 5,4 % -ға дейін түседі;</w:t>
      </w:r>
    </w:p>
    <w:bookmarkEnd w:id="20"/>
    <w:bookmarkStart w:name="z24" w:id="21"/>
    <w:p>
      <w:pPr>
        <w:spacing w:after="0"/>
        <w:ind w:left="0"/>
        <w:jc w:val="both"/>
      </w:pPr>
      <w:r>
        <w:rPr>
          <w:rFonts w:ascii="Times New Roman"/>
          <w:b w:val="false"/>
          <w:i w:val="false"/>
          <w:color w:val="000000"/>
          <w:sz w:val="28"/>
        </w:rPr>
        <w:t>
      тиімділікке инвестициялар, оның ішінде энергетикалық тиімділікке және еңбек өнімділігін арттыруға, сондай-ақ мемлекеттің 2050 жылға дейін еліміздің энергияны қажет етуінің қарқынын 50 %-ға дейін төмендету мақсатына бағытталған инвестициялар Қоғамның коммуналдық көрсетілетін қызметтерге жұмсалатын шығыстарды төмендетуіне септігін тигізуі мүмкін;</w:t>
      </w:r>
    </w:p>
    <w:bookmarkEnd w:id="21"/>
    <w:bookmarkStart w:name="z25" w:id="22"/>
    <w:p>
      <w:pPr>
        <w:spacing w:after="0"/>
        <w:ind w:left="0"/>
        <w:jc w:val="both"/>
      </w:pPr>
      <w:r>
        <w:rPr>
          <w:rFonts w:ascii="Times New Roman"/>
          <w:b w:val="false"/>
          <w:i w:val="false"/>
          <w:color w:val="000000"/>
          <w:sz w:val="28"/>
        </w:rPr>
        <w:t xml:space="preserve">
      Нұр-Сұлтан қаласында ККІ өткізу үшін үлкен алаңдардың болмауы, сондай-ақ Қоғамның осы саладағы негізгі ойыншылармен ынтымақтасуға мүмкіндігінің болуы оның іс-шараларды өткізу алаңдарын жеткізушісі ретіндегі әлеуетін арттырады; </w:t>
      </w:r>
    </w:p>
    <w:bookmarkEnd w:id="22"/>
    <w:p>
      <w:pPr>
        <w:spacing w:after="0"/>
        <w:ind w:left="0"/>
        <w:jc w:val="both"/>
      </w:pPr>
      <w:r>
        <w:rPr>
          <w:rFonts w:ascii="Times New Roman"/>
          <w:b w:val="false"/>
          <w:i w:val="false"/>
          <w:color w:val="000000"/>
          <w:sz w:val="28"/>
        </w:rPr>
        <w:t>
      Еуразиялық экономикалық одақтың жұмыс істеуі және Бірыңғай экономикалық кеңістік шеңберіндегі интеграциялық процесс базалық нарықтарды кеңейтеді, Нұр-Сұлтан қаласының және жалпы еліміздің іскерлік белсенділігін арттыруға ықпал етеді, ККІ өткізу мүмкіндіктерін кеңейтеді.</w:t>
      </w:r>
    </w:p>
    <w:bookmarkStart w:name="z26" w:id="23"/>
    <w:p>
      <w:pPr>
        <w:spacing w:after="0"/>
        <w:ind w:left="0"/>
        <w:jc w:val="both"/>
      </w:pPr>
      <w:r>
        <w:rPr>
          <w:rFonts w:ascii="Times New Roman"/>
          <w:b w:val="false"/>
          <w:i w:val="false"/>
          <w:color w:val="000000"/>
          <w:sz w:val="28"/>
        </w:rPr>
        <w:t>
      Даму жоспарын іске асыруды қиындату тәуекелдерін арттыратын және Қоғамның қызметіне тікелей немесе жанама әсер ететін теріс экономикалық факторларға мыналарды жатқызуға болады:</w:t>
      </w:r>
    </w:p>
    <w:bookmarkEnd w:id="23"/>
    <w:bookmarkStart w:name="z27" w:id="24"/>
    <w:p>
      <w:pPr>
        <w:spacing w:after="0"/>
        <w:ind w:left="0"/>
        <w:jc w:val="both"/>
      </w:pPr>
      <w:r>
        <w:rPr>
          <w:rFonts w:ascii="Times New Roman"/>
          <w:b w:val="false"/>
          <w:i w:val="false"/>
          <w:color w:val="000000"/>
          <w:sz w:val="28"/>
        </w:rPr>
        <w:t>
      ел экономикасының мұнайға айтарлықтай тәуелділігі, сондай-ақ қазба отын қорының сарқылуы және мұнай бағасының құбылмалы болуы, бұлар елдегі экономикалық жағдайға, сол арқылы Қоғам көрсететін қызметтерге деген сұранысқа (музейге, іс-шараларға, концерттерге қатысу және т.б. бару) теріс әсер етуі мүмкін;</w:t>
      </w:r>
    </w:p>
    <w:bookmarkEnd w:id="24"/>
    <w:p>
      <w:pPr>
        <w:spacing w:after="0"/>
        <w:ind w:left="0"/>
        <w:jc w:val="both"/>
      </w:pPr>
      <w:r>
        <w:rPr>
          <w:rFonts w:ascii="Times New Roman"/>
          <w:b w:val="false"/>
          <w:i w:val="false"/>
          <w:color w:val="000000"/>
          <w:sz w:val="28"/>
        </w:rPr>
        <w:t xml:space="preserve">
      еліміздің салаларының технологиялардың, шикізат пен материалдардың шет елдерден жеткізілуіне айтарлықтай тәуелділігі, бұл Қоғамның құрылыс және реконструкциялау процестеріне, объектілерді басқару үшін жаңа технологияларды енгізуге, энергия тиімділігін арттыруға, "Нұр-Әлем" контентін жаңартуға және сол сияқтыларға жұмсалатын шығасыларын арттырады; </w:t>
      </w:r>
    </w:p>
    <w:bookmarkStart w:name="z28" w:id="25"/>
    <w:p>
      <w:pPr>
        <w:spacing w:after="0"/>
        <w:ind w:left="0"/>
        <w:jc w:val="both"/>
      </w:pPr>
      <w:r>
        <w:rPr>
          <w:rFonts w:ascii="Times New Roman"/>
          <w:b w:val="false"/>
          <w:i w:val="false"/>
          <w:color w:val="000000"/>
          <w:sz w:val="28"/>
        </w:rPr>
        <w:t xml:space="preserve">
      энергия жеткізгіштер, оның ішінде балама жеткізгіштер құнының жоғарылығы, бұл қазба отынмен салыстырғанда балама энергия көздерінің көмегімен өндірілген электр энергиясының өзіндік құнын арттырады және энергетикалық сектор мен Қоғамның көмірге тәуелділігін арттырады; </w:t>
      </w:r>
    </w:p>
    <w:bookmarkEnd w:id="25"/>
    <w:bookmarkStart w:name="z29" w:id="26"/>
    <w:p>
      <w:pPr>
        <w:spacing w:after="0"/>
        <w:ind w:left="0"/>
        <w:jc w:val="both"/>
      </w:pPr>
      <w:r>
        <w:rPr>
          <w:rFonts w:ascii="Times New Roman"/>
          <w:b w:val="false"/>
          <w:i w:val="false"/>
          <w:color w:val="000000"/>
          <w:sz w:val="28"/>
        </w:rPr>
        <w:t>
      ішкі өткізу нарығының шектеулілігі, атап айтқанда коммерциялық алаңдарды жалға беру бойынша шектеулілік;</w:t>
      </w:r>
    </w:p>
    <w:bookmarkEnd w:id="26"/>
    <w:p>
      <w:pPr>
        <w:spacing w:after="0"/>
        <w:ind w:left="0"/>
        <w:jc w:val="both"/>
      </w:pPr>
      <w:r>
        <w:rPr>
          <w:rFonts w:ascii="Times New Roman"/>
          <w:b w:val="false"/>
          <w:i w:val="false"/>
          <w:color w:val="000000"/>
          <w:sz w:val="28"/>
        </w:rPr>
        <w:t xml:space="preserve">
      әлемнің басқа астаналарымен салыстырғанда Нұр-Сұлтан қаласының іскерлік белсенділігінің төмен деңгейі, бұл Қоғам объектілерінің аз жүктелуіне әкеп соқтырады; </w:t>
      </w:r>
    </w:p>
    <w:bookmarkStart w:name="z30" w:id="27"/>
    <w:p>
      <w:pPr>
        <w:spacing w:after="0"/>
        <w:ind w:left="0"/>
        <w:jc w:val="both"/>
      </w:pPr>
      <w:r>
        <w:rPr>
          <w:rFonts w:ascii="Times New Roman"/>
          <w:b w:val="false"/>
          <w:i w:val="false"/>
          <w:color w:val="000000"/>
          <w:sz w:val="28"/>
        </w:rPr>
        <w:t>
      MEGA Silk Way сауда-ойын-сауық орталығының жақын жерде орналасуы, бұл Қоғамның сауда алаңдарын жалға алушылардың көрсетілетін қызметтеріне деген сұраныстың төмендеуін ынталандырады;</w:t>
      </w:r>
    </w:p>
    <w:bookmarkEnd w:id="27"/>
    <w:p>
      <w:pPr>
        <w:spacing w:after="0"/>
        <w:ind w:left="0"/>
        <w:jc w:val="both"/>
      </w:pPr>
      <w:r>
        <w:rPr>
          <w:rFonts w:ascii="Times New Roman"/>
          <w:b w:val="false"/>
          <w:i w:val="false"/>
          <w:color w:val="000000"/>
          <w:sz w:val="28"/>
        </w:rPr>
        <w:t>
      Astana Hub үшін жалдау ақысының төмендетілген мөлшерлемесі Қоғамның кірісін айтарлықтай төмендетеді;</w:t>
      </w:r>
    </w:p>
    <w:bookmarkStart w:name="z31" w:id="28"/>
    <w:p>
      <w:pPr>
        <w:spacing w:after="0"/>
        <w:ind w:left="0"/>
        <w:jc w:val="both"/>
      </w:pPr>
      <w:r>
        <w:rPr>
          <w:rFonts w:ascii="Times New Roman"/>
          <w:b w:val="false"/>
          <w:i w:val="false"/>
          <w:color w:val="000000"/>
          <w:sz w:val="28"/>
        </w:rPr>
        <w:t>
      басқа резиденттерге жалдау ақысының мөлшерлемесін төмендету немесе оларды жалдау ақысынан босату ықтималдығы.";</w:t>
      </w:r>
    </w:p>
    <w:bookmarkEnd w:id="28"/>
    <w:p>
      <w:pPr>
        <w:spacing w:after="0"/>
        <w:ind w:left="0"/>
        <w:jc w:val="both"/>
      </w:pPr>
      <w:r>
        <w:rPr>
          <w:rFonts w:ascii="Times New Roman"/>
          <w:b w:val="false"/>
          <w:i w:val="false"/>
          <w:color w:val="000000"/>
          <w:sz w:val="28"/>
        </w:rPr>
        <w:t>
      "Әлеуметтік факторлар" деген тарау мынадай редакцияда жазылсын:</w:t>
      </w:r>
    </w:p>
    <w:p>
      <w:pPr>
        <w:spacing w:after="0"/>
        <w:ind w:left="0"/>
        <w:jc w:val="both"/>
      </w:pPr>
      <w:r>
        <w:rPr>
          <w:rFonts w:ascii="Times New Roman"/>
          <w:b w:val="false"/>
          <w:i w:val="false"/>
          <w:color w:val="000000"/>
          <w:sz w:val="28"/>
        </w:rPr>
        <w:t>
      "Әлеуметтік факторлар</w:t>
      </w:r>
    </w:p>
    <w:bookmarkStart w:name="z32" w:id="29"/>
    <w:p>
      <w:pPr>
        <w:spacing w:after="0"/>
        <w:ind w:left="0"/>
        <w:jc w:val="both"/>
      </w:pPr>
      <w:r>
        <w:rPr>
          <w:rFonts w:ascii="Times New Roman"/>
          <w:b w:val="false"/>
          <w:i w:val="false"/>
          <w:color w:val="000000"/>
          <w:sz w:val="28"/>
        </w:rPr>
        <w:t>
      Даму жоспарын іске асыруға ықпал ететін және перспективада Қоғам үшін жаңа мүмкіндіктер ашатын жағымды әлеуметтік факторлардың арасында мыналарды атап өтуге болады:</w:t>
      </w:r>
    </w:p>
    <w:bookmarkEnd w:id="29"/>
    <w:bookmarkStart w:name="z33" w:id="30"/>
    <w:p>
      <w:pPr>
        <w:spacing w:after="0"/>
        <w:ind w:left="0"/>
        <w:jc w:val="both"/>
      </w:pPr>
      <w:r>
        <w:rPr>
          <w:rFonts w:ascii="Times New Roman"/>
          <w:b w:val="false"/>
          <w:i w:val="false"/>
          <w:color w:val="000000"/>
          <w:sz w:val="28"/>
        </w:rPr>
        <w:t>
      халықтың санасын жаңғыртуға бағытталған және музей мен қосымша іс-шараларға барудың өсуін ынталандыруға арналған "Ұлы даланың жеті қыры" бағдарламасын дамыту;</w:t>
      </w:r>
    </w:p>
    <w:bookmarkEnd w:id="30"/>
    <w:bookmarkStart w:name="z34" w:id="31"/>
    <w:p>
      <w:pPr>
        <w:spacing w:after="0"/>
        <w:ind w:left="0"/>
        <w:jc w:val="both"/>
      </w:pPr>
      <w:r>
        <w:rPr>
          <w:rFonts w:ascii="Times New Roman"/>
          <w:b w:val="false"/>
          <w:i w:val="false"/>
          <w:color w:val="000000"/>
          <w:sz w:val="28"/>
        </w:rPr>
        <w:t>
      Астана агломерациясының белсенді дамуы халықтың тұрмыс деңгейін арттыруға және туризмді дамытуға ықпал етеді, бұл өз кезегінде Қоғам көрсететін қызметтерге сұранысты арттырады;</w:t>
      </w:r>
    </w:p>
    <w:bookmarkEnd w:id="31"/>
    <w:bookmarkStart w:name="z35" w:id="32"/>
    <w:p>
      <w:pPr>
        <w:spacing w:after="0"/>
        <w:ind w:left="0"/>
        <w:jc w:val="both"/>
      </w:pPr>
      <w:r>
        <w:rPr>
          <w:rFonts w:ascii="Times New Roman"/>
          <w:b w:val="false"/>
          <w:i w:val="false"/>
          <w:color w:val="000000"/>
          <w:sz w:val="28"/>
        </w:rPr>
        <w:t xml:space="preserve">
      білім беру деңгейінің өсуі, бұл "Нұр-Әлем" сферасындағы ғылыми, интерактивті экспонаттар мен іс-шараларға деген қызығушылықты ынталандырады. </w:t>
      </w:r>
    </w:p>
    <w:bookmarkEnd w:id="32"/>
    <w:bookmarkStart w:name="z36" w:id="33"/>
    <w:p>
      <w:pPr>
        <w:spacing w:after="0"/>
        <w:ind w:left="0"/>
        <w:jc w:val="both"/>
      </w:pPr>
      <w:r>
        <w:rPr>
          <w:rFonts w:ascii="Times New Roman"/>
          <w:b w:val="false"/>
          <w:i w:val="false"/>
          <w:color w:val="000000"/>
          <w:sz w:val="28"/>
        </w:rPr>
        <w:t>
      еліміздің, әсіресе, Нұр-Сұлтан қаласының демографиясының өсуі;</w:t>
      </w:r>
    </w:p>
    <w:bookmarkEnd w:id="33"/>
    <w:bookmarkStart w:name="z37" w:id="34"/>
    <w:p>
      <w:pPr>
        <w:spacing w:after="0"/>
        <w:ind w:left="0"/>
        <w:jc w:val="both"/>
      </w:pPr>
      <w:r>
        <w:rPr>
          <w:rFonts w:ascii="Times New Roman"/>
          <w:b w:val="false"/>
          <w:i w:val="false"/>
          <w:color w:val="000000"/>
          <w:sz w:val="28"/>
        </w:rPr>
        <w:t>
      туризмнің дамуы.</w:t>
      </w:r>
    </w:p>
    <w:bookmarkEnd w:id="34"/>
    <w:bookmarkStart w:name="z38" w:id="35"/>
    <w:p>
      <w:pPr>
        <w:spacing w:after="0"/>
        <w:ind w:left="0"/>
        <w:jc w:val="both"/>
      </w:pPr>
      <w:r>
        <w:rPr>
          <w:rFonts w:ascii="Times New Roman"/>
          <w:b w:val="false"/>
          <w:i w:val="false"/>
          <w:color w:val="000000"/>
          <w:sz w:val="28"/>
        </w:rPr>
        <w:t>
      Қоғамның өсуін тежейтін теріс әлеуметтік факторларға мыналарды жатқызуға болады:</w:t>
      </w:r>
    </w:p>
    <w:bookmarkEnd w:id="35"/>
    <w:bookmarkStart w:name="z39" w:id="36"/>
    <w:p>
      <w:pPr>
        <w:spacing w:after="0"/>
        <w:ind w:left="0"/>
        <w:jc w:val="both"/>
      </w:pPr>
      <w:r>
        <w:rPr>
          <w:rFonts w:ascii="Times New Roman"/>
          <w:b w:val="false"/>
          <w:i w:val="false"/>
          <w:color w:val="000000"/>
          <w:sz w:val="28"/>
        </w:rPr>
        <w:t xml:space="preserve">
      Нұр-Сұлтан қаласында үстемдік ететін шикізатқа қатысы жоқ секторда жұмыс істейтін халық табысының төмен деңгейі; </w:t>
      </w:r>
    </w:p>
    <w:bookmarkEnd w:id="36"/>
    <w:bookmarkStart w:name="z40" w:id="37"/>
    <w:p>
      <w:pPr>
        <w:spacing w:after="0"/>
        <w:ind w:left="0"/>
        <w:jc w:val="both"/>
      </w:pPr>
      <w:r>
        <w:rPr>
          <w:rFonts w:ascii="Times New Roman"/>
          <w:b w:val="false"/>
          <w:i w:val="false"/>
          <w:color w:val="000000"/>
          <w:sz w:val="28"/>
        </w:rPr>
        <w:t>
      қолдаудың және ел халқының "болашақ энергиясы" мен инновациялар тақырыбы туралы хабардар болуының төмен деңгейі, бұл "Нұр-Әлем" сферасы қызметінің әлеуетін төмендетеді;</w:t>
      </w:r>
    </w:p>
    <w:bookmarkEnd w:id="37"/>
    <w:bookmarkStart w:name="z41" w:id="38"/>
    <w:p>
      <w:pPr>
        <w:spacing w:after="0"/>
        <w:ind w:left="0"/>
        <w:jc w:val="both"/>
      </w:pPr>
      <w:r>
        <w:rPr>
          <w:rFonts w:ascii="Times New Roman"/>
          <w:b w:val="false"/>
          <w:i w:val="false"/>
          <w:color w:val="000000"/>
          <w:sz w:val="28"/>
        </w:rPr>
        <w:t>
      музейлер мен көрме іс-шараларына келушілердің аз болуы;</w:t>
      </w:r>
    </w:p>
    <w:bookmarkEnd w:id="38"/>
    <w:p>
      <w:pPr>
        <w:spacing w:after="0"/>
        <w:ind w:left="0"/>
        <w:jc w:val="both"/>
      </w:pPr>
      <w:r>
        <w:rPr>
          <w:rFonts w:ascii="Times New Roman"/>
          <w:b w:val="false"/>
          <w:i w:val="false"/>
          <w:color w:val="000000"/>
          <w:sz w:val="28"/>
        </w:rPr>
        <w:t xml:space="preserve">
      мәдениет саласындағы қайырымдылық институтының даму деңгейінің төмендігі, бұл "Нұр-Әлем" сферасы кірісінің құрылымын әртараптандыруға теріс әсер етеді; </w:t>
      </w:r>
    </w:p>
    <w:bookmarkStart w:name="z42" w:id="39"/>
    <w:p>
      <w:pPr>
        <w:spacing w:after="0"/>
        <w:ind w:left="0"/>
        <w:jc w:val="both"/>
      </w:pPr>
      <w:r>
        <w:rPr>
          <w:rFonts w:ascii="Times New Roman"/>
          <w:b w:val="false"/>
          <w:i w:val="false"/>
          <w:color w:val="000000"/>
          <w:sz w:val="28"/>
        </w:rPr>
        <w:t xml:space="preserve">
      кəсіпорындар қызметі тоқтатылған жағдайда қызметкерлерді қысқарту жəне жұмыстан босату қаупі, бұл халық табысының төмендеуіне əкеп соқтырады."; </w:t>
      </w:r>
    </w:p>
    <w:bookmarkEnd w:id="39"/>
    <w:bookmarkStart w:name="z43" w:id="40"/>
    <w:p>
      <w:pPr>
        <w:spacing w:after="0"/>
        <w:ind w:left="0"/>
        <w:jc w:val="both"/>
      </w:pPr>
      <w:r>
        <w:rPr>
          <w:rFonts w:ascii="Times New Roman"/>
          <w:b w:val="false"/>
          <w:i w:val="false"/>
          <w:color w:val="000000"/>
          <w:sz w:val="28"/>
        </w:rPr>
        <w:t>
      "Технологиялық факторлар" деген тарауда:</w:t>
      </w:r>
    </w:p>
    <w:bookmarkEnd w:id="40"/>
    <w:p>
      <w:pPr>
        <w:spacing w:after="0"/>
        <w:ind w:left="0"/>
        <w:jc w:val="both"/>
      </w:pPr>
      <w:r>
        <w:rPr>
          <w:rFonts w:ascii="Times New Roman"/>
          <w:b w:val="false"/>
          <w:i w:val="false"/>
          <w:color w:val="000000"/>
          <w:sz w:val="28"/>
        </w:rPr>
        <w:t xml:space="preserve">
      бірінші және екінші бөліктер мынадай редакцияда жазылсын:      </w:t>
      </w:r>
    </w:p>
    <w:p>
      <w:pPr>
        <w:spacing w:after="0"/>
        <w:ind w:left="0"/>
        <w:jc w:val="both"/>
      </w:pPr>
      <w:r>
        <w:rPr>
          <w:rFonts w:ascii="Times New Roman"/>
          <w:b w:val="false"/>
          <w:i w:val="false"/>
          <w:color w:val="000000"/>
          <w:sz w:val="28"/>
        </w:rPr>
        <w:t>
      "Даму жоспарын іске асыруға ықпал ететін және перспективада Қоғам үшін жаңа мүмкіндіктер ашатын жағымды технологиялық факторлардың арасында мыналарды атап өтуге болады:</w:t>
      </w:r>
    </w:p>
    <w:bookmarkStart w:name="z44" w:id="41"/>
    <w:p>
      <w:pPr>
        <w:spacing w:after="0"/>
        <w:ind w:left="0"/>
        <w:jc w:val="both"/>
      </w:pPr>
      <w:r>
        <w:rPr>
          <w:rFonts w:ascii="Times New Roman"/>
          <w:b w:val="false"/>
          <w:i w:val="false"/>
          <w:color w:val="000000"/>
          <w:sz w:val="28"/>
        </w:rPr>
        <w:t>
      әлемдегі жоғары технологиялардың жылдам өсуі "Нұр-Әлем" сферасының контентін жаңарту үшін жаңа мүмкіндіктер ашады;</w:t>
      </w:r>
    </w:p>
    <w:bookmarkEnd w:id="41"/>
    <w:p>
      <w:pPr>
        <w:spacing w:after="0"/>
        <w:ind w:left="0"/>
        <w:jc w:val="both"/>
      </w:pPr>
      <w:r>
        <w:rPr>
          <w:rFonts w:ascii="Times New Roman"/>
          <w:b w:val="false"/>
          <w:i w:val="false"/>
          <w:color w:val="000000"/>
          <w:sz w:val="28"/>
        </w:rPr>
        <w:t>
      технологиялар трансфертінің дамуы Қоғамның жаңа технологияларды пайдалануы мен енгізуін жеңілдетеді;</w:t>
      </w:r>
    </w:p>
    <w:bookmarkStart w:name="z45" w:id="42"/>
    <w:p>
      <w:pPr>
        <w:spacing w:after="0"/>
        <w:ind w:left="0"/>
        <w:jc w:val="both"/>
      </w:pPr>
      <w:r>
        <w:rPr>
          <w:rFonts w:ascii="Times New Roman"/>
          <w:b w:val="false"/>
          <w:i w:val="false"/>
          <w:color w:val="000000"/>
          <w:sz w:val="28"/>
        </w:rPr>
        <w:t>
      ақпараттық технологиялар саласының дамуы және ақпараттандыру бағдарламаларына қолжетімділіктің өсуі Қоғам қызметінің, атап айтқанда "Нұр-Әлем" сферасының қызметі мен ККІ өткізудің маңыздылығы мен құндылығы туралы халықтың хабардар болуын арттыруға мүмкіндік береді;</w:t>
      </w:r>
    </w:p>
    <w:bookmarkEnd w:id="42"/>
    <w:bookmarkStart w:name="z46" w:id="43"/>
    <w:p>
      <w:pPr>
        <w:spacing w:after="0"/>
        <w:ind w:left="0"/>
        <w:jc w:val="both"/>
      </w:pPr>
      <w:r>
        <w:rPr>
          <w:rFonts w:ascii="Times New Roman"/>
          <w:b w:val="false"/>
          <w:i w:val="false"/>
          <w:color w:val="000000"/>
          <w:sz w:val="28"/>
        </w:rPr>
        <w:t>
      энергетика мен су ресурстарын үнемдеуге арналған тиімділігі жоғары заманауи технологиялардың пайда болуы Қоғамға коммуналдық көрсетілетін қызметтерге жұмсалатын шығыстарды қысқартуға мүмкіндік береді;</w:t>
      </w:r>
    </w:p>
    <w:bookmarkEnd w:id="43"/>
    <w:bookmarkStart w:name="z47" w:id="44"/>
    <w:p>
      <w:pPr>
        <w:spacing w:after="0"/>
        <w:ind w:left="0"/>
        <w:jc w:val="both"/>
      </w:pPr>
      <w:r>
        <w:rPr>
          <w:rFonts w:ascii="Times New Roman"/>
          <w:b w:val="false"/>
          <w:i w:val="false"/>
          <w:color w:val="000000"/>
          <w:sz w:val="28"/>
        </w:rPr>
        <w:t>
      өндірісте тиімділігі жоғары технологиялар мен жабдықтардың пайда болуы мен енгізілуі елдің энергетика секторында және сумен жабдықтау секторында шығасыларды қысқартуға мүмкіндік береді.</w:t>
      </w:r>
    </w:p>
    <w:bookmarkEnd w:id="44"/>
    <w:bookmarkStart w:name="z48" w:id="45"/>
    <w:p>
      <w:pPr>
        <w:spacing w:after="0"/>
        <w:ind w:left="0"/>
        <w:jc w:val="both"/>
      </w:pPr>
      <w:r>
        <w:rPr>
          <w:rFonts w:ascii="Times New Roman"/>
          <w:b w:val="false"/>
          <w:i w:val="false"/>
          <w:color w:val="000000"/>
          <w:sz w:val="28"/>
        </w:rPr>
        <w:t>
      Даму жоспарын іске асыруға теріс әсер ететін факторларға мыналарды жатқызуға болады:</w:t>
      </w:r>
    </w:p>
    <w:bookmarkEnd w:id="45"/>
    <w:bookmarkStart w:name="z49" w:id="46"/>
    <w:p>
      <w:pPr>
        <w:spacing w:after="0"/>
        <w:ind w:left="0"/>
        <w:jc w:val="both"/>
      </w:pPr>
      <w:r>
        <w:rPr>
          <w:rFonts w:ascii="Times New Roman"/>
          <w:b w:val="false"/>
          <w:i w:val="false"/>
          <w:color w:val="000000"/>
          <w:sz w:val="28"/>
        </w:rPr>
        <w:t>
      елімізде жоғары технологиялы компаниялар санының жеткіліксіз болуы, бұл шет елдерден жеткізілімдерге тәуелділікті сақтап отыр;</w:t>
      </w:r>
    </w:p>
    <w:bookmarkEnd w:id="46"/>
    <w:p>
      <w:pPr>
        <w:spacing w:after="0"/>
        <w:ind w:left="0"/>
        <w:jc w:val="both"/>
      </w:pPr>
      <w:r>
        <w:rPr>
          <w:rFonts w:ascii="Times New Roman"/>
          <w:b w:val="false"/>
          <w:i w:val="false"/>
          <w:color w:val="000000"/>
          <w:sz w:val="28"/>
        </w:rPr>
        <w:t>
      елдегі инженерлік және конструкторлық құзыреттердің төмен деңгейі жоғары технологиялы жаңа компанияларды құру және жоғары технологияларға қызмет көрсету мүмкіндіктеріне теріс ықпал етеді;</w:t>
      </w:r>
    </w:p>
    <w:bookmarkStart w:name="z50" w:id="47"/>
    <w:p>
      <w:pPr>
        <w:spacing w:after="0"/>
        <w:ind w:left="0"/>
        <w:jc w:val="both"/>
      </w:pPr>
      <w:r>
        <w:rPr>
          <w:rFonts w:ascii="Times New Roman"/>
          <w:b w:val="false"/>
          <w:i w:val="false"/>
          <w:color w:val="000000"/>
          <w:sz w:val="28"/>
        </w:rPr>
        <w:t>
      инженерлік және конструкторлық институттар мен мектептердің төмен деңгейі инженерлік және конструкторлық құзыреттілік деңгейіне теріс әсер етеді;</w:t>
      </w:r>
    </w:p>
    <w:bookmarkEnd w:id="47"/>
    <w:bookmarkStart w:name="z51" w:id="48"/>
    <w:p>
      <w:pPr>
        <w:spacing w:after="0"/>
        <w:ind w:left="0"/>
        <w:jc w:val="both"/>
      </w:pPr>
      <w:r>
        <w:rPr>
          <w:rFonts w:ascii="Times New Roman"/>
          <w:b w:val="false"/>
          <w:i w:val="false"/>
          <w:color w:val="000000"/>
          <w:sz w:val="28"/>
        </w:rPr>
        <w:t>
      процестердің экологиялық қауіпсіздігі деңгейінің жоғары болмауы Қоғамның "жасыл экономика" қағидаттарын ұстану мүмкіндігін төмендетеді.";</w:t>
      </w:r>
    </w:p>
    <w:bookmarkEnd w:id="48"/>
    <w:bookmarkStart w:name="z52" w:id="49"/>
    <w:p>
      <w:pPr>
        <w:spacing w:after="0"/>
        <w:ind w:left="0"/>
        <w:jc w:val="both"/>
      </w:pPr>
      <w:r>
        <w:rPr>
          <w:rFonts w:ascii="Times New Roman"/>
          <w:b w:val="false"/>
          <w:i w:val="false"/>
          <w:color w:val="000000"/>
          <w:sz w:val="28"/>
        </w:rPr>
        <w:t xml:space="preserve">
      "Қызметтің стратегиялық бағыттары, мақсаттары, түйінді көрсеткіштері мен күтілетін нәтижелері" деген </w:t>
      </w:r>
      <w:r>
        <w:rPr>
          <w:rFonts w:ascii="Times New Roman"/>
          <w:b w:val="false"/>
          <w:i w:val="false"/>
          <w:color w:val="000000"/>
          <w:sz w:val="28"/>
        </w:rPr>
        <w:t>3-бөлімде</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"Қоғамның орнықты дамуы" деген 3.5-кіші </w:t>
      </w:r>
      <w:r>
        <w:rPr>
          <w:rFonts w:ascii="Times New Roman"/>
          <w:b w:val="false"/>
          <w:i w:val="false"/>
          <w:color w:val="000000"/>
          <w:sz w:val="28"/>
        </w:rPr>
        <w:t>бөлімде</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алтыншы абзац мынадай редакцияда жазылсын:</w:t>
      </w:r>
    </w:p>
    <w:bookmarkEnd w:id="51"/>
    <w:bookmarkStart w:name="z55" w:id="52"/>
    <w:p>
      <w:pPr>
        <w:spacing w:after="0"/>
        <w:ind w:left="0"/>
        <w:jc w:val="both"/>
      </w:pPr>
      <w:r>
        <w:rPr>
          <w:rFonts w:ascii="Times New Roman"/>
          <w:b w:val="false"/>
          <w:i w:val="false"/>
          <w:color w:val="000000"/>
          <w:sz w:val="28"/>
        </w:rPr>
        <w:t>
      "Елішілік құндылықты дамыту және мемлекеттік сатып алу қағидаларын қатаң сақтау Қоғамның бизнесін дамытудың басым аспектісі болып табылады. Қажет болған жағдайда Қоғам өзі үшін қажетті көрсетілетін қызметтер нарығын дамыту мақсатында тренингтер мен оқыту бағдарламаларын жүргізеді.";</w:t>
      </w:r>
    </w:p>
    <w:bookmarkEnd w:id="52"/>
    <w:bookmarkStart w:name="z56" w:id="53"/>
    <w:p>
      <w:pPr>
        <w:spacing w:after="0"/>
        <w:ind w:left="0"/>
        <w:jc w:val="both"/>
      </w:pPr>
      <w:r>
        <w:rPr>
          <w:rFonts w:ascii="Times New Roman"/>
          <w:b w:val="false"/>
          <w:i w:val="false"/>
          <w:color w:val="000000"/>
          <w:sz w:val="28"/>
        </w:rPr>
        <w:t xml:space="preserve">
      "Тәуекелдерді басқару жүйесі" деген </w:t>
      </w:r>
      <w:r>
        <w:rPr>
          <w:rFonts w:ascii="Times New Roman"/>
          <w:b w:val="false"/>
          <w:i w:val="false"/>
          <w:color w:val="000000"/>
          <w:sz w:val="28"/>
        </w:rPr>
        <w:t>4-бөлімде</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xml:space="preserve">
      "Стратегиялық көрсеткіштерге қол жеткізбеу тәуекелдері" деген 4.3-кіші </w:t>
      </w:r>
      <w:r>
        <w:rPr>
          <w:rFonts w:ascii="Times New Roman"/>
          <w:b w:val="false"/>
          <w:i w:val="false"/>
          <w:color w:val="000000"/>
          <w:sz w:val="28"/>
        </w:rPr>
        <w:t>бөлімде:</w:t>
      </w:r>
    </w:p>
    <w:bookmarkEnd w:id="54"/>
    <w:bookmarkStart w:name="z58" w:id="55"/>
    <w:p>
      <w:pPr>
        <w:spacing w:after="0"/>
        <w:ind w:left="0"/>
        <w:jc w:val="both"/>
      </w:pPr>
      <w:r>
        <w:rPr>
          <w:rFonts w:ascii="Times New Roman"/>
          <w:b w:val="false"/>
          <w:i w:val="false"/>
          <w:color w:val="000000"/>
          <w:sz w:val="28"/>
        </w:rPr>
        <w:t>
      бірінші бөлік мынадай редакцияда жазылсын:</w:t>
      </w:r>
    </w:p>
    <w:bookmarkEnd w:id="55"/>
    <w:bookmarkStart w:name="z59" w:id="56"/>
    <w:p>
      <w:pPr>
        <w:spacing w:after="0"/>
        <w:ind w:left="0"/>
        <w:jc w:val="both"/>
      </w:pPr>
      <w:r>
        <w:rPr>
          <w:rFonts w:ascii="Times New Roman"/>
          <w:b w:val="false"/>
          <w:i w:val="false"/>
          <w:color w:val="000000"/>
          <w:sz w:val="28"/>
        </w:rPr>
        <w:t>
      "4.3. "Стратегиялық көрсеткіштерге қол жеткізбеу тәуекелдері"</w:t>
      </w:r>
    </w:p>
    <w:bookmarkEnd w:id="56"/>
    <w:bookmarkStart w:name="z60" w:id="57"/>
    <w:p>
      <w:pPr>
        <w:spacing w:after="0"/>
        <w:ind w:left="0"/>
        <w:jc w:val="both"/>
      </w:pPr>
      <w:r>
        <w:rPr>
          <w:rFonts w:ascii="Times New Roman"/>
          <w:b w:val="false"/>
          <w:i w:val="false"/>
          <w:color w:val="000000"/>
          <w:sz w:val="28"/>
        </w:rPr>
        <w:t>
      Даму жоспарын табысты іске асыру мақсатында нысаналы стратегиялық көрсеткіштерге қызметтің алты негізгі бағытының шеңберінде қол жеткізуді қамтамасыз ету қажет:</w:t>
      </w:r>
    </w:p>
    <w:bookmarkEnd w:id="57"/>
    <w:bookmarkStart w:name="z61" w:id="58"/>
    <w:p>
      <w:pPr>
        <w:spacing w:after="0"/>
        <w:ind w:left="0"/>
        <w:jc w:val="both"/>
      </w:pPr>
      <w:r>
        <w:rPr>
          <w:rFonts w:ascii="Times New Roman"/>
          <w:b w:val="false"/>
          <w:i w:val="false"/>
          <w:color w:val="000000"/>
          <w:sz w:val="28"/>
        </w:rPr>
        <w:t xml:space="preserve">
      1) "Нұр-Әлем" сферасының жаңа іскерлік орталықтың символы және туристерді тарту нүктесі ретінде жұмыс істеуі: </w:t>
      </w:r>
    </w:p>
    <w:bookmarkEnd w:id="58"/>
    <w:p>
      <w:pPr>
        <w:spacing w:after="0"/>
        <w:ind w:left="0"/>
        <w:jc w:val="both"/>
      </w:pPr>
      <w:r>
        <w:rPr>
          <w:rFonts w:ascii="Times New Roman"/>
          <w:b w:val="false"/>
          <w:i w:val="false"/>
          <w:color w:val="000000"/>
          <w:sz w:val="28"/>
        </w:rPr>
        <w:t>
      Сфераның толтырылуы – келудің нысаналы мәніне қол жеткізу;</w:t>
      </w:r>
    </w:p>
    <w:p>
      <w:pPr>
        <w:spacing w:after="0"/>
        <w:ind w:left="0"/>
        <w:jc w:val="both"/>
      </w:pPr>
      <w:r>
        <w:rPr>
          <w:rFonts w:ascii="Times New Roman"/>
          <w:b w:val="false"/>
          <w:i w:val="false"/>
          <w:color w:val="000000"/>
          <w:sz w:val="28"/>
        </w:rPr>
        <w:t>
      Сфера кірістерінің құрылымындағы қосымша кіріс;</w:t>
      </w:r>
    </w:p>
    <w:bookmarkStart w:name="z62" w:id="59"/>
    <w:p>
      <w:pPr>
        <w:spacing w:after="0"/>
        <w:ind w:left="0"/>
        <w:jc w:val="both"/>
      </w:pPr>
      <w:r>
        <w:rPr>
          <w:rFonts w:ascii="Times New Roman"/>
          <w:b w:val="false"/>
          <w:i w:val="false"/>
          <w:color w:val="000000"/>
          <w:sz w:val="28"/>
        </w:rPr>
        <w:t>
      2) сервистік көрсетілетін қызметтерді коммерцияландыруды қоса алғанда, объектілер мен мүлікті басқару:</w:t>
      </w:r>
    </w:p>
    <w:bookmarkEnd w:id="59"/>
    <w:p>
      <w:pPr>
        <w:spacing w:after="0"/>
        <w:ind w:left="0"/>
        <w:jc w:val="both"/>
      </w:pPr>
      <w:r>
        <w:rPr>
          <w:rFonts w:ascii="Times New Roman"/>
          <w:b w:val="false"/>
          <w:i w:val="false"/>
          <w:color w:val="000000"/>
          <w:sz w:val="28"/>
        </w:rPr>
        <w:t>
      коммерциялық жылжымайтын мүлікті басқару жөніндегі қызметтің кірістілігі жалдау ақысының мөлшерлемелерін басқарудан, объектілердің толтырылуын қамтамасыз етуден және объектілерді ұстау шығыстарын оңтайландырудан тұрады;</w:t>
      </w:r>
    </w:p>
    <w:bookmarkStart w:name="z63" w:id="60"/>
    <w:p>
      <w:pPr>
        <w:spacing w:after="0"/>
        <w:ind w:left="0"/>
        <w:jc w:val="both"/>
      </w:pPr>
      <w:r>
        <w:rPr>
          <w:rFonts w:ascii="Times New Roman"/>
          <w:b w:val="false"/>
          <w:i w:val="false"/>
          <w:color w:val="000000"/>
          <w:sz w:val="28"/>
        </w:rPr>
        <w:t>
      3) ККІ өткізу және халықаралық іс-шараларға қатысу:</w:t>
      </w:r>
    </w:p>
    <w:bookmarkEnd w:id="60"/>
    <w:p>
      <w:pPr>
        <w:spacing w:after="0"/>
        <w:ind w:left="0"/>
        <w:jc w:val="both"/>
      </w:pPr>
      <w:r>
        <w:rPr>
          <w:rFonts w:ascii="Times New Roman"/>
          <w:b w:val="false"/>
          <w:i w:val="false"/>
          <w:color w:val="000000"/>
          <w:sz w:val="28"/>
        </w:rPr>
        <w:t>
      ККІ бағыты шеңберінде қызметтің кірістілігі барынша жоғары кіріс әкелетін іс-шараларды басқару мен таңдаудан тұрады;</w:t>
      </w:r>
    </w:p>
    <w:bookmarkStart w:name="z64" w:id="61"/>
    <w:p>
      <w:pPr>
        <w:spacing w:after="0"/>
        <w:ind w:left="0"/>
        <w:jc w:val="both"/>
      </w:pPr>
      <w:r>
        <w:rPr>
          <w:rFonts w:ascii="Times New Roman"/>
          <w:b w:val="false"/>
          <w:i w:val="false"/>
          <w:color w:val="000000"/>
          <w:sz w:val="28"/>
        </w:rPr>
        <w:t>
      4) инвестициялық жобаларды іске асыру:</w:t>
      </w:r>
    </w:p>
    <w:bookmarkEnd w:id="61"/>
    <w:p>
      <w:pPr>
        <w:spacing w:after="0"/>
        <w:ind w:left="0"/>
        <w:jc w:val="both"/>
      </w:pPr>
      <w:r>
        <w:rPr>
          <w:rFonts w:ascii="Times New Roman"/>
          <w:b w:val="false"/>
          <w:i w:val="false"/>
          <w:color w:val="000000"/>
          <w:sz w:val="28"/>
        </w:rPr>
        <w:t>
      инвестициялық жобаларды табысты аяқтау;</w:t>
      </w:r>
    </w:p>
    <w:p>
      <w:pPr>
        <w:spacing w:after="0"/>
        <w:ind w:left="0"/>
        <w:jc w:val="both"/>
      </w:pPr>
      <w:r>
        <w:rPr>
          <w:rFonts w:ascii="Times New Roman"/>
          <w:b w:val="false"/>
          <w:i w:val="false"/>
          <w:color w:val="000000"/>
          <w:sz w:val="28"/>
        </w:rPr>
        <w:t>
      нысаналы ақша қаражатын алу;</w:t>
      </w:r>
    </w:p>
    <w:bookmarkStart w:name="z65" w:id="62"/>
    <w:p>
      <w:pPr>
        <w:spacing w:after="0"/>
        <w:ind w:left="0"/>
        <w:jc w:val="both"/>
      </w:pPr>
      <w:r>
        <w:rPr>
          <w:rFonts w:ascii="Times New Roman"/>
          <w:b w:val="false"/>
          <w:i w:val="false"/>
          <w:color w:val="000000"/>
          <w:sz w:val="28"/>
        </w:rPr>
        <w:t>
      5) Қоғамның орнықты дамуы:</w:t>
      </w:r>
    </w:p>
    <w:bookmarkEnd w:id="62"/>
    <w:p>
      <w:pPr>
        <w:spacing w:after="0"/>
        <w:ind w:left="0"/>
        <w:jc w:val="both"/>
      </w:pPr>
      <w:r>
        <w:rPr>
          <w:rFonts w:ascii="Times New Roman"/>
          <w:b w:val="false"/>
          <w:i w:val="false"/>
          <w:color w:val="000000"/>
          <w:sz w:val="28"/>
        </w:rPr>
        <w:t>
      әлеуметтік жауапкершілікті арттыру кадрлардың тұрақтамауын басқарудан және персоналдың барынша жұмылуын қамтамасыз етуден тұрады;</w:t>
      </w:r>
    </w:p>
    <w:p>
      <w:pPr>
        <w:spacing w:after="0"/>
        <w:ind w:left="0"/>
        <w:jc w:val="both"/>
      </w:pPr>
      <w:r>
        <w:rPr>
          <w:rFonts w:ascii="Times New Roman"/>
          <w:b w:val="false"/>
          <w:i w:val="false"/>
          <w:color w:val="000000"/>
          <w:sz w:val="28"/>
        </w:rPr>
        <w:t>
      Қоғамның трансформациясы бизнес-процестердің және ұйымдық құрылымның нысаналы моделіне көшуден, сондай-ақ қызметтің тиімділік көрсеткіштерінің оңтайландырылған жүйесін енгізуден тұрады;</w:t>
      </w:r>
    </w:p>
    <w:p>
      <w:pPr>
        <w:spacing w:after="0"/>
        <w:ind w:left="0"/>
        <w:jc w:val="both"/>
      </w:pPr>
      <w:r>
        <w:rPr>
          <w:rFonts w:ascii="Times New Roman"/>
          <w:b w:val="false"/>
          <w:i w:val="false"/>
          <w:color w:val="000000"/>
          <w:sz w:val="28"/>
        </w:rPr>
        <w:t>
      оң EBITDA margin қамтамасыз ету арқылы операциялық шығынсыздыққа қол жеткізу;</w:t>
      </w:r>
    </w:p>
    <w:bookmarkStart w:name="z66" w:id="63"/>
    <w:p>
      <w:pPr>
        <w:spacing w:after="0"/>
        <w:ind w:left="0"/>
        <w:jc w:val="both"/>
      </w:pPr>
      <w:r>
        <w:rPr>
          <w:rFonts w:ascii="Times New Roman"/>
          <w:b w:val="false"/>
          <w:i w:val="false"/>
          <w:color w:val="000000"/>
          <w:sz w:val="28"/>
        </w:rPr>
        <w:t>
      6) сауда-экономикалық ынтымақтастық орталықтарының инфрақұрылымын салу және басқару:</w:t>
      </w:r>
    </w:p>
    <w:bookmarkEnd w:id="63"/>
    <w:bookmarkStart w:name="z67" w:id="64"/>
    <w:p>
      <w:pPr>
        <w:spacing w:after="0"/>
        <w:ind w:left="0"/>
        <w:jc w:val="both"/>
      </w:pPr>
      <w:r>
        <w:rPr>
          <w:rFonts w:ascii="Times New Roman"/>
          <w:b w:val="false"/>
          <w:i w:val="false"/>
          <w:color w:val="000000"/>
          <w:sz w:val="28"/>
        </w:rPr>
        <w:t>
      жер учаскелерін алу;</w:t>
      </w:r>
    </w:p>
    <w:bookmarkEnd w:id="64"/>
    <w:bookmarkStart w:name="z68" w:id="65"/>
    <w:p>
      <w:pPr>
        <w:spacing w:after="0"/>
        <w:ind w:left="0"/>
        <w:jc w:val="both"/>
      </w:pPr>
      <w:r>
        <w:rPr>
          <w:rFonts w:ascii="Times New Roman"/>
          <w:b w:val="false"/>
          <w:i w:val="false"/>
          <w:color w:val="000000"/>
          <w:sz w:val="28"/>
        </w:rPr>
        <w:t>
      инфрақұрылым объектілерін салу және пайдалануға беру.";</w:t>
      </w:r>
    </w:p>
    <w:bookmarkEnd w:id="65"/>
    <w:bookmarkStart w:name="z69" w:id="66"/>
    <w:p>
      <w:pPr>
        <w:spacing w:after="0"/>
        <w:ind w:left="0"/>
        <w:jc w:val="both"/>
      </w:pPr>
      <w:r>
        <w:rPr>
          <w:rFonts w:ascii="Times New Roman"/>
          <w:b w:val="false"/>
          <w:i w:val="false"/>
          <w:color w:val="000000"/>
          <w:sz w:val="28"/>
        </w:rPr>
        <w:t xml:space="preserve">
      "Стратегиялық бастамаларды іске асыру жөніндегі іс-қимылдардың орындалмау тәуекелдері" деген 4.4-кіші </w:t>
      </w:r>
      <w:r>
        <w:rPr>
          <w:rFonts w:ascii="Times New Roman"/>
          <w:b w:val="false"/>
          <w:i w:val="false"/>
          <w:color w:val="000000"/>
          <w:sz w:val="28"/>
        </w:rPr>
        <w:t>бөлімде</w:t>
      </w:r>
      <w:r>
        <w:rPr>
          <w:rFonts w:ascii="Times New Roman"/>
          <w:b w:val="false"/>
          <w:i w:val="false"/>
          <w:color w:val="000000"/>
          <w:sz w:val="28"/>
        </w:rPr>
        <w:t>:</w:t>
      </w:r>
    </w:p>
    <w:bookmarkEnd w:id="66"/>
    <w:bookmarkStart w:name="z70" w:id="67"/>
    <w:p>
      <w:pPr>
        <w:spacing w:after="0"/>
        <w:ind w:left="0"/>
        <w:jc w:val="both"/>
      </w:pPr>
      <w:r>
        <w:rPr>
          <w:rFonts w:ascii="Times New Roman"/>
          <w:b w:val="false"/>
          <w:i w:val="false"/>
          <w:color w:val="000000"/>
          <w:sz w:val="28"/>
        </w:rPr>
        <w:t>
      бірінші бөлік мынадай редакцияда жазылсын:</w:t>
      </w:r>
    </w:p>
    <w:bookmarkEnd w:id="67"/>
    <w:bookmarkStart w:name="z71" w:id="68"/>
    <w:p>
      <w:pPr>
        <w:spacing w:after="0"/>
        <w:ind w:left="0"/>
        <w:jc w:val="both"/>
      </w:pPr>
      <w:r>
        <w:rPr>
          <w:rFonts w:ascii="Times New Roman"/>
          <w:b w:val="false"/>
          <w:i w:val="false"/>
          <w:color w:val="000000"/>
          <w:sz w:val="28"/>
        </w:rPr>
        <w:t>
      "Өзектілендірілген Даму жоспарының шеңберінде қызметтің алты түйінді бағытын атап көрсетуге болады:</w:t>
      </w:r>
    </w:p>
    <w:bookmarkEnd w:id="68"/>
    <w:bookmarkStart w:name="z72" w:id="69"/>
    <w:p>
      <w:pPr>
        <w:spacing w:after="0"/>
        <w:ind w:left="0"/>
        <w:jc w:val="both"/>
      </w:pPr>
      <w:r>
        <w:rPr>
          <w:rFonts w:ascii="Times New Roman"/>
          <w:b w:val="false"/>
          <w:i w:val="false"/>
          <w:color w:val="000000"/>
          <w:sz w:val="28"/>
        </w:rPr>
        <w:t>
      "Нұр Әлем" сферасының жаңа іскерлік орталық символы және туристерді тарту нүктесі ретінде жұмыс істеуін қамтамасыз ету;</w:t>
      </w:r>
    </w:p>
    <w:bookmarkEnd w:id="69"/>
    <w:bookmarkStart w:name="z73" w:id="70"/>
    <w:p>
      <w:pPr>
        <w:spacing w:after="0"/>
        <w:ind w:left="0"/>
        <w:jc w:val="both"/>
      </w:pPr>
      <w:r>
        <w:rPr>
          <w:rFonts w:ascii="Times New Roman"/>
          <w:b w:val="false"/>
          <w:i w:val="false"/>
          <w:color w:val="000000"/>
          <w:sz w:val="28"/>
        </w:rPr>
        <w:t>
      сервистік көрсетілетін қызметтерді коммерцияландыруды қоса алғанда, объектілер мен мүлікті басқару;</w:t>
      </w:r>
    </w:p>
    <w:bookmarkEnd w:id="70"/>
    <w:bookmarkStart w:name="z74" w:id="71"/>
    <w:p>
      <w:pPr>
        <w:spacing w:after="0"/>
        <w:ind w:left="0"/>
        <w:jc w:val="both"/>
      </w:pPr>
      <w:r>
        <w:rPr>
          <w:rFonts w:ascii="Times New Roman"/>
          <w:b w:val="false"/>
          <w:i w:val="false"/>
          <w:color w:val="000000"/>
          <w:sz w:val="28"/>
        </w:rPr>
        <w:t>
      ККІ өткізу және халықаралық іс-шараларға қатысу;</w:t>
      </w:r>
    </w:p>
    <w:bookmarkEnd w:id="71"/>
    <w:p>
      <w:pPr>
        <w:spacing w:after="0"/>
        <w:ind w:left="0"/>
        <w:jc w:val="both"/>
      </w:pPr>
      <w:r>
        <w:rPr>
          <w:rFonts w:ascii="Times New Roman"/>
          <w:b w:val="false"/>
          <w:i w:val="false"/>
          <w:color w:val="000000"/>
          <w:sz w:val="28"/>
        </w:rPr>
        <w:t>
      инвестициялық жобаларды іске асыру;</w:t>
      </w:r>
    </w:p>
    <w:bookmarkStart w:name="z75" w:id="72"/>
    <w:p>
      <w:pPr>
        <w:spacing w:after="0"/>
        <w:ind w:left="0"/>
        <w:jc w:val="both"/>
      </w:pPr>
      <w:r>
        <w:rPr>
          <w:rFonts w:ascii="Times New Roman"/>
          <w:b w:val="false"/>
          <w:i w:val="false"/>
          <w:color w:val="000000"/>
          <w:sz w:val="28"/>
        </w:rPr>
        <w:t xml:space="preserve">
      Қоғамның орнықты дамуы; </w:t>
      </w:r>
    </w:p>
    <w:bookmarkEnd w:id="72"/>
    <w:bookmarkStart w:name="z76" w:id="73"/>
    <w:p>
      <w:pPr>
        <w:spacing w:after="0"/>
        <w:ind w:left="0"/>
        <w:jc w:val="both"/>
      </w:pPr>
      <w:r>
        <w:rPr>
          <w:rFonts w:ascii="Times New Roman"/>
          <w:b w:val="false"/>
          <w:i w:val="false"/>
          <w:color w:val="000000"/>
          <w:sz w:val="28"/>
        </w:rPr>
        <w:t>
      сауда-экономикалық ынтымақтастық орталықтарының инфрақұрылымын салу және басқару.";</w:t>
      </w:r>
    </w:p>
    <w:bookmarkEnd w:id="73"/>
    <w:bookmarkStart w:name="z77" w:id="74"/>
    <w:p>
      <w:pPr>
        <w:spacing w:after="0"/>
        <w:ind w:left="0"/>
        <w:jc w:val="both"/>
      </w:pPr>
      <w:r>
        <w:rPr>
          <w:rFonts w:ascii="Times New Roman"/>
          <w:b w:val="false"/>
          <w:i w:val="false"/>
          <w:color w:val="000000"/>
          <w:sz w:val="28"/>
        </w:rPr>
        <w:t xml:space="preserve">
      "QazExpoCongress" ұлттық компаниясы" акционерлік қоғамының 2015 – 2024 жылдарға арналған даму стратегиясына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2015 – 2024</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1-қосымша";</w:t>
            </w:r>
          </w:p>
        </w:tc>
      </w:tr>
    </w:tbl>
    <w:bookmarkStart w:name="z79" w:id="75"/>
    <w:p>
      <w:pPr>
        <w:spacing w:after="0"/>
        <w:ind w:left="0"/>
        <w:jc w:val="both"/>
      </w:pPr>
      <w:r>
        <w:rPr>
          <w:rFonts w:ascii="Times New Roman"/>
          <w:b w:val="false"/>
          <w:i w:val="false"/>
          <w:color w:val="000000"/>
          <w:sz w:val="28"/>
        </w:rPr>
        <w:t>
      "QazExpoCongress" ұлттық компаниясы" акционерлік қоғамының 2015 – 2024 жылдарға арналған даму стратегиясына 2-қосымшаның жоғарғы оң жақ бұрышындағы мәтін мынадай редакцияда жазылсын:</w:t>
      </w:r>
    </w:p>
    <w:bookmarkEnd w:id="75"/>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2015 – 2024</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2-қосымша";</w:t>
            </w:r>
          </w:p>
        </w:tc>
      </w:tr>
    </w:tbl>
    <w:bookmarkStart w:name="z81" w:id="76"/>
    <w:p>
      <w:pPr>
        <w:spacing w:after="0"/>
        <w:ind w:left="0"/>
        <w:jc w:val="both"/>
      </w:pPr>
      <w:r>
        <w:rPr>
          <w:rFonts w:ascii="Times New Roman"/>
          <w:b w:val="false"/>
          <w:i w:val="false"/>
          <w:color w:val="000000"/>
          <w:sz w:val="28"/>
        </w:rPr>
        <w:t xml:space="preserve">
      "QazExpoCongress" ұлттық компаниясы" акционерлік қоғамының 2015 – 2024 жылдарға арналған даму стратегиясына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2015 – 2024</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"QazExpoCongress" ұлттық компаниясы" акционерлік қоғамының 2015 – 2024 жылдарға арналған даму стратегиясына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компаниясы" акционерлік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қоғамының 2015 – 2024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жылдарға арналған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4" w:id="77"/>
    <w:p>
      <w:pPr>
        <w:spacing w:after="0"/>
        <w:ind w:left="0"/>
        <w:jc w:val="both"/>
      </w:pPr>
      <w:r>
        <w:rPr>
          <w:rFonts w:ascii="Times New Roman"/>
          <w:b w:val="false"/>
          <w:i w:val="false"/>
          <w:color w:val="000000"/>
          <w:sz w:val="28"/>
        </w:rPr>
        <w:t xml:space="preserve">
      "QazExpoCongress" ұлттық компаниясы" акционерлік қоғамының 2015 – 2024 жылдарға арналған даму стратегиясына </w:t>
      </w:r>
      <w:r>
        <w:rPr>
          <w:rFonts w:ascii="Times New Roman"/>
          <w:b w:val="false"/>
          <w:i w:val="false"/>
          <w:color w:val="000000"/>
          <w:sz w:val="28"/>
        </w:rPr>
        <w:t>5-қосымшада</w:t>
      </w:r>
      <w:r>
        <w:rPr>
          <w:rFonts w:ascii="Times New Roman"/>
          <w:b w:val="false"/>
          <w:i w:val="false"/>
          <w:color w:val="000000"/>
          <w:sz w:val="28"/>
        </w:rPr>
        <w:t>:</w:t>
      </w:r>
    </w:p>
    <w:bookmarkEnd w:id="77"/>
    <w:bookmarkStart w:name="z85" w:id="78"/>
    <w:p>
      <w:pPr>
        <w:spacing w:after="0"/>
        <w:ind w:left="0"/>
        <w:jc w:val="both"/>
      </w:pPr>
      <w:r>
        <w:rPr>
          <w:rFonts w:ascii="Times New Roman"/>
          <w:b w:val="false"/>
          <w:i w:val="false"/>
          <w:color w:val="000000"/>
          <w:sz w:val="28"/>
        </w:rPr>
        <w:t>
      жоғарғы оң жақ бұрышындағы мәтін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2015 – 2024</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5-қосымша";</w:t>
            </w:r>
          </w:p>
        </w:tc>
      </w:tr>
    </w:tbl>
    <w:bookmarkStart w:name="z87" w:id="79"/>
    <w:p>
      <w:pPr>
        <w:spacing w:after="0"/>
        <w:ind w:left="0"/>
        <w:jc w:val="both"/>
      </w:pPr>
      <w:r>
        <w:rPr>
          <w:rFonts w:ascii="Times New Roman"/>
          <w:b w:val="false"/>
          <w:i w:val="false"/>
          <w:color w:val="000000"/>
          <w:sz w:val="28"/>
        </w:rPr>
        <w:t>
      бірінші бөлік мынадай редакцияда жазылсын:</w:t>
      </w:r>
    </w:p>
    <w:bookmarkEnd w:id="79"/>
    <w:bookmarkStart w:name="z88" w:id="80"/>
    <w:p>
      <w:pPr>
        <w:spacing w:after="0"/>
        <w:ind w:left="0"/>
        <w:jc w:val="both"/>
      </w:pPr>
      <w:r>
        <w:rPr>
          <w:rFonts w:ascii="Times New Roman"/>
          <w:b w:val="false"/>
          <w:i w:val="false"/>
          <w:color w:val="000000"/>
          <w:sz w:val="28"/>
        </w:rPr>
        <w:t>
      "2015 – 2018 жылдар кезеңінде Қоғамның 2 стратегиялық бағыты айқындалған болатын:</w:t>
      </w:r>
    </w:p>
    <w:bookmarkEnd w:id="80"/>
    <w:bookmarkStart w:name="z89" w:id="81"/>
    <w:p>
      <w:pPr>
        <w:spacing w:after="0"/>
        <w:ind w:left="0"/>
        <w:jc w:val="both"/>
      </w:pPr>
      <w:r>
        <w:rPr>
          <w:rFonts w:ascii="Times New Roman"/>
          <w:b w:val="false"/>
          <w:i w:val="false"/>
          <w:color w:val="000000"/>
          <w:sz w:val="28"/>
        </w:rPr>
        <w:t>
      1-ші стратегиялық бағыт. ЭКСПО-2017 халықаралық мамандандырылған көрмесін дайындау мен өткізу және "Болашақ энергиясы" технологияларын дамыту үшін инновациялық инфрақұрылым құру.</w:t>
      </w:r>
    </w:p>
    <w:bookmarkEnd w:id="81"/>
    <w:bookmarkStart w:name="z90" w:id="82"/>
    <w:p>
      <w:pPr>
        <w:spacing w:after="0"/>
        <w:ind w:left="0"/>
        <w:jc w:val="both"/>
      </w:pPr>
      <w:r>
        <w:rPr>
          <w:rFonts w:ascii="Times New Roman"/>
          <w:b w:val="false"/>
          <w:i w:val="false"/>
          <w:color w:val="000000"/>
          <w:sz w:val="28"/>
        </w:rPr>
        <w:t>
      2-ші стратегиялық бағыт. ЭКСПО-2017 мұрасын пайдалану</w:t>
      </w:r>
    </w:p>
    <w:bookmarkEnd w:id="82"/>
    <w:bookmarkStart w:name="z91" w:id="83"/>
    <w:p>
      <w:pPr>
        <w:spacing w:after="0"/>
        <w:ind w:left="0"/>
        <w:jc w:val="both"/>
      </w:pPr>
      <w:r>
        <w:rPr>
          <w:rFonts w:ascii="Times New Roman"/>
          <w:b w:val="false"/>
          <w:i w:val="false"/>
          <w:color w:val="000000"/>
          <w:sz w:val="28"/>
        </w:rPr>
        <w:t>
      Бұл ретте Даму жоспарының осы кезеңге (2015 – 2018 жылдарға) арналған ПӘК картасы 1-кестеде келтірілген.";</w:t>
      </w:r>
    </w:p>
    <w:bookmarkEnd w:id="83"/>
    <w:bookmarkStart w:name="z92" w:id="84"/>
    <w:p>
      <w:pPr>
        <w:spacing w:after="0"/>
        <w:ind w:left="0"/>
        <w:jc w:val="both"/>
      </w:pPr>
      <w:r>
        <w:rPr>
          <w:rFonts w:ascii="Times New Roman"/>
          <w:b w:val="false"/>
          <w:i w:val="false"/>
          <w:color w:val="000000"/>
          <w:sz w:val="28"/>
        </w:rPr>
        <w:t>
      "Даму стратегиясының алдыңғы нұсқасының стратегиялық мақсаттарына арналған ПӘК картасы" деген 1-кестеде:</w:t>
      </w:r>
    </w:p>
    <w:bookmarkEnd w:id="84"/>
    <w:bookmarkStart w:name="z93" w:id="85"/>
    <w:p>
      <w:pPr>
        <w:spacing w:after="0"/>
        <w:ind w:left="0"/>
        <w:jc w:val="both"/>
      </w:pPr>
      <w:r>
        <w:rPr>
          <w:rFonts w:ascii="Times New Roman"/>
          <w:b w:val="false"/>
          <w:i w:val="false"/>
          <w:color w:val="000000"/>
          <w:sz w:val="28"/>
        </w:rPr>
        <w:t>
      тақырып мынадай редакцияда жазылсын:</w:t>
      </w:r>
    </w:p>
    <w:bookmarkEnd w:id="85"/>
    <w:bookmarkStart w:name="z94" w:id="86"/>
    <w:p>
      <w:pPr>
        <w:spacing w:after="0"/>
        <w:ind w:left="0"/>
        <w:jc w:val="both"/>
      </w:pPr>
      <w:r>
        <w:rPr>
          <w:rFonts w:ascii="Times New Roman"/>
          <w:b w:val="false"/>
          <w:i w:val="false"/>
          <w:color w:val="000000"/>
          <w:sz w:val="28"/>
        </w:rPr>
        <w:t>
      "1-кесте. Даму жоспарының алдыңғы нұсқасының стратегиялық мақсаттарына арналған ПӘК картасы";</w:t>
      </w:r>
    </w:p>
    <w:bookmarkEnd w:id="86"/>
    <w:bookmarkStart w:name="z95" w:id="87"/>
    <w:p>
      <w:pPr>
        <w:spacing w:after="0"/>
        <w:ind w:left="0"/>
        <w:jc w:val="both"/>
      </w:pPr>
      <w:r>
        <w:rPr>
          <w:rFonts w:ascii="Times New Roman"/>
          <w:b w:val="false"/>
          <w:i w:val="false"/>
          <w:color w:val="000000"/>
          <w:sz w:val="28"/>
        </w:rPr>
        <w:t>
      "Компанияның даму стратегиясының мақсаттары" деген баған мынадай редакцияда жазылсын:</w:t>
      </w:r>
    </w:p>
    <w:bookmarkEnd w:id="87"/>
    <w:bookmarkStart w:name="z96" w:id="88"/>
    <w:p>
      <w:pPr>
        <w:spacing w:after="0"/>
        <w:ind w:left="0"/>
        <w:jc w:val="both"/>
      </w:pPr>
      <w:r>
        <w:rPr>
          <w:rFonts w:ascii="Times New Roman"/>
          <w:b w:val="false"/>
          <w:i w:val="false"/>
          <w:color w:val="000000"/>
          <w:sz w:val="28"/>
        </w:rPr>
        <w:t>
      "Компанияның Даму жоспарының мақсаттары";</w:t>
      </w:r>
    </w:p>
    <w:bookmarkEnd w:id="88"/>
    <w:bookmarkStart w:name="z97" w:id="89"/>
    <w:p>
      <w:pPr>
        <w:spacing w:after="0"/>
        <w:ind w:left="0"/>
        <w:jc w:val="both"/>
      </w:pPr>
      <w:r>
        <w:rPr>
          <w:rFonts w:ascii="Times New Roman"/>
          <w:b w:val="false"/>
          <w:i w:val="false"/>
          <w:color w:val="000000"/>
          <w:sz w:val="28"/>
        </w:rPr>
        <w:t>
      "Компанияның даму стратегиясының міндеттері" деген баған мынадай редакцияда жазылсын:</w:t>
      </w:r>
    </w:p>
    <w:bookmarkEnd w:id="89"/>
    <w:p>
      <w:pPr>
        <w:spacing w:after="0"/>
        <w:ind w:left="0"/>
        <w:jc w:val="both"/>
      </w:pPr>
      <w:r>
        <w:rPr>
          <w:rFonts w:ascii="Times New Roman"/>
          <w:b w:val="false"/>
          <w:i w:val="false"/>
          <w:color w:val="000000"/>
          <w:sz w:val="28"/>
        </w:rPr>
        <w:t>
      "Компанияның Даму жоспарының міндеттері";</w:t>
      </w:r>
    </w:p>
    <w:p>
      <w:pPr>
        <w:spacing w:after="0"/>
        <w:ind w:left="0"/>
        <w:jc w:val="both"/>
      </w:pPr>
      <w:r>
        <w:rPr>
          <w:rFonts w:ascii="Times New Roman"/>
          <w:b w:val="false"/>
          <w:i w:val="false"/>
          <w:color w:val="000000"/>
          <w:sz w:val="28"/>
        </w:rPr>
        <w:t>
      "Компанияның даму стратегиясының түйінді көрсеткіштері (сандық немесе сапалық)" деген баған мынадай редакцияда жазылсын:</w:t>
      </w:r>
    </w:p>
    <w:p>
      <w:pPr>
        <w:spacing w:after="0"/>
        <w:ind w:left="0"/>
        <w:jc w:val="both"/>
      </w:pPr>
      <w:r>
        <w:rPr>
          <w:rFonts w:ascii="Times New Roman"/>
          <w:b w:val="false"/>
          <w:i w:val="false"/>
          <w:color w:val="000000"/>
          <w:sz w:val="28"/>
        </w:rPr>
        <w:t>
      "Компанияның Даму жоспарының түйінді көрсеткіштері (сандық немесе сапалық)";</w:t>
      </w:r>
    </w:p>
    <w:bookmarkStart w:name="z98" w:id="90"/>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90"/>
    <w:bookmarkStart w:name="z99" w:id="91"/>
    <w:p>
      <w:pPr>
        <w:spacing w:after="0"/>
        <w:ind w:left="0"/>
        <w:jc w:val="both"/>
      </w:pPr>
      <w:r>
        <w:rPr>
          <w:rFonts w:ascii="Times New Roman"/>
          <w:b w:val="false"/>
          <w:i w:val="false"/>
          <w:color w:val="000000"/>
          <w:sz w:val="28"/>
        </w:rPr>
        <w:t>
      "Даму жоспарының ПӘК деректерін іске асыру шеңберінде мынадай нәтижелерге қол жеткізілді:";</w:t>
      </w:r>
    </w:p>
    <w:bookmarkEnd w:id="91"/>
    <w:bookmarkStart w:name="z100" w:id="92"/>
    <w:p>
      <w:pPr>
        <w:spacing w:after="0"/>
        <w:ind w:left="0"/>
        <w:jc w:val="both"/>
      </w:pPr>
      <w:r>
        <w:rPr>
          <w:rFonts w:ascii="Times New Roman"/>
          <w:b w:val="false"/>
          <w:i w:val="false"/>
          <w:color w:val="000000"/>
          <w:sz w:val="28"/>
        </w:rPr>
        <w:t>
      "QazЕxpoCongress" ҰК" АҚ стратегиялық картасындағы түйінді ұлттық индикаторлардың декомпозициясы" деген 3-кестеде:</w:t>
      </w:r>
    </w:p>
    <w:bookmarkEnd w:id="92"/>
    <w:bookmarkStart w:name="z101" w:id="93"/>
    <w:p>
      <w:pPr>
        <w:spacing w:after="0"/>
        <w:ind w:left="0"/>
        <w:jc w:val="both"/>
      </w:pPr>
      <w:r>
        <w:rPr>
          <w:rFonts w:ascii="Times New Roman"/>
          <w:b w:val="false"/>
          <w:i w:val="false"/>
          <w:color w:val="000000"/>
          <w:sz w:val="28"/>
        </w:rPr>
        <w:t>
      "QazExpoCongress" ҰК" АҚ 2015 – 2024 жылдарға арналған даму стратегиясы" деген баған мынадай редакцияда жазылсын:</w:t>
      </w:r>
    </w:p>
    <w:bookmarkEnd w:id="93"/>
    <w:bookmarkStart w:name="z102" w:id="94"/>
    <w:p>
      <w:pPr>
        <w:spacing w:after="0"/>
        <w:ind w:left="0"/>
        <w:jc w:val="both"/>
      </w:pPr>
      <w:r>
        <w:rPr>
          <w:rFonts w:ascii="Times New Roman"/>
          <w:b w:val="false"/>
          <w:i w:val="false"/>
          <w:color w:val="000000"/>
          <w:sz w:val="28"/>
        </w:rPr>
        <w:t>
      "QazExpoCongress" ҰК" АҚ 2015 – 2024 жылдарға арналған даму жоспары";</w:t>
      </w:r>
    </w:p>
    <w:bookmarkEnd w:id="94"/>
    <w:bookmarkStart w:name="z103" w:id="95"/>
    <w:p>
      <w:pPr>
        <w:spacing w:after="0"/>
        <w:ind w:left="0"/>
        <w:jc w:val="both"/>
      </w:pPr>
      <w:r>
        <w:rPr>
          <w:rFonts w:ascii="Times New Roman"/>
          <w:b w:val="false"/>
          <w:i w:val="false"/>
          <w:color w:val="000000"/>
          <w:sz w:val="28"/>
        </w:rPr>
        <w:t xml:space="preserve">
      "QazExpoCongress" ұлттық компаниясы" акционерлік қоғамының 2015 – 2024 жылдарға арналған даму стратегиясына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мәтін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"QazExpoCongress" ұлттық</w:t>
            </w:r>
            <w:r>
              <w:br/>
            </w:r>
            <w:r>
              <w:rPr>
                <w:rFonts w:ascii="Times New Roman"/>
                <w:b w:val="false"/>
                <w:i w:val="false"/>
                <w:color w:val="000000"/>
                <w:sz w:val="20"/>
              </w:rPr>
              <w:t>компаниясы" акционерлік</w:t>
            </w:r>
            <w:r>
              <w:br/>
            </w:r>
            <w:r>
              <w:rPr>
                <w:rFonts w:ascii="Times New Roman"/>
                <w:b w:val="false"/>
                <w:i w:val="false"/>
                <w:color w:val="000000"/>
                <w:sz w:val="20"/>
              </w:rPr>
              <w:t>қоғамының 2015 – 2024</w:t>
            </w:r>
            <w:r>
              <w:br/>
            </w:r>
            <w:r>
              <w:rPr>
                <w:rFonts w:ascii="Times New Roman"/>
                <w:b w:val="false"/>
                <w:i w:val="false"/>
                <w:color w:val="000000"/>
                <w:sz w:val="20"/>
              </w:rPr>
              <w:t>жылдарға арналған даму</w:t>
            </w:r>
            <w:r>
              <w:br/>
            </w:r>
            <w:r>
              <w:rPr>
                <w:rFonts w:ascii="Times New Roman"/>
                <w:b w:val="false"/>
                <w:i w:val="false"/>
                <w:color w:val="000000"/>
                <w:sz w:val="20"/>
              </w:rPr>
              <w:t>жоспарына</w:t>
            </w:r>
            <w:r>
              <w:br/>
            </w:r>
            <w:r>
              <w:rPr>
                <w:rFonts w:ascii="Times New Roman"/>
                <w:b w:val="false"/>
                <w:i w:val="false"/>
                <w:color w:val="000000"/>
                <w:sz w:val="20"/>
              </w:rPr>
              <w:t>6-қосымша".</w:t>
            </w:r>
          </w:p>
        </w:tc>
      </w:tr>
    </w:tbl>
    <w:bookmarkStart w:name="z105" w:id="9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